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5657" w:rsidTr="00A45073">
        <w:trPr>
          <w:trHeight w:val="983"/>
        </w:trPr>
        <w:tc>
          <w:tcPr>
            <w:tcW w:w="9345" w:type="dxa"/>
            <w:shd w:val="clear" w:color="auto" w:fill="833C0B" w:themeFill="accent2" w:themeFillShade="80"/>
            <w:hideMark/>
          </w:tcPr>
          <w:p w:rsidR="00115657" w:rsidRDefault="00115657">
            <w:pPr>
              <w:pStyle w:val="12"/>
              <w:rPr>
                <w:rFonts w:ascii="Times New Roman" w:hAnsi="Times New Roman" w:cs="Times New Roman"/>
                <w:sz w:val="72"/>
                <w:szCs w:val="72"/>
              </w:rPr>
            </w:pPr>
            <w:r w:rsidRPr="00CE3E30">
              <w:rPr>
                <w:rFonts w:ascii="Times New Roman" w:hAnsi="Times New Roman" w:cs="Times New Roman"/>
                <w:b/>
                <w:outline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НИЖНЕБУРБУКСКИЙ ВЕСТНИК</w:t>
            </w:r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115657" w:rsidRDefault="00CD2DE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18 от 16.10</w:t>
            </w:r>
            <w:r w:rsidR="00CE3E30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A45073" w:rsidRDefault="00A45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073" w:rsidRDefault="00A45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892" w:rsidRDefault="00322892">
      <w:pPr>
        <w:rPr>
          <w:rFonts w:ascii="Courier New" w:hAnsi="Courier New" w:cs="Courier New"/>
        </w:rPr>
      </w:pPr>
    </w:p>
    <w:p w:rsidR="00A45073" w:rsidRPr="00A45073" w:rsidRDefault="00A45073" w:rsidP="00A45073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eastAsia="Times New Roman" w:hAnsi="Arial" w:cs="Arial"/>
          <w:b/>
          <w:spacing w:val="20"/>
          <w:sz w:val="28"/>
          <w:szCs w:val="28"/>
        </w:rPr>
      </w:pPr>
      <w:r w:rsidRPr="00A45073">
        <w:rPr>
          <w:rFonts w:ascii="Arial" w:hAnsi="Arial" w:cs="Arial"/>
          <w:b/>
          <w:spacing w:val="20"/>
          <w:sz w:val="28"/>
          <w:szCs w:val="28"/>
        </w:rPr>
        <w:t>07.10.2024 №21-ПГ</w:t>
      </w:r>
    </w:p>
    <w:p w:rsidR="00A45073" w:rsidRPr="00A45073" w:rsidRDefault="00A45073" w:rsidP="00A45073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A45073">
        <w:rPr>
          <w:rFonts w:ascii="Arial" w:hAnsi="Arial" w:cs="Arial"/>
          <w:b/>
          <w:spacing w:val="20"/>
          <w:sz w:val="28"/>
          <w:szCs w:val="28"/>
        </w:rPr>
        <w:t>РОССИЙСКАЯ ФЕДЕРАЦИЯ</w:t>
      </w:r>
    </w:p>
    <w:p w:rsidR="00A45073" w:rsidRPr="00A45073" w:rsidRDefault="00A45073" w:rsidP="00A45073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spacing w:val="20"/>
          <w:sz w:val="28"/>
          <w:szCs w:val="28"/>
        </w:rPr>
      </w:pPr>
      <w:r w:rsidRPr="00A45073">
        <w:rPr>
          <w:rFonts w:ascii="Arial" w:hAnsi="Arial" w:cs="Arial"/>
          <w:b/>
          <w:spacing w:val="20"/>
          <w:sz w:val="28"/>
          <w:szCs w:val="28"/>
        </w:rPr>
        <w:t>ИРКУТСКАЯ ОБЛАСТЬ</w:t>
      </w:r>
    </w:p>
    <w:p w:rsidR="00A45073" w:rsidRPr="00A45073" w:rsidRDefault="00A45073" w:rsidP="00A45073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A45073">
        <w:rPr>
          <w:rFonts w:ascii="Arial" w:hAnsi="Arial" w:cs="Arial"/>
          <w:b/>
          <w:spacing w:val="20"/>
          <w:sz w:val="28"/>
          <w:szCs w:val="28"/>
        </w:rPr>
        <w:t>ТУЛУНСКИЙ МУНИЦИПАЛЬНЫЙ РАЙОН</w:t>
      </w:r>
    </w:p>
    <w:p w:rsidR="00A45073" w:rsidRPr="00A45073" w:rsidRDefault="00A45073" w:rsidP="00A45073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A45073">
        <w:rPr>
          <w:rFonts w:ascii="Arial" w:hAnsi="Arial" w:cs="Arial"/>
          <w:b/>
          <w:spacing w:val="20"/>
          <w:sz w:val="28"/>
          <w:szCs w:val="28"/>
        </w:rPr>
        <w:t xml:space="preserve">АДМИНИСТРАЦИЯ </w:t>
      </w:r>
    </w:p>
    <w:p w:rsidR="00A45073" w:rsidRPr="00A45073" w:rsidRDefault="00A45073" w:rsidP="00A45073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A45073">
        <w:rPr>
          <w:rFonts w:ascii="Arial" w:hAnsi="Arial" w:cs="Arial"/>
          <w:b/>
          <w:spacing w:val="20"/>
          <w:sz w:val="28"/>
          <w:szCs w:val="28"/>
        </w:rPr>
        <w:t>НИЖНЕБУРБУКСКОГО СЕЛЬСКОГО ПОСЕЛЕНИЯ</w:t>
      </w:r>
    </w:p>
    <w:p w:rsidR="00A45073" w:rsidRPr="00A45073" w:rsidRDefault="00A45073" w:rsidP="00A45073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  <w:r w:rsidRPr="00A45073">
        <w:rPr>
          <w:rFonts w:ascii="Arial" w:hAnsi="Arial" w:cs="Arial"/>
          <w:b/>
          <w:spacing w:val="20"/>
          <w:sz w:val="28"/>
          <w:szCs w:val="28"/>
        </w:rPr>
        <w:t>ПОСТАНОВЛЕНИЕ</w:t>
      </w:r>
    </w:p>
    <w:p w:rsidR="00A45073" w:rsidRPr="00A45073" w:rsidRDefault="00A45073" w:rsidP="00A45073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b/>
          <w:spacing w:val="20"/>
          <w:sz w:val="28"/>
          <w:szCs w:val="28"/>
        </w:rPr>
      </w:pPr>
    </w:p>
    <w:p w:rsidR="00A45073" w:rsidRPr="00A45073" w:rsidRDefault="00A45073" w:rsidP="00A45073">
      <w:pPr>
        <w:overflowPunct w:val="0"/>
        <w:autoSpaceDE w:val="0"/>
        <w:autoSpaceDN w:val="0"/>
        <w:adjustRightInd w:val="0"/>
        <w:ind w:left="720" w:right="140" w:hanging="20"/>
        <w:jc w:val="center"/>
        <w:textAlignment w:val="baseline"/>
        <w:rPr>
          <w:rFonts w:ascii="Arial" w:hAnsi="Arial" w:cs="Arial"/>
          <w:spacing w:val="20"/>
          <w:sz w:val="28"/>
          <w:szCs w:val="28"/>
        </w:rPr>
      </w:pPr>
      <w:r w:rsidRPr="00A45073">
        <w:rPr>
          <w:rFonts w:ascii="Arial" w:hAnsi="Arial" w:cs="Arial"/>
          <w:b/>
          <w:spacing w:val="20"/>
          <w:sz w:val="28"/>
          <w:szCs w:val="28"/>
        </w:rPr>
        <w:t>О ВНЕСЕНИИ ИЗМЕНЕНИЙ В ПОСТАНОВЛЕНИЕ АДМИНИСТРАЦИИ НИЖНЕБУРБУКСКОГО СЕЛЬСКОГО ПОСЕЛЕНИЯ «ОБ УТВЕРЖДЕНИИ РЕГЛАМЕНТА РЕАЛИЗАЦИИ ПОЛНОМОЧИЙ АДМИНИСТРАТОРА ДОХОДОВ БЮДЖЕТА ПО ВЗЫСКАНИЮ ДЕБИТОРСКОЙ ЗАДОЛЖЕННОСТИ» ОТ 19.06.2023 ГОДА №25-ПГ</w:t>
      </w:r>
    </w:p>
    <w:tbl>
      <w:tblPr>
        <w:tblW w:w="19847" w:type="dxa"/>
        <w:tblLook w:val="04A0" w:firstRow="1" w:lastRow="0" w:firstColumn="1" w:lastColumn="0" w:noHBand="0" w:noVBand="1"/>
      </w:tblPr>
      <w:tblGrid>
        <w:gridCol w:w="5495"/>
        <w:gridCol w:w="4784"/>
        <w:gridCol w:w="4784"/>
        <w:gridCol w:w="4784"/>
      </w:tblGrid>
      <w:tr w:rsidR="00A45073" w:rsidTr="00A45073">
        <w:tc>
          <w:tcPr>
            <w:tcW w:w="5495" w:type="dxa"/>
          </w:tcPr>
          <w:p w:rsidR="00A45073" w:rsidRDefault="00A45073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</w:p>
          <w:p w:rsidR="00A45073" w:rsidRDefault="00A45073">
            <w:pPr>
              <w:pStyle w:val="a6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A45073" w:rsidRDefault="00A45073">
            <w:pPr>
              <w:pStyle w:val="ConsNonformat"/>
              <w:ind w:righ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A45073" w:rsidRDefault="00A4507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784" w:type="dxa"/>
          </w:tcPr>
          <w:p w:rsidR="00A45073" w:rsidRDefault="00A45073">
            <w:pPr>
              <w:pStyle w:val="ConsNonformat"/>
              <w:ind w:righ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A45073" w:rsidRDefault="00A45073" w:rsidP="00A45073">
      <w:pPr>
        <w:pStyle w:val="ConsNormal"/>
        <w:widowControl/>
        <w:tabs>
          <w:tab w:val="left" w:pos="720"/>
        </w:tabs>
        <w:ind w:right="0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  В соответствии со статьей 160.1 Бюджетного кодекса Российской Федерации, приказом</w:t>
      </w:r>
      <w:r>
        <w:rPr>
          <w:color w:val="22272F"/>
          <w:sz w:val="24"/>
          <w:szCs w:val="24"/>
          <w:shd w:val="clear" w:color="auto" w:fill="FFFFFF"/>
        </w:rPr>
        <w:t xml:space="preserve"> Министерства финансов Российской Федерации от 18 ноября 2022 г. № 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</w:t>
      </w:r>
      <w:r>
        <w:rPr>
          <w:sz w:val="24"/>
          <w:szCs w:val="24"/>
        </w:rPr>
        <w:t>, Распоряжением Правительства Иркутской области от 23.08.2024 № 462-рп « Об утверждении плана мероприятий по повышению эффективности управления  дебиторской задолженностью по доходам консолидированного бюджета иркутской области, руководствуясь Уставом Нижнебурбукского муниципального образования, Администрация Нижнебурбукского сельского поселения</w:t>
      </w:r>
    </w:p>
    <w:p w:rsidR="00A45073" w:rsidRDefault="00A45073" w:rsidP="00A45073">
      <w:pPr>
        <w:pStyle w:val="ConsNormal"/>
        <w:widowControl/>
        <w:tabs>
          <w:tab w:val="left" w:pos="720"/>
        </w:tabs>
        <w:ind w:right="0" w:firstLine="540"/>
        <w:jc w:val="both"/>
        <w:rPr>
          <w:sz w:val="24"/>
          <w:szCs w:val="24"/>
        </w:rPr>
      </w:pPr>
    </w:p>
    <w:p w:rsidR="00A45073" w:rsidRDefault="00A45073" w:rsidP="00A45073">
      <w:pPr>
        <w:pStyle w:val="ConsNormal"/>
        <w:widowControl/>
        <w:tabs>
          <w:tab w:val="left" w:pos="720"/>
        </w:tabs>
        <w:ind w:right="0"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ПОСТАНОВЛЯЕТ:</w:t>
      </w:r>
    </w:p>
    <w:p w:rsidR="00A45073" w:rsidRDefault="00A45073" w:rsidP="00A45073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A45073" w:rsidRDefault="00A45073" w:rsidP="00A45073">
      <w:pPr>
        <w:pStyle w:val="ConsNormal"/>
        <w:widowControl/>
        <w:numPr>
          <w:ilvl w:val="0"/>
          <w:numId w:val="39"/>
        </w:numPr>
        <w:tabs>
          <w:tab w:val="left" w:pos="567"/>
          <w:tab w:val="left" w:pos="1276"/>
        </w:tabs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Внести изменения в регламент</w:t>
      </w:r>
      <w:r>
        <w:rPr>
          <w:sz w:val="24"/>
          <w:szCs w:val="24"/>
          <w:shd w:val="clear" w:color="auto" w:fill="FFFFFF"/>
        </w:rPr>
        <w:t xml:space="preserve"> реализации полномочий администратора доходов бюджета по взысканию дебиторской задолженности</w:t>
      </w:r>
      <w:r>
        <w:rPr>
          <w:sz w:val="24"/>
          <w:szCs w:val="24"/>
        </w:rPr>
        <w:t>, утвержденный постановлением администрации Нижнебурбукского сельского поселения от 19.06.2023 г. № 25-пг:</w:t>
      </w:r>
    </w:p>
    <w:p w:rsidR="00A45073" w:rsidRDefault="00A45073" w:rsidP="00A45073">
      <w:pPr>
        <w:pStyle w:val="ConsNormal"/>
        <w:widowControl/>
        <w:numPr>
          <w:ilvl w:val="1"/>
          <w:numId w:val="40"/>
        </w:numPr>
        <w:tabs>
          <w:tab w:val="left" w:pos="567"/>
          <w:tab w:val="left" w:pos="1276"/>
        </w:tabs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Пункт 1 подпункт 1.2 графа «сроки реализации мероприятия» изложить в следующей редакции «По состоянию на 1 июля, 1 октября, 1 января года, следующего за отчетным». </w:t>
      </w:r>
    </w:p>
    <w:p w:rsidR="00A45073" w:rsidRDefault="00A45073" w:rsidP="00A45073">
      <w:pPr>
        <w:pStyle w:val="ConsNormal"/>
        <w:widowControl/>
        <w:numPr>
          <w:ilvl w:val="0"/>
          <w:numId w:val="39"/>
        </w:numPr>
        <w:tabs>
          <w:tab w:val="left" w:pos="567"/>
          <w:tab w:val="left" w:pos="1276"/>
        </w:tabs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Опубликовать настоящее Постановление </w:t>
      </w:r>
      <w:r>
        <w:rPr>
          <w:bCs/>
          <w:sz w:val="24"/>
          <w:szCs w:val="24"/>
        </w:rPr>
        <w:t>в газете «</w:t>
      </w:r>
      <w:proofErr w:type="spellStart"/>
      <w:r>
        <w:rPr>
          <w:bCs/>
          <w:sz w:val="24"/>
          <w:szCs w:val="24"/>
        </w:rPr>
        <w:t>Нижнебурбукский</w:t>
      </w:r>
      <w:proofErr w:type="spellEnd"/>
      <w:r>
        <w:rPr>
          <w:bCs/>
          <w:sz w:val="24"/>
          <w:szCs w:val="24"/>
        </w:rPr>
        <w:t xml:space="preserve"> вестник» и разместить на официальном сайте Администрации Нижнебурбукского сельского поселения в информационно - коммуникационной сети «Интернет»</w:t>
      </w:r>
      <w:r>
        <w:rPr>
          <w:sz w:val="24"/>
          <w:szCs w:val="24"/>
        </w:rPr>
        <w:t>.</w:t>
      </w:r>
    </w:p>
    <w:p w:rsidR="00A45073" w:rsidRDefault="00A45073" w:rsidP="00A45073">
      <w:pPr>
        <w:pStyle w:val="ConsNormal"/>
        <w:widowControl/>
        <w:numPr>
          <w:ilvl w:val="0"/>
          <w:numId w:val="39"/>
        </w:numPr>
        <w:tabs>
          <w:tab w:val="left" w:pos="567"/>
          <w:tab w:val="left" w:pos="1276"/>
        </w:tabs>
        <w:ind w:left="0"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исполнением настоящего Постановления оставляю за собой.</w:t>
      </w:r>
    </w:p>
    <w:p w:rsidR="00A45073" w:rsidRDefault="00A45073" w:rsidP="00A45073">
      <w:pPr>
        <w:pStyle w:val="ConsNormal"/>
        <w:widowControl/>
        <w:ind w:right="0"/>
        <w:jc w:val="both"/>
        <w:rPr>
          <w:sz w:val="24"/>
          <w:szCs w:val="24"/>
        </w:rPr>
      </w:pPr>
    </w:p>
    <w:p w:rsidR="00A45073" w:rsidRDefault="00A45073" w:rsidP="00A4507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45073" w:rsidRDefault="00A45073" w:rsidP="00A45073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Нижнебурбукского </w:t>
      </w:r>
    </w:p>
    <w:p w:rsidR="00A45073" w:rsidRDefault="00A45073" w:rsidP="00A45073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>
        <w:rPr>
          <w:sz w:val="24"/>
          <w:szCs w:val="24"/>
        </w:rPr>
        <w:tab/>
        <w:t xml:space="preserve">                                                </w:t>
      </w:r>
    </w:p>
    <w:p w:rsidR="00A45073" w:rsidRDefault="00A45073" w:rsidP="00A45073">
      <w:pPr>
        <w:pStyle w:val="ConsNormal"/>
        <w:widowControl/>
        <w:ind w:righ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С.В.Гапеевцев</w:t>
      </w:r>
      <w:proofErr w:type="spellEnd"/>
    </w:p>
    <w:p w:rsidR="00A45073" w:rsidRDefault="00A45073" w:rsidP="00A4507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5073" w:rsidRDefault="00A45073" w:rsidP="00A4507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5073" w:rsidRDefault="00A45073" w:rsidP="00A4507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5073" w:rsidRPr="00A45073" w:rsidRDefault="00A45073" w:rsidP="00A45073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A45073">
        <w:rPr>
          <w:rFonts w:ascii="Arial" w:hAnsi="Arial" w:cs="Arial"/>
          <w:b/>
          <w:sz w:val="24"/>
          <w:szCs w:val="24"/>
        </w:rPr>
        <w:t>08.10.2024 № 22-ПГ</w:t>
      </w:r>
    </w:p>
    <w:p w:rsidR="00A45073" w:rsidRPr="00A45073" w:rsidRDefault="00A45073" w:rsidP="00A45073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073">
        <w:rPr>
          <w:rFonts w:ascii="Arial" w:hAnsi="Arial" w:cs="Arial"/>
          <w:b/>
          <w:sz w:val="24"/>
          <w:szCs w:val="24"/>
        </w:rPr>
        <w:t>РОСИЙСКАЯ ФЕДЕРАЦИЯ</w:t>
      </w:r>
    </w:p>
    <w:p w:rsidR="00A45073" w:rsidRPr="00A45073" w:rsidRDefault="00A45073" w:rsidP="00A45073">
      <w:pPr>
        <w:tabs>
          <w:tab w:val="center" w:pos="4677"/>
          <w:tab w:val="left" w:pos="7890"/>
        </w:tabs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A45073">
        <w:rPr>
          <w:rFonts w:ascii="Arial" w:hAnsi="Arial" w:cs="Arial"/>
          <w:b/>
          <w:sz w:val="24"/>
          <w:szCs w:val="24"/>
        </w:rPr>
        <w:t>ИРКУТСКАЯ ОБЛАСТЬ</w:t>
      </w:r>
    </w:p>
    <w:p w:rsidR="00A45073" w:rsidRPr="00A45073" w:rsidRDefault="00A45073" w:rsidP="00A450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073">
        <w:rPr>
          <w:rFonts w:ascii="Arial" w:hAnsi="Arial" w:cs="Arial"/>
          <w:b/>
          <w:sz w:val="24"/>
          <w:szCs w:val="24"/>
        </w:rPr>
        <w:t>ТУЛУНСКИЙ МУНИЦИПАЛЬНЫЙ РАЙОН</w:t>
      </w:r>
    </w:p>
    <w:p w:rsidR="00A45073" w:rsidRPr="00A45073" w:rsidRDefault="00A45073" w:rsidP="00A450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073">
        <w:rPr>
          <w:rFonts w:ascii="Arial" w:hAnsi="Arial" w:cs="Arial"/>
          <w:b/>
          <w:sz w:val="24"/>
          <w:szCs w:val="24"/>
        </w:rPr>
        <w:t>АДМИНИСТРАЦИЯ</w:t>
      </w:r>
    </w:p>
    <w:p w:rsidR="00A45073" w:rsidRPr="00A45073" w:rsidRDefault="00A45073" w:rsidP="00A450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5073">
        <w:rPr>
          <w:rFonts w:ascii="Arial" w:hAnsi="Arial" w:cs="Arial"/>
          <w:b/>
          <w:sz w:val="24"/>
          <w:szCs w:val="24"/>
        </w:rPr>
        <w:t>НИЖНЕБУРБУКСКОГО СЕЛЬСКОГО ПОСЕЛЕНИЯ</w:t>
      </w:r>
    </w:p>
    <w:p w:rsidR="00A45073" w:rsidRPr="00A45073" w:rsidRDefault="00A45073" w:rsidP="00A45073">
      <w:pPr>
        <w:pStyle w:val="a5"/>
        <w:tabs>
          <w:tab w:val="left" w:pos="4215"/>
        </w:tabs>
        <w:ind w:left="-3827" w:right="-3970"/>
        <w:jc w:val="center"/>
        <w:rPr>
          <w:rFonts w:ascii="Arial" w:hAnsi="Arial" w:cs="Arial"/>
          <w:b/>
          <w:spacing w:val="20"/>
          <w:szCs w:val="24"/>
        </w:rPr>
      </w:pPr>
      <w:r w:rsidRPr="00A45073">
        <w:rPr>
          <w:rFonts w:ascii="Arial" w:hAnsi="Arial" w:cs="Arial"/>
          <w:b/>
          <w:spacing w:val="20"/>
          <w:szCs w:val="24"/>
        </w:rPr>
        <w:t>ПОСТАНОВЛЕНИЕ</w:t>
      </w:r>
    </w:p>
    <w:p w:rsidR="00A45073" w:rsidRPr="00A45073" w:rsidRDefault="00A45073" w:rsidP="00A45073">
      <w:pPr>
        <w:pStyle w:val="a5"/>
        <w:tabs>
          <w:tab w:val="left" w:pos="4215"/>
        </w:tabs>
        <w:ind w:left="-3827" w:right="-3970"/>
        <w:jc w:val="center"/>
        <w:rPr>
          <w:rFonts w:ascii="Arial" w:hAnsi="Arial" w:cs="Arial"/>
          <w:b/>
          <w:spacing w:val="20"/>
          <w:szCs w:val="24"/>
        </w:rPr>
      </w:pPr>
    </w:p>
    <w:p w:rsidR="00A45073" w:rsidRPr="00A45073" w:rsidRDefault="00A45073" w:rsidP="00A45073">
      <w:pPr>
        <w:pStyle w:val="a5"/>
        <w:tabs>
          <w:tab w:val="left" w:pos="4215"/>
        </w:tabs>
        <w:ind w:left="-3827" w:right="-3970"/>
        <w:jc w:val="center"/>
        <w:rPr>
          <w:rFonts w:ascii="Arial" w:hAnsi="Arial" w:cs="Arial"/>
          <w:b/>
          <w:spacing w:val="20"/>
          <w:szCs w:val="24"/>
        </w:rPr>
      </w:pPr>
      <w:r w:rsidRPr="00A45073">
        <w:rPr>
          <w:rFonts w:ascii="Arial" w:hAnsi="Arial" w:cs="Arial"/>
          <w:b/>
          <w:spacing w:val="20"/>
          <w:szCs w:val="24"/>
        </w:rPr>
        <w:t xml:space="preserve">О ВНЕСЕНИИ ИЗМЕНЕНИЙ В АДМИНИСТРАТИВНЫЙ </w:t>
      </w:r>
    </w:p>
    <w:p w:rsidR="00A45073" w:rsidRPr="00A45073" w:rsidRDefault="00A45073" w:rsidP="00A45073">
      <w:pPr>
        <w:pStyle w:val="a5"/>
        <w:tabs>
          <w:tab w:val="left" w:pos="4215"/>
        </w:tabs>
        <w:ind w:left="-3827" w:right="-3970"/>
        <w:jc w:val="center"/>
        <w:rPr>
          <w:rFonts w:ascii="Arial" w:hAnsi="Arial" w:cs="Arial"/>
          <w:b/>
          <w:spacing w:val="20"/>
          <w:szCs w:val="24"/>
        </w:rPr>
      </w:pPr>
      <w:r w:rsidRPr="00A45073">
        <w:rPr>
          <w:rFonts w:ascii="Arial" w:hAnsi="Arial" w:cs="Arial"/>
          <w:b/>
          <w:spacing w:val="20"/>
          <w:szCs w:val="24"/>
        </w:rPr>
        <w:t xml:space="preserve">РЕГЛАМЕНТ ПРЕДОСТАВЛЕНИЯ </w:t>
      </w:r>
    </w:p>
    <w:p w:rsidR="00A45073" w:rsidRPr="00A45073" w:rsidRDefault="00A45073" w:rsidP="00A45073">
      <w:pPr>
        <w:pStyle w:val="a5"/>
        <w:tabs>
          <w:tab w:val="left" w:pos="4215"/>
        </w:tabs>
        <w:ind w:left="-3827" w:right="-3970"/>
        <w:jc w:val="center"/>
        <w:rPr>
          <w:rFonts w:ascii="Arial" w:hAnsi="Arial" w:cs="Arial"/>
          <w:b/>
          <w:spacing w:val="20"/>
          <w:szCs w:val="24"/>
        </w:rPr>
      </w:pPr>
      <w:r w:rsidRPr="00A45073">
        <w:rPr>
          <w:rFonts w:ascii="Arial" w:hAnsi="Arial" w:cs="Arial"/>
          <w:b/>
          <w:spacing w:val="20"/>
          <w:szCs w:val="24"/>
        </w:rPr>
        <w:t>МУНИЦИПАЛЬНОЙ УСЛУГИ «ПРЕДВАРИТЕЛЬНОЕ</w:t>
      </w:r>
    </w:p>
    <w:p w:rsidR="00A45073" w:rsidRPr="00A45073" w:rsidRDefault="00A45073" w:rsidP="00A45073">
      <w:pPr>
        <w:pStyle w:val="a5"/>
        <w:tabs>
          <w:tab w:val="left" w:pos="4215"/>
        </w:tabs>
        <w:ind w:left="-3827" w:right="-3970"/>
        <w:jc w:val="center"/>
        <w:rPr>
          <w:rFonts w:ascii="Arial" w:hAnsi="Arial" w:cs="Arial"/>
          <w:b/>
          <w:spacing w:val="20"/>
          <w:szCs w:val="24"/>
        </w:rPr>
      </w:pPr>
      <w:r w:rsidRPr="00A45073">
        <w:rPr>
          <w:rFonts w:ascii="Arial" w:hAnsi="Arial" w:cs="Arial"/>
          <w:b/>
          <w:spacing w:val="20"/>
          <w:szCs w:val="24"/>
        </w:rPr>
        <w:t>СОГЛАСОВАНИЕ ПРЕДОСТАВЛЕНИЯ ЗЕМЕЛЬНОГО</w:t>
      </w:r>
    </w:p>
    <w:p w:rsidR="00A45073" w:rsidRPr="00A45073" w:rsidRDefault="00A45073" w:rsidP="00A45073">
      <w:pPr>
        <w:pStyle w:val="a5"/>
        <w:tabs>
          <w:tab w:val="left" w:pos="4215"/>
        </w:tabs>
        <w:ind w:left="-3827" w:right="-3970"/>
        <w:jc w:val="center"/>
        <w:rPr>
          <w:rFonts w:ascii="Arial" w:hAnsi="Arial" w:cs="Arial"/>
          <w:b/>
          <w:spacing w:val="20"/>
          <w:szCs w:val="24"/>
        </w:rPr>
      </w:pPr>
      <w:r w:rsidRPr="00A45073">
        <w:rPr>
          <w:rFonts w:ascii="Arial" w:hAnsi="Arial" w:cs="Arial"/>
          <w:b/>
          <w:spacing w:val="20"/>
          <w:szCs w:val="24"/>
        </w:rPr>
        <w:t xml:space="preserve"> УЧАСТКА» УТВЕРЖДЕННЫЙ ПОСТАНОВЛЕНИЕМ</w:t>
      </w:r>
    </w:p>
    <w:p w:rsidR="00A45073" w:rsidRPr="00A45073" w:rsidRDefault="00A45073" w:rsidP="00A45073">
      <w:pPr>
        <w:pStyle w:val="a5"/>
        <w:tabs>
          <w:tab w:val="left" w:pos="4215"/>
        </w:tabs>
        <w:ind w:left="-3827" w:right="-3970"/>
        <w:jc w:val="center"/>
        <w:rPr>
          <w:rFonts w:ascii="Arial" w:hAnsi="Arial" w:cs="Arial"/>
          <w:b/>
          <w:spacing w:val="20"/>
          <w:szCs w:val="24"/>
        </w:rPr>
      </w:pPr>
      <w:r w:rsidRPr="00A45073">
        <w:rPr>
          <w:rFonts w:ascii="Arial" w:hAnsi="Arial" w:cs="Arial"/>
          <w:b/>
          <w:spacing w:val="20"/>
          <w:szCs w:val="24"/>
        </w:rPr>
        <w:t xml:space="preserve"> АДМИНИСТРАЦИИ НИЖНЕБУРБУКСКОГО</w:t>
      </w:r>
    </w:p>
    <w:p w:rsidR="00A45073" w:rsidRPr="00A45073" w:rsidRDefault="00A45073" w:rsidP="00A45073">
      <w:pPr>
        <w:pStyle w:val="a5"/>
        <w:tabs>
          <w:tab w:val="left" w:pos="4215"/>
        </w:tabs>
        <w:ind w:left="-3827" w:right="-3970"/>
        <w:jc w:val="center"/>
        <w:rPr>
          <w:rFonts w:ascii="Arial" w:hAnsi="Arial" w:cs="Arial"/>
          <w:b/>
          <w:spacing w:val="20"/>
          <w:szCs w:val="24"/>
        </w:rPr>
      </w:pPr>
      <w:r w:rsidRPr="00A45073">
        <w:rPr>
          <w:rFonts w:ascii="Arial" w:hAnsi="Arial" w:cs="Arial"/>
          <w:b/>
          <w:spacing w:val="20"/>
          <w:szCs w:val="24"/>
        </w:rPr>
        <w:t>СЕЛЬСКОГО ПОСЕЛЕНИЯ</w:t>
      </w:r>
    </w:p>
    <w:p w:rsidR="00A45073" w:rsidRPr="00A45073" w:rsidRDefault="00A45073" w:rsidP="00A45073">
      <w:pPr>
        <w:pStyle w:val="a5"/>
        <w:tabs>
          <w:tab w:val="left" w:pos="4215"/>
        </w:tabs>
        <w:ind w:left="-3827" w:right="-3970"/>
        <w:jc w:val="center"/>
        <w:rPr>
          <w:rFonts w:ascii="Arial" w:hAnsi="Arial" w:cs="Arial"/>
          <w:b/>
          <w:spacing w:val="20"/>
          <w:szCs w:val="24"/>
        </w:rPr>
      </w:pPr>
      <w:r w:rsidRPr="00A45073">
        <w:rPr>
          <w:rFonts w:ascii="Arial" w:hAnsi="Arial" w:cs="Arial"/>
          <w:b/>
          <w:spacing w:val="20"/>
          <w:szCs w:val="24"/>
        </w:rPr>
        <w:t xml:space="preserve"> ОТ 28 МАЯ 2024 ГОДА № 14-ПГ</w:t>
      </w:r>
    </w:p>
    <w:p w:rsidR="00A45073" w:rsidRDefault="00A45073" w:rsidP="00A45073">
      <w:pPr>
        <w:pStyle w:val="a5"/>
        <w:ind w:right="-3970"/>
        <w:jc w:val="both"/>
        <w:rPr>
          <w:rFonts w:ascii="Times New Roman" w:hAnsi="Times New Roman" w:cs="Times New Roman"/>
          <w:b/>
          <w:spacing w:val="20"/>
          <w:sz w:val="28"/>
        </w:rPr>
      </w:pPr>
    </w:p>
    <w:p w:rsidR="00A45073" w:rsidRDefault="00A45073" w:rsidP="00A4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В соответствии с Земельным кодексом Российской Федерации, </w:t>
      </w:r>
      <w:r>
        <w:rPr>
          <w:rFonts w:ascii="Arial" w:eastAsia="Times New Roman" w:hAnsi="Arial" w:cs="Arial"/>
          <w:kern w:val="2"/>
          <w:sz w:val="24"/>
          <w:szCs w:val="24"/>
        </w:rPr>
        <w:t>Федеральным законом от 27 июля 2010 года № 210</w:t>
      </w:r>
      <w:r>
        <w:rPr>
          <w:rFonts w:ascii="Arial" w:eastAsia="Times New Roman" w:hAnsi="Arial" w:cs="Arial"/>
          <w:kern w:val="2"/>
          <w:sz w:val="24"/>
          <w:szCs w:val="24"/>
        </w:rPr>
        <w:noBreakHyphen/>
        <w:t xml:space="preserve">ФЗ «Об организации предоставления </w:t>
      </w:r>
      <w:r>
        <w:rPr>
          <w:rFonts w:ascii="Arial" w:hAnsi="Arial" w:cs="Arial"/>
          <w:kern w:val="2"/>
          <w:sz w:val="24"/>
          <w:szCs w:val="24"/>
        </w:rPr>
        <w:t xml:space="preserve">государственных и муниципальных услуг», </w:t>
      </w:r>
      <w:r>
        <w:rPr>
          <w:rFonts w:ascii="Arial" w:hAnsi="Arial" w:cs="Arial"/>
          <w:bCs/>
          <w:kern w:val="2"/>
          <w:sz w:val="24"/>
          <w:szCs w:val="24"/>
        </w:rPr>
        <w:t>руководствуясь статьей 24 устава Нижнебурбукского</w:t>
      </w:r>
      <w:r>
        <w:rPr>
          <w:rFonts w:ascii="Arial" w:hAnsi="Arial" w:cs="Arial"/>
          <w:kern w:val="2"/>
          <w:sz w:val="24"/>
          <w:szCs w:val="24"/>
        </w:rPr>
        <w:t xml:space="preserve"> муниципального образования,</w:t>
      </w:r>
    </w:p>
    <w:p w:rsidR="00A45073" w:rsidRDefault="00A45073" w:rsidP="00A45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kern w:val="2"/>
          <w:sz w:val="32"/>
          <w:szCs w:val="32"/>
        </w:rPr>
      </w:pPr>
    </w:p>
    <w:p w:rsidR="00A45073" w:rsidRDefault="00A45073" w:rsidP="00A4507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b/>
          <w:kern w:val="2"/>
          <w:sz w:val="32"/>
          <w:szCs w:val="32"/>
        </w:rPr>
        <w:t>ПОСТАНОВЛЯЮ</w:t>
      </w:r>
      <w:r>
        <w:rPr>
          <w:rFonts w:ascii="Arial" w:hAnsi="Arial" w:cs="Arial"/>
          <w:kern w:val="2"/>
          <w:sz w:val="24"/>
          <w:szCs w:val="24"/>
        </w:rPr>
        <w:t>:</w:t>
      </w:r>
    </w:p>
    <w:p w:rsidR="00A45073" w:rsidRDefault="00A45073" w:rsidP="00A45073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kern w:val="2"/>
          <w:sz w:val="24"/>
          <w:szCs w:val="24"/>
        </w:rPr>
      </w:pPr>
    </w:p>
    <w:p w:rsidR="00A45073" w:rsidRDefault="00A45073" w:rsidP="00A4507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Внести в административный регламент предоставления муниципальной услуги </w:t>
      </w:r>
      <w:r>
        <w:rPr>
          <w:rFonts w:ascii="Arial" w:hAnsi="Arial" w:cs="Arial"/>
          <w:kern w:val="2"/>
          <w:sz w:val="24"/>
          <w:szCs w:val="24"/>
        </w:rPr>
        <w:t>«Предварительное согласование предоставления земельного участка</w:t>
      </w:r>
      <w:r>
        <w:rPr>
          <w:rFonts w:ascii="Arial" w:hAnsi="Arial" w:cs="Arial"/>
          <w:bCs/>
          <w:kern w:val="2"/>
          <w:sz w:val="24"/>
          <w:szCs w:val="24"/>
        </w:rPr>
        <w:t xml:space="preserve">», утвержденный постановлением Администрации Нижнебурбукского сельского поселения </w:t>
      </w:r>
      <w:r>
        <w:rPr>
          <w:rFonts w:ascii="Arial" w:hAnsi="Arial" w:cs="Arial"/>
          <w:sz w:val="24"/>
          <w:szCs w:val="24"/>
        </w:rPr>
        <w:t>от 28 мая 2024 года № 14-пг следующие изменения:</w:t>
      </w:r>
    </w:p>
    <w:p w:rsidR="00A45073" w:rsidRDefault="00A45073" w:rsidP="00A45073">
      <w:pPr>
        <w:pStyle w:val="af1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Подпункта 3 пункта 9 исключить.</w:t>
      </w:r>
    </w:p>
    <w:p w:rsidR="00A45073" w:rsidRDefault="00A45073" w:rsidP="00A45073">
      <w:pPr>
        <w:pStyle w:val="af1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Абзац 9 пункта 39 дополнить словами «либо, когда это возможно, обеспечить предоставление необходимых услуг по месту жительства инвалида или в дистанционном режиме.».</w:t>
      </w:r>
    </w:p>
    <w:p w:rsidR="00A45073" w:rsidRDefault="00A45073" w:rsidP="00A45073">
      <w:pPr>
        <w:pStyle w:val="af1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Подподпункт</w:t>
      </w:r>
      <w:proofErr w:type="spellEnd"/>
      <w:r>
        <w:rPr>
          <w:rFonts w:ascii="Arial" w:hAnsi="Arial" w:cs="Arial"/>
          <w:sz w:val="24"/>
          <w:szCs w:val="24"/>
        </w:rPr>
        <w:t xml:space="preserve"> «з» подпункта 1 и пункт 3 пункта 79 исключить.</w:t>
      </w:r>
    </w:p>
    <w:p w:rsidR="00A45073" w:rsidRDefault="00A45073" w:rsidP="00A45073">
      <w:pPr>
        <w:pStyle w:val="af1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Подподпункты</w:t>
      </w:r>
      <w:proofErr w:type="spellEnd"/>
      <w:r>
        <w:rPr>
          <w:rFonts w:ascii="Arial" w:hAnsi="Arial" w:cs="Arial"/>
          <w:sz w:val="24"/>
          <w:szCs w:val="24"/>
        </w:rPr>
        <w:t xml:space="preserve"> «з», «и», «к», «н» подпункта 2 пункта 95 изложить в следующей редакции:</w:t>
      </w:r>
    </w:p>
    <w:p w:rsidR="00A45073" w:rsidRDefault="00A45073" w:rsidP="00A45073">
      <w:pPr>
        <w:pStyle w:val="af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«з) </w:t>
      </w:r>
      <w:r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45073" w:rsidRDefault="00A45073" w:rsidP="00A45073">
      <w:pPr>
        <w:pStyle w:val="af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и) </w:t>
      </w:r>
      <w:r>
        <w:rPr>
          <w:rFonts w:ascii="Arial" w:hAnsi="Arial" w:cs="Arial"/>
        </w:rPr>
        <w:t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45073" w:rsidRDefault="00A45073" w:rsidP="00A45073">
      <w:pPr>
        <w:pStyle w:val="af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к) </w:t>
      </w:r>
      <w:r>
        <w:rPr>
          <w:rFonts w:ascii="Arial" w:hAnsi="Arial" w:cs="Arial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A45073" w:rsidRDefault="00A45073" w:rsidP="00A450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н) </w:t>
      </w:r>
      <w:r>
        <w:rPr>
          <w:rFonts w:ascii="Arial" w:hAnsi="Arial" w:cs="Arial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A45073" w:rsidRDefault="00A45073" w:rsidP="00A45073">
      <w:pPr>
        <w:pStyle w:val="af1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Подподпункты</w:t>
      </w:r>
      <w:proofErr w:type="spellEnd"/>
      <w:r>
        <w:rPr>
          <w:rFonts w:ascii="Arial" w:hAnsi="Arial" w:cs="Arial"/>
          <w:sz w:val="24"/>
          <w:szCs w:val="24"/>
        </w:rPr>
        <w:t xml:space="preserve"> «з», «и», «к», «н» подпункта 3 пункта 95 изложить в следующей редакции:</w:t>
      </w:r>
    </w:p>
    <w:p w:rsidR="00A45073" w:rsidRDefault="00A45073" w:rsidP="00A45073">
      <w:pPr>
        <w:pStyle w:val="af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«з) </w:t>
      </w:r>
      <w:r>
        <w:rPr>
          <w:rFonts w:ascii="Arial" w:hAnsi="Arial" w:cs="Arial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</w:t>
      </w:r>
      <w:r>
        <w:rPr>
          <w:rFonts w:ascii="Arial" w:hAnsi="Arial" w:cs="Arial"/>
        </w:rPr>
        <w:lastRenderedPageBreak/>
        <w:t>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участка;</w:t>
      </w:r>
    </w:p>
    <w:p w:rsidR="00A45073" w:rsidRDefault="00A45073" w:rsidP="00A45073">
      <w:pPr>
        <w:pStyle w:val="af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и) </w:t>
      </w:r>
      <w:r>
        <w:rPr>
          <w:rFonts w:ascii="Arial" w:hAnsi="Arial" w:cs="Arial"/>
        </w:rPr>
        <w:t xml:space="preserve">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</w:t>
      </w:r>
      <w:bookmarkStart w:id="0" w:name="_GoBack"/>
      <w:r>
        <w:rPr>
          <w:rFonts w:ascii="Arial" w:hAnsi="Arial" w:cs="Arial"/>
        </w:rPr>
        <w:t xml:space="preserve">принято решение о ее комплексном развитии в случае, если для реализации </w:t>
      </w:r>
      <w:bookmarkEnd w:id="0"/>
      <w:r>
        <w:rPr>
          <w:rFonts w:ascii="Arial" w:hAnsi="Arial" w:cs="Arial"/>
        </w:rPr>
        <w:t>указанного решения не требуется заключения договора о комплексном развитии территории, или земельный участок образован из земельного участка, в отношении которого с другим лицом заключен договор о комплексном развитии территории, за исключением случаев, если такой земельный участок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такого земельного участка обратилось лицо, уполномоченное на строительство указанных объектов;</w:t>
      </w:r>
    </w:p>
    <w:p w:rsidR="00A45073" w:rsidRDefault="00A45073" w:rsidP="00A45073">
      <w:pPr>
        <w:pStyle w:val="af"/>
        <w:spacing w:before="0"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</w:rPr>
        <w:t xml:space="preserve">к) </w:t>
      </w:r>
      <w:r>
        <w:rPr>
          <w:rFonts w:ascii="Arial" w:hAnsi="Arial" w:cs="Arial"/>
        </w:rPr>
        <w:t>указанный в заявлении о предоставлении земельного участка земельный участок образован из земельного участка, в отношении которого заключен договор о комплексном развитии 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 в соответствии с утвержденной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предоставлении в аренду земельного участка обратилось лицо, с которым заключен договор о комплексном развитии территории, предусматривающий обязательство данного лица по строительству указанных объектов;</w:t>
      </w:r>
    </w:p>
    <w:p w:rsidR="00A45073" w:rsidRDefault="00A45073" w:rsidP="00A4507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н) </w:t>
      </w:r>
      <w:r>
        <w:rPr>
          <w:rFonts w:ascii="Arial" w:hAnsi="Arial" w:cs="Arial"/>
          <w:sz w:val="24"/>
          <w:szCs w:val="24"/>
        </w:rPr>
        <w:t>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Российской Федерации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A45073" w:rsidRDefault="00A45073" w:rsidP="00A45073">
      <w:pPr>
        <w:pStyle w:val="af1"/>
        <w:numPr>
          <w:ilvl w:val="1"/>
          <w:numId w:val="42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Подподпункт</w:t>
      </w:r>
      <w:proofErr w:type="spellEnd"/>
      <w:r>
        <w:rPr>
          <w:rFonts w:ascii="Arial" w:hAnsi="Arial" w:cs="Arial"/>
          <w:sz w:val="24"/>
          <w:szCs w:val="24"/>
        </w:rPr>
        <w:t xml:space="preserve"> «г» подпункта 4 пункта 95 дополнить словами «, военнослужащих, членов семей погибших (умерших) военнослужащих, родителей погибших (умерших) военнослужащих».</w:t>
      </w:r>
    </w:p>
    <w:p w:rsidR="00A45073" w:rsidRDefault="00A45073" w:rsidP="00A45073">
      <w:pPr>
        <w:pStyle w:val="af1"/>
        <w:numPr>
          <w:ilvl w:val="1"/>
          <w:numId w:val="4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9 Приложения 2 исключить.</w:t>
      </w:r>
    </w:p>
    <w:p w:rsidR="00A45073" w:rsidRDefault="00A45073" w:rsidP="00A45073">
      <w:pPr>
        <w:pStyle w:val="af1"/>
        <w:numPr>
          <w:ilvl w:val="1"/>
          <w:numId w:val="4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Пункт 15 Приложения 2 изложить в следующей редакции: 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1134"/>
        <w:gridCol w:w="992"/>
        <w:gridCol w:w="1700"/>
        <w:gridCol w:w="1842"/>
        <w:gridCol w:w="1841"/>
        <w:gridCol w:w="1842"/>
      </w:tblGrid>
      <w:tr w:rsidR="00A45073" w:rsidTr="00A45073">
        <w:trPr>
          <w:trHeight w:val="159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15.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Подпункт 7 статьи 39</w:t>
            </w:r>
            <w:r>
              <w:rPr>
                <w:rFonts w:ascii="Courier New" w:hAnsi="Courier New" w:cs="Courier New"/>
                <w:vertAlign w:val="superscript"/>
              </w:rPr>
              <w:t>5</w:t>
            </w:r>
            <w:r>
              <w:rPr>
                <w:rFonts w:ascii="Courier New" w:hAnsi="Courier New" w:cs="Courier New"/>
              </w:rPr>
              <w:t xml:space="preserve"> Земельного кодекса, </w:t>
            </w:r>
            <w:r>
              <w:rPr>
                <w:rFonts w:ascii="Courier New" w:hAnsi="Courier New" w:cs="Courier New"/>
              </w:rPr>
              <w:lastRenderedPageBreak/>
              <w:t xml:space="preserve">подпункт «г» </w:t>
            </w:r>
            <w:r>
              <w:rPr>
                <w:rFonts w:ascii="Courier New" w:hAnsi="Courier New" w:cs="Courier New"/>
                <w:lang w:eastAsia="ru-RU"/>
              </w:rPr>
              <w:t>пункта 5 части 1 статьи 2 Закона Иркутской области № 146-ОЗ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В собственность бесплатно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 xml:space="preserve">Многодетная семья, состоящая из родителей (усыновителей, опекунов, </w:t>
            </w:r>
            <w:r>
              <w:rPr>
                <w:rFonts w:ascii="Courier New" w:hAnsi="Courier New" w:cs="Courier New"/>
                <w:lang w:eastAsia="ru-RU"/>
              </w:rPr>
              <w:lastRenderedPageBreak/>
              <w:t>попечителей, мачехи или отчима) или единственного родителя (усыновителя, опекуна или попечителя), трех и более детей, в том числе усыновленных (удочеренных), пасынков, падчериц, детей, находящихся под опекой или попечительством, не достигших возраста 18 лет на дату подачи заявления о постановке на земельный учет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Земельный участок </w:t>
            </w:r>
            <w:r>
              <w:rPr>
                <w:rFonts w:ascii="Courier New" w:hAnsi="Courier New" w:cs="Courier New"/>
                <w:lang w:eastAsia="ru-RU"/>
              </w:rPr>
              <w:t xml:space="preserve">для индивидуального жилищного строительства, ведения личного подсобного </w:t>
            </w:r>
            <w:r>
              <w:rPr>
                <w:rFonts w:ascii="Courier New" w:hAnsi="Courier New" w:cs="Courier New"/>
                <w:lang w:eastAsia="ru-RU"/>
              </w:rPr>
              <w:lastRenderedPageBreak/>
              <w:t>хозяйства в границах населенного пункта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Свидетельство о заключении брака и его нотариально заверенный перевод на русский язык, в случае если </w:t>
            </w:r>
            <w:r>
              <w:rPr>
                <w:rFonts w:ascii="Courier New" w:hAnsi="Courier New" w:cs="Courier New"/>
              </w:rPr>
              <w:lastRenderedPageBreak/>
              <w:t>это свидетельство выдано компетентными органами иностранного государства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eastAsia="ru-RU"/>
              </w:rPr>
              <w:lastRenderedPageBreak/>
              <w:t xml:space="preserve">Выписка из </w:t>
            </w:r>
            <w:r>
              <w:rPr>
                <w:rFonts w:ascii="Courier New" w:hAnsi="Courier New" w:cs="Courier New"/>
              </w:rPr>
              <w:t>ЕГРН</w:t>
            </w:r>
            <w:r>
              <w:rPr>
                <w:rFonts w:ascii="Courier New" w:hAnsi="Courier New" w:cs="Courier New"/>
                <w:lang w:eastAsia="ru-RU"/>
              </w:rPr>
              <w:t xml:space="preserve"> о правах отдельного лица на имевшиеся (имеющиеся) у него объекты недвижимости </w:t>
            </w:r>
            <w:r>
              <w:rPr>
                <w:rFonts w:ascii="Courier New" w:hAnsi="Courier New" w:cs="Courier New"/>
                <w:lang w:eastAsia="ru-RU"/>
              </w:rPr>
              <w:lastRenderedPageBreak/>
              <w:t>в отношении заявителя</w:t>
            </w:r>
          </w:p>
        </w:tc>
      </w:tr>
      <w:tr w:rsidR="00A45073" w:rsidTr="00A45073">
        <w:trPr>
          <w:trHeight w:val="123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Акт органа опеки и попечительства о назначении опекуна или попечителя</w:t>
            </w:r>
          </w:p>
        </w:tc>
      </w:tr>
      <w:tr w:rsidR="00A45073" w:rsidTr="00A45073">
        <w:trPr>
          <w:trHeight w:val="39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Свидетельство о заключении брака, за исключением свидетельств, выданных компетентными органами иностранного государства, и выписка из ЕГРН о правах отдельного лица на имевшиеся (имеющиеся) у него объекты недвижимости в отношении членов семьи</w:t>
            </w:r>
          </w:p>
        </w:tc>
      </w:tr>
    </w:tbl>
    <w:p w:rsidR="00A45073" w:rsidRDefault="00A45073" w:rsidP="00A45073">
      <w:pPr>
        <w:pStyle w:val="af1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45073" w:rsidRDefault="00A45073" w:rsidP="00A45073">
      <w:pPr>
        <w:pStyle w:val="af1"/>
        <w:numPr>
          <w:ilvl w:val="1"/>
          <w:numId w:val="4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20 Приложения 2 исключить.</w:t>
      </w:r>
    </w:p>
    <w:p w:rsidR="00A45073" w:rsidRDefault="00A45073" w:rsidP="00A45073">
      <w:pPr>
        <w:pStyle w:val="af1"/>
        <w:numPr>
          <w:ilvl w:val="1"/>
          <w:numId w:val="4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Столбец 7 пункта 22 Приложения 2 дополнить словами «В</w:t>
      </w:r>
      <w:r>
        <w:rPr>
          <w:rFonts w:ascii="Arial" w:hAnsi="Arial" w:cs="Arial"/>
          <w:sz w:val="24"/>
          <w:szCs w:val="24"/>
          <w:lang w:eastAsia="ru-RU"/>
        </w:rPr>
        <w:t>ыписка из ЕГРН на утраченное жилое помещение от наводнения (в случае, если право на земельный участок, на котором расположено утраченное жилое помещение от наводнения, зарегистрировано в ЕГРН).».</w:t>
      </w:r>
    </w:p>
    <w:p w:rsidR="00A45073" w:rsidRDefault="00A45073" w:rsidP="00A45073">
      <w:pPr>
        <w:pStyle w:val="af1"/>
        <w:numPr>
          <w:ilvl w:val="1"/>
          <w:numId w:val="4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Столбец 7 пункта 23 Приложения 2 дополнить словами «В</w:t>
      </w:r>
      <w:r>
        <w:rPr>
          <w:rFonts w:ascii="Arial" w:hAnsi="Arial" w:cs="Arial"/>
          <w:sz w:val="24"/>
          <w:szCs w:val="24"/>
          <w:lang w:eastAsia="ru-RU"/>
        </w:rPr>
        <w:t>ыписка из ЕГРН на утраченный земельный участок (в случае, если право на утраченный земельный участок зарегистрировано в ЕГРН).».</w:t>
      </w:r>
    </w:p>
    <w:p w:rsidR="00A45073" w:rsidRDefault="00A45073" w:rsidP="00A45073">
      <w:pPr>
        <w:pStyle w:val="af1"/>
        <w:numPr>
          <w:ilvl w:val="1"/>
          <w:numId w:val="4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Приложение 2 пунктами 24.1., 24.2, 24.3 следующего содержания: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 w:firstRow="0" w:lastRow="0" w:firstColumn="0" w:lastColumn="0" w:noHBand="1" w:noVBand="1"/>
      </w:tblPr>
      <w:tblGrid>
        <w:gridCol w:w="489"/>
        <w:gridCol w:w="1134"/>
        <w:gridCol w:w="992"/>
        <w:gridCol w:w="1700"/>
        <w:gridCol w:w="1842"/>
        <w:gridCol w:w="1841"/>
        <w:gridCol w:w="1842"/>
      </w:tblGrid>
      <w:tr w:rsidR="00A45073" w:rsidTr="00A45073">
        <w:trPr>
          <w:trHeight w:val="27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Подпункт 7 статьи 39</w:t>
            </w:r>
            <w:r>
              <w:rPr>
                <w:rFonts w:ascii="Courier New" w:hAnsi="Courier New" w:cs="Courier New"/>
                <w:vertAlign w:val="superscript"/>
              </w:rPr>
              <w:t>5</w:t>
            </w:r>
            <w:r>
              <w:rPr>
                <w:rFonts w:ascii="Courier New" w:hAnsi="Courier New" w:cs="Courier New"/>
              </w:rPr>
              <w:t xml:space="preserve"> Земельного кодекса, </w:t>
            </w:r>
            <w:r>
              <w:rPr>
                <w:rFonts w:ascii="Courier New" w:hAnsi="Courier New" w:cs="Courier New"/>
                <w:lang w:eastAsia="ru-RU"/>
              </w:rPr>
              <w:t xml:space="preserve">пункт </w:t>
            </w:r>
            <w:r>
              <w:rPr>
                <w:rFonts w:ascii="Courier New" w:hAnsi="Courier New" w:cs="Courier New"/>
                <w:lang w:eastAsia="ru-RU"/>
              </w:rPr>
              <w:lastRenderedPageBreak/>
              <w:t>14 части 1 статьи 2 Закона Иркутской области № 146-ОЗ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В собственность бесплатно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Военнослужащие, лица, заключившие контракт о пребывании в добровольческом формировани</w:t>
            </w:r>
            <w:r>
              <w:rPr>
                <w:rFonts w:ascii="Courier New" w:eastAsiaTheme="minorHAnsi" w:hAnsi="Courier New" w:cs="Courier New"/>
              </w:rPr>
              <w:lastRenderedPageBreak/>
              <w:t xml:space="preserve">и, содействующем выполнению задач, возложенных на Вооруженные Силы Российской Федерации (войска национальной гвардии Российской Федерации),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 на день завершения своего участия в специальной военной </w:t>
            </w:r>
            <w:r>
              <w:rPr>
                <w:rFonts w:ascii="Courier New" w:eastAsiaTheme="minorHAnsi" w:hAnsi="Courier New" w:cs="Courier New"/>
              </w:rPr>
              <w:lastRenderedPageBreak/>
              <w:t>операции были зарегистрированы по месту жительства либо по месту пребывания (при отсутствии регистрации по месту жительства) на территории Иркутской области (далее - военнослужащие)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Земельный участок </w:t>
            </w:r>
            <w:r>
              <w:rPr>
                <w:rFonts w:ascii="Courier New" w:hAnsi="Courier New" w:cs="Courier New"/>
                <w:lang w:eastAsia="ru-RU"/>
              </w:rPr>
              <w:t xml:space="preserve">для </w:t>
            </w:r>
            <w:r>
              <w:rPr>
                <w:rFonts w:ascii="Courier New" w:eastAsiaTheme="minorHAnsi" w:hAnsi="Courier New" w:cs="Courier New"/>
              </w:rPr>
              <w:t xml:space="preserve">индивидуального жилищного строительства, ведения личного подсобного </w:t>
            </w:r>
            <w:r>
              <w:rPr>
                <w:rFonts w:ascii="Courier New" w:eastAsiaTheme="minorHAnsi" w:hAnsi="Courier New" w:cs="Courier New"/>
              </w:rPr>
              <w:lastRenderedPageBreak/>
              <w:t>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eastAsiaTheme="minorHAnsi" w:hAnsi="Courier New" w:cs="Courier New"/>
              </w:rPr>
              <w:lastRenderedPageBreak/>
              <w:t xml:space="preserve">документы, подтверждающие участие заявителя в специальной военной операции в </w:t>
            </w:r>
            <w:r>
              <w:rPr>
                <w:rFonts w:ascii="Courier New" w:eastAsiaTheme="minorHAnsi" w:hAnsi="Courier New" w:cs="Courier New"/>
              </w:rPr>
              <w:lastRenderedPageBreak/>
              <w:t>качестве военнослужащего либо лица, заключившего контракт о пребывании в добровольческом формировании, содействующем выполнению задач, возложенных на Вооруженные Силы Российской Федерации, либо лица, проходящего (проходившего) службу в войсках национальной гвардии Российской Федерации и имеющего специальное звание полиции;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Выписка из Единого государственного реестра недвижимости о правах отдельного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лица на имевшиеся (имеющиеся) у него объекты недвижимости в отношении заявителя.</w:t>
            </w:r>
          </w:p>
        </w:tc>
      </w:tr>
      <w:tr w:rsidR="00A45073" w:rsidTr="00A45073">
        <w:trPr>
          <w:trHeight w:val="27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Документы, подтверждающие регистрацию заявителя по месту жительства либо по месту пребывания (при отсутствии регистрации по месту жительства) на территории Иркутской области на день завершения его участия в специальной военной операции;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5073" w:rsidTr="00A45073">
        <w:trPr>
          <w:trHeight w:val="27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Документы, подтверждающи</w:t>
            </w:r>
            <w:r>
              <w:rPr>
                <w:rFonts w:ascii="Courier New" w:eastAsiaTheme="minorHAnsi" w:hAnsi="Courier New" w:cs="Courier New"/>
              </w:rPr>
              <w:lastRenderedPageBreak/>
              <w:t>е присвоение заявителю звания Героя Российской Федерации или его награждение орденом (орденами) Российской Федерации за заслуги, проявленные в ходе участия в специальной военной операции;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5073" w:rsidTr="00A45073">
        <w:trPr>
          <w:trHeight w:val="297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hAnsi="Courier New" w:cs="Courier New"/>
                <w:lang w:eastAsia="ru-RU"/>
              </w:rPr>
              <w:t>Удостоверение ветерана боевых действий или свидетельство (удостоверение) о праве на льготы, образец которого утвержден до 1 января 1992 года, в отношении заявителя.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5073" w:rsidTr="00A45073">
        <w:trPr>
          <w:trHeight w:val="2439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24.2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Подпункт 7 статьи 39</w:t>
            </w:r>
            <w:r>
              <w:rPr>
                <w:rFonts w:ascii="Courier New" w:hAnsi="Courier New" w:cs="Courier New"/>
                <w:vertAlign w:val="superscript"/>
              </w:rPr>
              <w:t>5</w:t>
            </w:r>
            <w:r>
              <w:rPr>
                <w:rFonts w:ascii="Courier New" w:hAnsi="Courier New" w:cs="Courier New"/>
              </w:rPr>
              <w:t xml:space="preserve"> Земельного кодекса, </w:t>
            </w:r>
            <w:r>
              <w:rPr>
                <w:rFonts w:ascii="Courier New" w:hAnsi="Courier New" w:cs="Courier New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Члены семей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зарегистрированные по месту жительства </w:t>
            </w:r>
            <w:r>
              <w:rPr>
                <w:rFonts w:ascii="Courier New" w:hAnsi="Courier New" w:cs="Courier New"/>
              </w:rPr>
              <w:lastRenderedPageBreak/>
              <w:t xml:space="preserve">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Земельный участок </w:t>
            </w:r>
            <w:r>
              <w:rPr>
                <w:rFonts w:ascii="Courier New" w:hAnsi="Courier New" w:cs="Courier New"/>
                <w:lang w:eastAsia="ru-RU"/>
              </w:rPr>
              <w:t xml:space="preserve">для </w:t>
            </w:r>
            <w:r>
              <w:rPr>
                <w:rFonts w:ascii="Courier New" w:eastAsiaTheme="minorHAnsi" w:hAnsi="Courier New" w:cs="Courier New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eastAsiaTheme="minorHAnsi" w:hAnsi="Courier New" w:cs="Courier New"/>
              </w:rPr>
              <w:t xml:space="preserve">Документы, подтверждающие отнесение заявителя (заявителей) к члену (членам) семьи погибшего (умершего) военнослужащего (свидетельства о рождении, заключении брака и их нотариально удостоверенный перевод на русский язык, в случае если эти свидетельства </w:t>
            </w:r>
            <w:r>
              <w:rPr>
                <w:rFonts w:ascii="Courier New" w:eastAsiaTheme="minorHAnsi" w:hAnsi="Courier New" w:cs="Courier New"/>
              </w:rPr>
              <w:lastRenderedPageBreak/>
              <w:t>выданы компетентными органами иностранного государства, свидетельства об усыновлении, выданные органами записи актов гражданского состояния или консульскими учреждениями Российской Федерации, соответствующие решения суда);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lastRenderedPageBreak/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(заявителей).</w:t>
            </w:r>
          </w:p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5073" w:rsidTr="00A45073">
        <w:trPr>
          <w:trHeight w:val="130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5073" w:rsidTr="00A45073">
        <w:trPr>
          <w:trHeight w:val="8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Свидетельство о смерти погибшего (умершего) </w:t>
            </w:r>
            <w:r>
              <w:rPr>
                <w:rFonts w:ascii="Courier New" w:eastAsiaTheme="minorHAnsi" w:hAnsi="Courier New" w:cs="Courier New"/>
              </w:rPr>
              <w:lastRenderedPageBreak/>
              <w:t>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5073" w:rsidTr="00A45073">
        <w:trPr>
          <w:trHeight w:val="3464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5073" w:rsidTr="00A45073">
        <w:trPr>
          <w:trHeight w:val="2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Документы, указанные в столбце 6 пункта 24.1, в отношении погибшего (умершего) военнослужащего.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A45073" w:rsidTr="00A45073">
        <w:trPr>
          <w:trHeight w:val="361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>24.3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Подпункт 7 статьи 39</w:t>
            </w:r>
            <w:r>
              <w:rPr>
                <w:rFonts w:ascii="Courier New" w:hAnsi="Courier New" w:cs="Courier New"/>
                <w:vertAlign w:val="superscript"/>
              </w:rPr>
              <w:t>5</w:t>
            </w:r>
            <w:r>
              <w:rPr>
                <w:rFonts w:ascii="Courier New" w:hAnsi="Courier New" w:cs="Courier New"/>
              </w:rPr>
              <w:t xml:space="preserve"> Земельного кодекса, </w:t>
            </w:r>
            <w:r>
              <w:rPr>
                <w:rFonts w:ascii="Courier New" w:hAnsi="Courier New" w:cs="Courier New"/>
                <w:lang w:eastAsia="ru-RU"/>
              </w:rPr>
              <w:t>пункт 14 части 1 статьи 2 Закона Иркутской области № 146-ОЗ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В собственность бесплатно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Родители (единственный родитель)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в случае отсутствия членов семей погибших (умерших) военнослужащих, зарегистрированные по месту жительства либо по месту пребывания (при отсутствии регистрации по месту жительства) на территории Иркутской области на дату подачи </w:t>
            </w:r>
            <w:r>
              <w:rPr>
                <w:rFonts w:ascii="Courier New" w:eastAsiaTheme="minorHAnsi" w:hAnsi="Courier New" w:cs="Courier New"/>
              </w:rPr>
              <w:lastRenderedPageBreak/>
              <w:t>заявления о предварительном согласовании предоставления земельного участка или заявления о предоставлении земельного участка</w:t>
            </w:r>
          </w:p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Земельный участок </w:t>
            </w:r>
            <w:r>
              <w:rPr>
                <w:rFonts w:ascii="Courier New" w:hAnsi="Courier New" w:cs="Courier New"/>
                <w:lang w:eastAsia="ru-RU"/>
              </w:rPr>
              <w:t xml:space="preserve">для </w:t>
            </w:r>
            <w:r>
              <w:rPr>
                <w:rFonts w:ascii="Courier New" w:eastAsiaTheme="minorHAnsi" w:hAnsi="Courier New" w:cs="Courier New"/>
              </w:rPr>
              <w:t>индивидуального жилищного строительства, ведения личного подсобного хозяйства в границах населенного пункта на территории Иркутской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lang w:eastAsia="ru-RU"/>
              </w:rPr>
            </w:pPr>
            <w:r>
              <w:rPr>
                <w:rFonts w:ascii="Courier New" w:eastAsiaTheme="minorHAnsi" w:hAnsi="Courier New" w:cs="Courier New"/>
              </w:rPr>
              <w:t>Свидетельство о рождении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Выписка из Единого государственного реестра недвижимости о правах отдельного лица на имевшиеся (имеющиеся) у него объекты недвижимости в отношении заявителя (заявителей).</w:t>
            </w:r>
          </w:p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Courier New" w:eastAsia="Calibri" w:hAnsi="Courier New" w:cs="Courier New"/>
              </w:rPr>
            </w:pPr>
          </w:p>
        </w:tc>
      </w:tr>
      <w:tr w:rsidR="00A45073" w:rsidTr="00A45073">
        <w:trPr>
          <w:trHeight w:val="516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Документы, подтверждающие регистрацию заявителя (заявителей) по месту жительства либо по месту пребывания (при отсутствии регистрации по месту жительства) на территории Иркутской области на дату подачи заявления о предварительном согласовании предоставления земельного участка или заявления о предоставлении земельного участка;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</w:tr>
      <w:tr w:rsidR="00A45073" w:rsidTr="00A45073">
        <w:trPr>
          <w:trHeight w:val="3443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Свидетельство о смерти погибшего (умершего) военнослужащего и его нотариально удостоверенный перевод на русский язык, в случае если это свидетельство выдано компетентным органом иностранного государства;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</w:tr>
      <w:tr w:rsidR="00A45073" w:rsidTr="00A45073">
        <w:trPr>
          <w:trHeight w:val="3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before="200"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Документы, подтверждающие, что гибель (смерть) военнослужащего наступила вследствие увечья (ранения, травмы, контузии) или заболевания, полученных им в ходе участия в специальной военной операции;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</w:tr>
      <w:tr w:rsidR="00A45073" w:rsidTr="00A45073">
        <w:trPr>
          <w:trHeight w:val="2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Документы, указанные в столбце 6 пункта 24.1, в отношении погибшего (умершего) военнослужащего.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</w:tr>
    </w:tbl>
    <w:p w:rsidR="00A45073" w:rsidRDefault="00A45073" w:rsidP="00A45073">
      <w:pPr>
        <w:pStyle w:val="af1"/>
        <w:spacing w:line="240" w:lineRule="auto"/>
        <w:ind w:left="709"/>
        <w:jc w:val="both"/>
        <w:rPr>
          <w:rFonts w:ascii="Courier New" w:hAnsi="Courier New" w:cs="Courier New"/>
        </w:rPr>
      </w:pPr>
    </w:p>
    <w:p w:rsidR="00A45073" w:rsidRDefault="00A45073" w:rsidP="00A45073">
      <w:pPr>
        <w:pStyle w:val="af1"/>
        <w:numPr>
          <w:ilvl w:val="1"/>
          <w:numId w:val="42"/>
        </w:numPr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Дополнить Приложение 2 пунктом 26.1 следующего содержания:</w:t>
      </w: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133"/>
        <w:gridCol w:w="992"/>
        <w:gridCol w:w="1701"/>
        <w:gridCol w:w="1843"/>
        <w:gridCol w:w="1842"/>
        <w:gridCol w:w="1842"/>
      </w:tblGrid>
      <w:tr w:rsidR="00A45073" w:rsidTr="00A45073">
        <w:trPr>
          <w:trHeight w:val="353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  <w:r>
              <w:rPr>
                <w:rFonts w:ascii="Courier New" w:eastAsiaTheme="minorHAnsi" w:hAnsi="Courier New" w:cs="Courier New"/>
                <w:sz w:val="24"/>
                <w:szCs w:val="24"/>
              </w:rPr>
              <w:lastRenderedPageBreak/>
              <w:t xml:space="preserve">26.1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  <w:r>
              <w:rPr>
                <w:rFonts w:ascii="Courier New" w:eastAsiaTheme="minorHAnsi" w:hAnsi="Courier New" w:cs="Courier New"/>
                <w:sz w:val="24"/>
                <w:szCs w:val="24"/>
              </w:rPr>
              <w:t>Подпункт 3.3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  <w:r>
              <w:rPr>
                <w:rFonts w:ascii="Courier New" w:eastAsiaTheme="minorHAnsi" w:hAnsi="Courier New" w:cs="Courier New"/>
                <w:sz w:val="24"/>
                <w:szCs w:val="24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  <w:r>
              <w:rPr>
                <w:rFonts w:ascii="Courier New" w:eastAsiaTheme="minorHAnsi" w:hAnsi="Courier New" w:cs="Courier New"/>
                <w:sz w:val="24"/>
                <w:szCs w:val="24"/>
              </w:rPr>
              <w:t xml:space="preserve">Застройщик, признанный в соответствии с Федеральным </w:t>
            </w:r>
            <w:hyperlink r:id="rId7" w:history="1">
              <w:r>
                <w:rPr>
                  <w:rStyle w:val="a4"/>
                  <w:rFonts w:ascii="Courier New" w:eastAsiaTheme="minorHAnsi" w:hAnsi="Courier New" w:cs="Courier New"/>
                  <w:sz w:val="24"/>
                  <w:szCs w:val="24"/>
                </w:rPr>
                <w:t>законом</w:t>
              </w:r>
            </w:hyperlink>
            <w:r>
              <w:rPr>
                <w:rFonts w:ascii="Courier New" w:eastAsiaTheme="minorHAnsi" w:hAnsi="Courier New" w:cs="Courier New"/>
                <w:sz w:val="24"/>
                <w:szCs w:val="24"/>
              </w:rPr>
              <w:t xml:space="preserve"> от 26 октября 2002 г. N 127-ФЗ "О несостоятельности (банкротстве)" 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</w:t>
            </w:r>
            <w:r>
              <w:rPr>
                <w:rFonts w:ascii="Courier New" w:eastAsiaTheme="minorHAnsi" w:hAnsi="Courier New" w:cs="Courier New"/>
                <w:sz w:val="24"/>
                <w:szCs w:val="24"/>
              </w:rPr>
              <w:lastRenderedPageBreak/>
              <w:t xml:space="preserve">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  <w:r>
              <w:rPr>
                <w:rFonts w:ascii="Courier New" w:eastAsiaTheme="minorHAnsi" w:hAnsi="Courier New" w:cs="Courier New"/>
                <w:sz w:val="24"/>
                <w:szCs w:val="24"/>
              </w:rPr>
              <w:lastRenderedPageBreak/>
              <w:t>Земельный участок, необходимый застройщику, признанному в соответствии с Федеральным законом от 26 октября 2002 г. N 127-ФЗ "О несостоятельности (банкротстве)" банкротом, для передачи публично-правовой компании "Фонд развития территорий",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г. N 218-ФЗ "О публично-</w:t>
            </w:r>
            <w:r>
              <w:rPr>
                <w:rFonts w:ascii="Courier New" w:eastAsiaTheme="minorHAnsi" w:hAnsi="Courier New" w:cs="Courier New"/>
                <w:sz w:val="24"/>
                <w:szCs w:val="24"/>
              </w:rPr>
              <w:lastRenderedPageBreak/>
              <w:t xml:space="preserve">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  <w:r>
              <w:rPr>
                <w:rFonts w:ascii="Courier New" w:eastAsiaTheme="minorHAnsi" w:hAnsi="Courier New" w:cs="Courier New"/>
                <w:sz w:val="24"/>
                <w:szCs w:val="24"/>
              </w:rPr>
              <w:lastRenderedPageBreak/>
              <w:t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  <w:r>
              <w:rPr>
                <w:rFonts w:ascii="Courier New" w:eastAsiaTheme="minorHAnsi" w:hAnsi="Courier New" w:cs="Courier New"/>
                <w:sz w:val="24"/>
                <w:szCs w:val="24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45073" w:rsidTr="00A45073">
        <w:trPr>
          <w:trHeight w:val="1291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  <w:r>
              <w:rPr>
                <w:rFonts w:ascii="Courier New" w:eastAsiaTheme="minorHAnsi" w:hAnsi="Courier New" w:cs="Courier New"/>
                <w:sz w:val="24"/>
                <w:szCs w:val="24"/>
              </w:rPr>
              <w:t xml:space="preserve">Выписка из ЕГРЮЛ о юридическом лице, являющемся заявителем 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sz w:val="24"/>
                <w:szCs w:val="24"/>
              </w:rPr>
            </w:pPr>
          </w:p>
        </w:tc>
      </w:tr>
    </w:tbl>
    <w:p w:rsidR="00A45073" w:rsidRDefault="00A45073" w:rsidP="00A45073">
      <w:pPr>
        <w:pStyle w:val="af1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1.14. Дополнить приложение 2 пунктом 32.1 следующего содержания:</w:t>
      </w: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133"/>
        <w:gridCol w:w="992"/>
        <w:gridCol w:w="1701"/>
        <w:gridCol w:w="1843"/>
        <w:gridCol w:w="1842"/>
        <w:gridCol w:w="1842"/>
      </w:tblGrid>
      <w:tr w:rsidR="00A45073" w:rsidTr="00A45073">
        <w:trPr>
          <w:trHeight w:val="2024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32.1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Подпункт 8.2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 аренду со множественностью лиц на стороне арендатора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Участники долевого строительства в отношении индивидуальных жилых домов в малоэтажном жилом комплексе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Земельный участок, относящийся к общему имуществу собственников индивидуальных жилых домов в малоэтажном жилом комплексе, в случаях, предусмотренных Федеральным законом от 30 декабря 2004 г.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Договор участия в долевом строительстве в отношении индивидуального жилого дома в границах территории малоэтажного жилого комплекса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Выписка из ЕГРН об испрашиваемом земельном участке</w:t>
            </w:r>
          </w:p>
        </w:tc>
      </w:tr>
      <w:tr w:rsidR="00A45073" w:rsidTr="00A45073">
        <w:trPr>
          <w:trHeight w:val="2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Утвержденный проект планировки территории и проект межевания территории 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</w:tbl>
    <w:p w:rsidR="00A45073" w:rsidRDefault="00A45073" w:rsidP="00A45073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1.15. Столбец 4 пункта 33 Приложения 2 изложить в следующей редакции: «</w:t>
      </w:r>
      <w:r>
        <w:rPr>
          <w:rFonts w:ascii="Arial" w:hAnsi="Arial" w:cs="Arial"/>
          <w:sz w:val="24"/>
          <w:szCs w:val="24"/>
          <w:lang w:eastAsia="ru-RU"/>
        </w:rPr>
        <w:t xml:space="preserve">Собственник здания, сооружения, помещений в них и (или) лицо, которому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статьей 39.20 Земельного кодекса Российской Федерации, на праве оперативного управления; организация, являющаяся в соответствии с </w:t>
      </w:r>
      <w:r>
        <w:rPr>
          <w:rFonts w:ascii="Arial" w:hAnsi="Arial" w:cs="Arial"/>
          <w:sz w:val="24"/>
          <w:szCs w:val="24"/>
          <w:lang w:eastAsia="ru-RU"/>
        </w:rPr>
        <w:lastRenderedPageBreak/>
        <w:t>Федеральным законом от 31 марта 1999 года № 69-ФЗ «О газоснабжении в Российской Федерации" собственником Единой системы газоснабжения, в том числе в случае, если земельный участок предназначен для осуществления пользования недрами».</w:t>
      </w:r>
    </w:p>
    <w:p w:rsidR="00A45073" w:rsidRDefault="00A45073" w:rsidP="00A45073">
      <w:pPr>
        <w:pStyle w:val="af1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1.16. Дополнить приложение 2 пунктом 36.1 следующего содержания:</w:t>
      </w: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133"/>
        <w:gridCol w:w="992"/>
        <w:gridCol w:w="1701"/>
        <w:gridCol w:w="1843"/>
        <w:gridCol w:w="1842"/>
        <w:gridCol w:w="1842"/>
      </w:tblGrid>
      <w:tr w:rsidR="00A45073" w:rsidTr="00A45073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36.1.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Подпункт 12 пункта 2 статьи 39.6 Земельного кодекса, пункт 5.2 статьи 10 Федерального закона от 24.07.2002 N 101-ФЗ "Об обороте земель сельскохозяйственного назначения"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Сельскохозяйственная организация в случае осуществления ею сельскохозяйственного производства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>
              <w:rPr>
                <w:rFonts w:ascii="Courier New" w:eastAsiaTheme="minorHAnsi" w:hAnsi="Courier New" w:cs="Courier New"/>
              </w:rPr>
              <w:t>агролесомелиоративными</w:t>
            </w:r>
            <w:proofErr w:type="spellEnd"/>
            <w:r>
              <w:rPr>
                <w:rFonts w:ascii="Courier New" w:eastAsiaTheme="minorHAnsi" w:hAnsi="Courier New" w:cs="Courier New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земель"; </w:t>
            </w:r>
          </w:p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гражданин или крестьянское (фермерское) хозяйство в случае осуществления ими деятельност</w:t>
            </w:r>
            <w:r>
              <w:rPr>
                <w:rFonts w:ascii="Courier New" w:eastAsiaTheme="minorHAnsi" w:hAnsi="Courier New" w:cs="Courier New"/>
              </w:rPr>
              <w:lastRenderedPageBreak/>
              <w:t xml:space="preserve">и крестьянского (фермерского) хозяйства на земельном участке, смежном с земельным участком, находящимся в государственной или муниципальной собственности, занятым </w:t>
            </w:r>
            <w:proofErr w:type="spellStart"/>
            <w:r>
              <w:rPr>
                <w:rFonts w:ascii="Courier New" w:eastAsiaTheme="minorHAnsi" w:hAnsi="Courier New" w:cs="Courier New"/>
              </w:rPr>
              <w:t>агролесомелиоративными</w:t>
            </w:r>
            <w:proofErr w:type="spellEnd"/>
            <w:r>
              <w:rPr>
                <w:rFonts w:ascii="Courier New" w:eastAsiaTheme="minorHAnsi" w:hAnsi="Courier New" w:cs="Courier New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lastRenderedPageBreak/>
              <w:t xml:space="preserve">Земельный участок, находящийся в государственной или муниципальной собственности, занятый </w:t>
            </w:r>
            <w:proofErr w:type="spellStart"/>
            <w:r>
              <w:rPr>
                <w:rFonts w:ascii="Courier New" w:eastAsiaTheme="minorHAnsi" w:hAnsi="Courier New" w:cs="Courier New"/>
              </w:rPr>
              <w:t>агролесомелиоративными</w:t>
            </w:r>
            <w:proofErr w:type="spellEnd"/>
            <w:r>
              <w:rPr>
                <w:rFonts w:ascii="Courier New" w:eastAsiaTheme="minorHAnsi" w:hAnsi="Courier New" w:cs="Courier New"/>
              </w:rPr>
              <w:t xml:space="preserve"> насаждениями,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Выписка из ЕГРН об объекте недвижимости (об испрашиваемом земельном участке) 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 Выписка из ЕГРН об объекте недвижимости (о земельном участке, смежном с земельным участком, испрашиваемым заявителем) 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Выписка из ЕГРЮЛ о юридическом лице, являющемся заявителем </w:t>
            </w:r>
          </w:p>
        </w:tc>
      </w:tr>
      <w:tr w:rsidR="00A45073" w:rsidTr="00A45073">
        <w:trPr>
          <w:trHeight w:val="1386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Выписка из ЕГРИП об индивидуальном предпринимателе, являющемся заявителем 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Выписка из системы государственного информационного обеспечения в сфере сельского хозяйства, содержащая сведения о </w:t>
            </w:r>
            <w:proofErr w:type="spellStart"/>
            <w:r>
              <w:rPr>
                <w:rFonts w:ascii="Courier New" w:eastAsiaTheme="minorHAnsi" w:hAnsi="Courier New" w:cs="Courier New"/>
              </w:rPr>
              <w:t>агролесомелио</w:t>
            </w:r>
            <w:r>
              <w:rPr>
                <w:rFonts w:ascii="Courier New" w:eastAsiaTheme="minorHAnsi" w:hAnsi="Courier New" w:cs="Courier New"/>
              </w:rPr>
              <w:lastRenderedPageBreak/>
              <w:t>ративных</w:t>
            </w:r>
            <w:proofErr w:type="spellEnd"/>
            <w:r>
              <w:rPr>
                <w:rFonts w:ascii="Courier New" w:eastAsiaTheme="minorHAnsi" w:hAnsi="Courier New" w:cs="Courier New"/>
              </w:rPr>
              <w:t xml:space="preserve"> насаждениях, в отношении которых осуществлен учет в соответствии со статьей 20.1 Федерального закона от 10.01.1996 N 4-ФЗ "О мелиорации земель" </w:t>
            </w:r>
          </w:p>
        </w:tc>
      </w:tr>
    </w:tbl>
    <w:p w:rsidR="00A45073" w:rsidRDefault="00A45073" w:rsidP="00A45073">
      <w:pPr>
        <w:pStyle w:val="af1"/>
        <w:spacing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45073" w:rsidRDefault="00A45073" w:rsidP="00A45073">
      <w:pPr>
        <w:pStyle w:val="af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1.17. В столбце 7 пункта 55 повторно указанные документы «выписка из ЕГРН об объекте недвижимости (об испрашиваемом земельном участке) выписка из ЕГРЮЛ о юридическом лице, являющемся заявителем» исключить.</w:t>
      </w:r>
    </w:p>
    <w:p w:rsidR="00A45073" w:rsidRDefault="00A45073" w:rsidP="00A45073">
      <w:pPr>
        <w:pStyle w:val="af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1.18. Дополнить Приложение 2 пунктами 57.1, 57.2 следующего содержания:</w:t>
      </w: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0"/>
        <w:gridCol w:w="1842"/>
        <w:gridCol w:w="1842"/>
        <w:gridCol w:w="1842"/>
      </w:tblGrid>
      <w:tr w:rsidR="00A45073" w:rsidTr="00A45073">
        <w:trPr>
          <w:trHeight w:val="992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57.1.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Подпункт 41 пункта 2 статьи 39.6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Земельный участок, необходимый для осуществления публично-правовой компанией "Фонд развития территорий" </w:t>
            </w:r>
            <w:r>
              <w:rPr>
                <w:rFonts w:ascii="Courier New" w:eastAsiaTheme="minorHAnsi" w:hAnsi="Courier New" w:cs="Courier New"/>
              </w:rPr>
              <w:lastRenderedPageBreak/>
              <w:t xml:space="preserve">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предусмотренным Федеральным законом от 26 октября 2002 г. N 127-ФЗ "О несостоятельности (банкротстве)", невозможно в связи с </w:t>
            </w:r>
            <w:r>
              <w:rPr>
                <w:rFonts w:ascii="Courier New" w:eastAsiaTheme="minorHAnsi" w:hAnsi="Courier New" w:cs="Courier New"/>
              </w:rPr>
              <w:lastRenderedPageBreak/>
              <w:t>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</w:t>
            </w:r>
            <w:r>
              <w:rPr>
                <w:rFonts w:ascii="Courier New" w:eastAsiaTheme="minorHAnsi" w:hAnsi="Courier New" w:cs="Courier New"/>
              </w:rPr>
              <w:lastRenderedPageBreak/>
              <w:t xml:space="preserve">участок с находящимися на нем объектом 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lastRenderedPageBreak/>
              <w:t xml:space="preserve">Выписка из государственной информационной системы обеспечения градостроительной деятельности, содержащая сведения о </w:t>
            </w:r>
            <w:r>
              <w:rPr>
                <w:rFonts w:ascii="Courier New" w:eastAsiaTheme="minorHAnsi" w:hAnsi="Courier New" w:cs="Courier New"/>
              </w:rPr>
              <w:lastRenderedPageBreak/>
              <w:t xml:space="preserve">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A45073" w:rsidTr="00A45073">
        <w:trPr>
          <w:trHeight w:val="3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A45073" w:rsidTr="00A45073">
        <w:trPr>
          <w:trHeight w:val="1685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</w:t>
            </w:r>
            <w:r>
              <w:rPr>
                <w:rFonts w:ascii="Courier New" w:eastAsiaTheme="minorHAnsi" w:hAnsi="Courier New" w:cs="Courier New"/>
              </w:rPr>
              <w:lastRenderedPageBreak/>
              <w:t xml:space="preserve">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A45073" w:rsidTr="00A45073">
        <w:trPr>
          <w:trHeight w:val="497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Выписка из ЕГРЮЛ о юридическом лице, являющемся заявителем 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A45073" w:rsidTr="00A45073">
        <w:trPr>
          <w:trHeight w:val="311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57.2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Подпункт 41 пункта 2 статьи 39.6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 аренду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Земельный участок, необходимый для осуществления публично-правовой компанией "Фонд развития территорий" функций и </w:t>
            </w:r>
            <w:r>
              <w:rPr>
                <w:rFonts w:ascii="Courier New" w:eastAsiaTheme="minorHAnsi" w:hAnsi="Courier New" w:cs="Courier New"/>
              </w:rPr>
              <w:lastRenderedPageBreak/>
              <w:t xml:space="preserve">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земельные участки (права на них) отсутствуют у застройщика, признанного несостоятельным (банкротом)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lastRenderedPageBreak/>
              <w:t xml:space="preserve">Решение публично-правовой компании "Фонд развития территорий" о финансировании мероприятий, предусмотренных частью 2 </w:t>
            </w:r>
            <w:r>
              <w:rPr>
                <w:rFonts w:ascii="Courier New" w:eastAsiaTheme="minorHAnsi" w:hAnsi="Courier New" w:cs="Courier New"/>
              </w:rPr>
              <w:lastRenderedPageBreak/>
              <w:t xml:space="preserve">статьи 13.1 Федерального закона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A45073" w:rsidTr="00A45073">
        <w:trPr>
          <w:trHeight w:val="1712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Выписка из ЕГРЮЛ о юридическом лице, являющемся заявителем 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</w:tbl>
    <w:p w:rsidR="00A45073" w:rsidRDefault="00A45073" w:rsidP="00A45073">
      <w:pPr>
        <w:spacing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1.19. Пункт 64 Приложения 2 изложить в следующей редакции: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9"/>
        <w:gridCol w:w="1134"/>
        <w:gridCol w:w="992"/>
        <w:gridCol w:w="1700"/>
        <w:gridCol w:w="1842"/>
        <w:gridCol w:w="1841"/>
        <w:gridCol w:w="1842"/>
      </w:tblGrid>
      <w:tr w:rsidR="00A45073" w:rsidTr="00A45073">
        <w:trPr>
          <w:trHeight w:val="2150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lang w:val="en-US"/>
              </w:rPr>
              <w:t>64</w:t>
            </w:r>
            <w:r>
              <w:rPr>
                <w:rFonts w:ascii="Courier New" w:hAnsi="Courier New" w:cs="Courier New"/>
              </w:rPr>
              <w:t xml:space="preserve">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Подпункт 4 пункта 2 статьи 39</w:t>
            </w:r>
            <w:r>
              <w:rPr>
                <w:rFonts w:ascii="Courier New" w:hAnsi="Courier New" w:cs="Courier New"/>
                <w:vertAlign w:val="superscript"/>
              </w:rPr>
              <w:t>10</w:t>
            </w:r>
            <w:r>
              <w:rPr>
                <w:rFonts w:ascii="Courier New" w:hAnsi="Courier New" w:cs="Courier New"/>
              </w:rPr>
              <w:t xml:space="preserve"> Земельного кодекса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Религиозная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</w:t>
            </w:r>
            <w:r>
              <w:rPr>
                <w:rFonts w:ascii="Courier New" w:hAnsi="Courier New" w:cs="Courier New"/>
              </w:rPr>
              <w:lastRenderedPageBreak/>
              <w:t>ны здания, сооружения, находящиеся в государственной или муниципальной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Земельный участок, на котором расположены здания, сооружения, предоставленные религиозной организации на праве безвозмездного пользования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 Документы, удостоверяющие </w:t>
            </w:r>
            <w:r>
              <w:rPr>
                <w:rFonts w:ascii="Courier New" w:hAnsi="Courier New" w:cs="Courier New"/>
              </w:rPr>
              <w:lastRenderedPageBreak/>
              <w:t>(устанавливающие) права заявителя на здание, сооружение, если право на такое здание, сооружение не зарегистрировано в ЕГРН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u w:val="single"/>
                <w:lang w:eastAsia="ru-RU"/>
              </w:rPr>
            </w:pPr>
            <w:r>
              <w:rPr>
                <w:rFonts w:ascii="Courier New" w:hAnsi="Courier New" w:cs="Courier New"/>
              </w:rPr>
              <w:lastRenderedPageBreak/>
              <w:t xml:space="preserve"> </w:t>
            </w:r>
          </w:p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Times New Roman" w:hAnsi="Courier New" w:cs="Courier New"/>
                <w:u w:val="single"/>
                <w:lang w:eastAsia="ru-RU"/>
              </w:rPr>
            </w:pPr>
            <w:r>
              <w:rPr>
                <w:rFonts w:ascii="Courier New" w:hAnsi="Courier New" w:cs="Courier New"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="Calibr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Calibri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Выписка из ЕГРН об объекте недвижимости (о здании и (или) сооружении, расположенном (</w:t>
            </w:r>
            <w:proofErr w:type="spellStart"/>
            <w:r>
              <w:rPr>
                <w:rFonts w:ascii="Courier New" w:hAnsi="Courier New" w:cs="Courier New"/>
              </w:rPr>
              <w:t>ых</w:t>
            </w:r>
            <w:proofErr w:type="spellEnd"/>
            <w:r>
              <w:rPr>
                <w:rFonts w:ascii="Courier New" w:hAnsi="Courier New" w:cs="Courier New"/>
              </w:rPr>
              <w:t xml:space="preserve">) на испрашиваемом земельном участке) </w:t>
            </w:r>
          </w:p>
        </w:tc>
      </w:tr>
    </w:tbl>
    <w:p w:rsidR="00A45073" w:rsidRDefault="00A45073" w:rsidP="00A45073">
      <w:pPr>
        <w:pStyle w:val="af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45073" w:rsidRDefault="00A45073" w:rsidP="00A45073">
      <w:pPr>
        <w:pStyle w:val="af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1.20. Дополнить Приложение 2 пунктом 65.1 </w:t>
      </w: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1133"/>
        <w:gridCol w:w="992"/>
        <w:gridCol w:w="1701"/>
        <w:gridCol w:w="1843"/>
        <w:gridCol w:w="1842"/>
        <w:gridCol w:w="1842"/>
      </w:tblGrid>
      <w:tr w:rsidR="00A45073" w:rsidTr="00A45073">
        <w:trPr>
          <w:trHeight w:val="285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>
              <w:rPr>
                <w:rFonts w:ascii="Courier New" w:eastAsiaTheme="minorHAnsi" w:hAnsi="Courier New" w:cs="Courier New"/>
                <w:bCs/>
              </w:rPr>
              <w:t xml:space="preserve">65.1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>
              <w:rPr>
                <w:rFonts w:ascii="Courier New" w:eastAsiaTheme="minorHAnsi" w:hAnsi="Courier New" w:cs="Courier New"/>
                <w:bCs/>
              </w:rPr>
              <w:t>Подпункт 5.1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>
              <w:rPr>
                <w:rFonts w:ascii="Courier New" w:eastAsiaTheme="minorHAnsi" w:hAnsi="Courier New" w:cs="Courier New"/>
                <w:bCs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>
              <w:rPr>
                <w:rFonts w:ascii="Courier New" w:eastAsiaTheme="minorHAnsi" w:hAnsi="Courier New" w:cs="Courier New"/>
                <w:bCs/>
              </w:rPr>
              <w:t xml:space="preserve">Некоммерческая организация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>
              <w:rPr>
                <w:rFonts w:ascii="Courier New" w:eastAsiaTheme="minorHAnsi" w:hAnsi="Courier New" w:cs="Courier New"/>
                <w:bCs/>
              </w:rPr>
              <w:t xml:space="preserve">Земельный участок, необходимый для осуществления строительства и (или) реконструкции объектов капитального строительства на таком земельном участке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>
              <w:rPr>
                <w:rFonts w:ascii="Courier New" w:eastAsiaTheme="minorHAnsi" w:hAnsi="Courier New" w:cs="Courier New"/>
                <w:bCs/>
              </w:rPr>
              <w:t xml:space="preserve">Документ, подтверждающий осуществление строительства и (или) реконструкции объектов капитального строительства полностью за счет средств, полученных в качестве субсидии из федерального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>
              <w:rPr>
                <w:rFonts w:ascii="Courier New" w:eastAsiaTheme="minorHAnsi" w:hAnsi="Courier New" w:cs="Courier New"/>
                <w:bCs/>
              </w:rPr>
              <w:t>Выписка из ЕГРН об объекте недвижимости (об испрашиваемом земельном участке)</w:t>
            </w:r>
          </w:p>
        </w:tc>
      </w:tr>
      <w:tr w:rsidR="00A45073" w:rsidTr="00A45073">
        <w:trPr>
          <w:trHeight w:val="109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>
              <w:rPr>
                <w:rFonts w:ascii="Courier New" w:eastAsiaTheme="minorHAnsi" w:hAnsi="Courier New" w:cs="Courier New"/>
                <w:bCs/>
              </w:rPr>
              <w:t xml:space="preserve"> 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  <w:r>
              <w:rPr>
                <w:rFonts w:ascii="Courier New" w:eastAsiaTheme="minorHAnsi" w:hAnsi="Courier New" w:cs="Courier New"/>
                <w:bCs/>
              </w:rPr>
              <w:t xml:space="preserve"> Выписка из ЕГРЮЛ о юридическом лице, являющемся заявителем 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  <w:bCs/>
              </w:rPr>
            </w:pPr>
          </w:p>
        </w:tc>
      </w:tr>
    </w:tbl>
    <w:p w:rsidR="00A45073" w:rsidRDefault="00A45073" w:rsidP="00A45073">
      <w:pPr>
        <w:pStyle w:val="af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A45073" w:rsidRDefault="00A45073" w:rsidP="00A45073">
      <w:pPr>
        <w:pStyle w:val="af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1.21. Столбец 4 пункта 67 Приложения 2 изложить в следующей редакции:</w:t>
      </w:r>
    </w:p>
    <w:p w:rsidR="00A45073" w:rsidRDefault="00A45073" w:rsidP="00A45073">
      <w:pPr>
        <w:pStyle w:val="af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>
        <w:rPr>
          <w:rFonts w:ascii="Arial" w:eastAsiaTheme="minorHAnsi" w:hAnsi="Arial" w:cs="Arial"/>
          <w:sz w:val="24"/>
          <w:szCs w:val="24"/>
        </w:rPr>
        <w:t>Гражданин, работающий по основному месту работы в муниципальном образовании, определенном законом Иркутской области, по профессии, специальности, установленным законом Иркутской области.».</w:t>
      </w:r>
    </w:p>
    <w:p w:rsidR="00A45073" w:rsidRDefault="00A45073" w:rsidP="00A45073">
      <w:pPr>
        <w:pStyle w:val="af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1.22. В строке 1 столбца 7 пункта 71 Приложения 2 слово «контракт» заменить словами «государственный контракт».</w:t>
      </w:r>
    </w:p>
    <w:p w:rsidR="00A45073" w:rsidRDefault="00A45073" w:rsidP="00A45073">
      <w:pPr>
        <w:pStyle w:val="af1"/>
        <w:spacing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1.23. Дополнить Приложение 2 пунктом 74 следующего содержания:</w:t>
      </w:r>
    </w:p>
    <w:tbl>
      <w:tblPr>
        <w:tblW w:w="98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134"/>
        <w:gridCol w:w="992"/>
        <w:gridCol w:w="1700"/>
        <w:gridCol w:w="1842"/>
        <w:gridCol w:w="1842"/>
        <w:gridCol w:w="1842"/>
      </w:tblGrid>
      <w:tr w:rsidR="00A45073" w:rsidTr="00A45073">
        <w:trPr>
          <w:trHeight w:val="2051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lastRenderedPageBreak/>
              <w:t xml:space="preserve">74.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Подпункт 22 пункта 2 статьи 39.10 Земельного кодекса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 безвозмездное пользование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Публично-правовая компания "Фонд развития территорий"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>Земельный участок, необходимый для осуществления публично-правовой компанией "Фонд развития территорий" функций и полномочий, предусмотренных Федеральным законом от 29 июля 2017 г. N 218-ФЗ "О публично-правовой компании "Фонд развития территорий" и о внесении изменений в отдельные законодательные акты Российской Федерации", если завершение строительства объектов незавершенного строительства (строительство объектов капитального строительства) на земельном участке, переданном (который может быть передан) указанной публично-правовой компании по основаниям, предусмотренн</w:t>
            </w:r>
            <w:r>
              <w:rPr>
                <w:rFonts w:ascii="Courier New" w:eastAsiaTheme="minorHAnsi" w:hAnsi="Courier New" w:cs="Courier New"/>
              </w:rPr>
              <w:lastRenderedPageBreak/>
              <w:t xml:space="preserve">ым Федеральным законом от 26 октября 2002 г. N 127-ФЗ "О несостоятельности (банкротстве)", невозможно в связи с наличием ограничений, установленных земельным и иным законодательством Российской Федерации, при подтверждении наличия таких ограничений федеральным органом исполнительной власти, органом исполнительной власти субъекта Российской Федерации, органом местного самоуправления, уполномоченным на выдачу разрешений на строительство в соответствии с Градостроительным кодексом Российской Федерации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lastRenderedPageBreak/>
              <w:t xml:space="preserve">Судебный акт о передаче публично-правовой компании "Фонд развития территорий" прав застройщика на земельный участок с находящимися на нем объектом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Выписка из государственной информационной системы обеспечения градостроительной деятельности, содержащая сведения о наличии ограничений использования земельного участка и (или) наличии ограничений использования объекта незавершенного строительства </w:t>
            </w:r>
          </w:p>
        </w:tc>
      </w:tr>
      <w:tr w:rsidR="00A45073" w:rsidTr="00A45073">
        <w:trPr>
          <w:trHeight w:val="2758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(объектами) незавершенного строительства, неотделимыми улучшениями (в отношении земельного участка, который передан публично-правовой компании "Фонд развития территорий")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</w:tr>
      <w:tr w:rsidR="00A45073" w:rsidTr="00A45073">
        <w:trPr>
          <w:trHeight w:val="4877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Решение публично-правовой компании "Фонд развития территорий" о финансировании мероприятий, предусмотренных частью 2 статьи 13.1 Федерального закона от 29 июля 2017 г. N 218-ФЗ "О публично-правовой </w:t>
            </w:r>
            <w:r>
              <w:rPr>
                <w:rFonts w:ascii="Courier New" w:eastAsiaTheme="minorHAnsi" w:hAnsi="Courier New" w:cs="Courier New"/>
              </w:rPr>
              <w:lastRenderedPageBreak/>
              <w:t xml:space="preserve">компании "Фонд развития территорий" и о внесении изменений в отдельные законодательные акты Российской Федерации" (в отношении земельного участка, который может быть передан публично-правовой компании "Фонд развития территорий")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lastRenderedPageBreak/>
              <w:t>Выписка из ЕГРН об объекте недвижимости (об испрашиваемом земельном участке)</w:t>
            </w:r>
          </w:p>
        </w:tc>
      </w:tr>
      <w:tr w:rsidR="00A45073" w:rsidTr="00A45073">
        <w:trPr>
          <w:trHeight w:val="178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 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  <w:r>
              <w:rPr>
                <w:rFonts w:ascii="Courier New" w:eastAsiaTheme="minorHAnsi" w:hAnsi="Courier New" w:cs="Courier New"/>
              </w:rPr>
              <w:t xml:space="preserve">Выписка из ЕГРЮЛ о юридическом лице, являющемся заявителем </w:t>
            </w: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  <w:tr w:rsidR="00A45073" w:rsidTr="00A45073"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073" w:rsidRDefault="00A45073">
            <w:pPr>
              <w:spacing w:after="0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073" w:rsidRDefault="00A450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Theme="minorHAnsi" w:hAnsi="Courier New" w:cs="Courier New"/>
              </w:rPr>
            </w:pPr>
          </w:p>
        </w:tc>
      </w:tr>
    </w:tbl>
    <w:p w:rsidR="00A45073" w:rsidRDefault="00A45073" w:rsidP="00A45073">
      <w:pPr>
        <w:numPr>
          <w:ilvl w:val="0"/>
          <w:numId w:val="41"/>
        </w:numPr>
        <w:spacing w:after="0" w:line="240" w:lineRule="auto"/>
        <w:ind w:left="0" w:firstLine="709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r>
        <w:rPr>
          <w:rFonts w:ascii="Arial" w:hAnsi="Arial" w:cs="Arial"/>
          <w:bCs/>
          <w:kern w:val="2"/>
          <w:sz w:val="24"/>
          <w:szCs w:val="24"/>
        </w:rPr>
        <w:t xml:space="preserve">Настоящее постановление </w:t>
      </w:r>
      <w:r>
        <w:rPr>
          <w:rFonts w:ascii="Arial" w:hAnsi="Arial" w:cs="Arial"/>
          <w:kern w:val="2"/>
          <w:sz w:val="24"/>
          <w:szCs w:val="24"/>
        </w:rPr>
        <w:t>вступает в силу после дня его официального опубликования.</w:t>
      </w:r>
    </w:p>
    <w:p w:rsidR="00A45073" w:rsidRDefault="00A45073" w:rsidP="00A45073">
      <w:pPr>
        <w:pStyle w:val="a5"/>
        <w:ind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Опубликовать настоящее постановление в газете «</w:t>
      </w:r>
      <w:proofErr w:type="spellStart"/>
      <w:r>
        <w:rPr>
          <w:rFonts w:ascii="Arial" w:hAnsi="Arial" w:cs="Arial"/>
          <w:szCs w:val="24"/>
        </w:rPr>
        <w:t>Нижнебурбукский</w:t>
      </w:r>
      <w:proofErr w:type="spellEnd"/>
      <w:r>
        <w:rPr>
          <w:rFonts w:ascii="Arial" w:hAnsi="Arial" w:cs="Arial"/>
          <w:szCs w:val="24"/>
        </w:rPr>
        <w:t xml:space="preserve"> вестник» и разместить на официальном сайте Администрации Нижнебурбукского сельского поселения в информационно-телекоммуникационной сети «Интернет».</w:t>
      </w:r>
    </w:p>
    <w:p w:rsidR="00A45073" w:rsidRDefault="00A45073" w:rsidP="00A45073">
      <w:pPr>
        <w:pStyle w:val="a5"/>
        <w:jc w:val="both"/>
        <w:rPr>
          <w:rFonts w:ascii="Arial" w:hAnsi="Arial" w:cs="Arial"/>
          <w:szCs w:val="24"/>
        </w:rPr>
      </w:pPr>
    </w:p>
    <w:p w:rsidR="00A45073" w:rsidRDefault="00A45073" w:rsidP="00A45073">
      <w:pPr>
        <w:pStyle w:val="a5"/>
        <w:jc w:val="both"/>
        <w:rPr>
          <w:rFonts w:ascii="Arial" w:hAnsi="Arial" w:cs="Arial"/>
          <w:szCs w:val="24"/>
        </w:rPr>
      </w:pPr>
    </w:p>
    <w:p w:rsidR="00A45073" w:rsidRDefault="00A45073" w:rsidP="00A45073">
      <w:pPr>
        <w:pStyle w:val="a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Глава Нижнебурбукского   </w:t>
      </w:r>
    </w:p>
    <w:p w:rsidR="00A45073" w:rsidRDefault="00A45073" w:rsidP="00A45073">
      <w:pPr>
        <w:pStyle w:val="a5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сельского поселения                                                                              </w:t>
      </w:r>
    </w:p>
    <w:p w:rsidR="00A45073" w:rsidRDefault="00A45073" w:rsidP="00A45073">
      <w:pPr>
        <w:pStyle w:val="a5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С.В.Гапеевцев</w:t>
      </w:r>
      <w:proofErr w:type="spellEnd"/>
    </w:p>
    <w:p w:rsidR="00A45073" w:rsidRDefault="00A45073" w:rsidP="00A45073">
      <w:pPr>
        <w:pStyle w:val="a5"/>
        <w:jc w:val="both"/>
        <w:rPr>
          <w:rFonts w:ascii="Arial" w:hAnsi="Arial" w:cs="Arial"/>
          <w:szCs w:val="24"/>
        </w:rPr>
      </w:pPr>
    </w:p>
    <w:p w:rsidR="00A45073" w:rsidRDefault="00A45073" w:rsidP="00A45073">
      <w:pPr>
        <w:rPr>
          <w:rFonts w:ascii="Arial" w:hAnsi="Arial" w:cs="Arial"/>
          <w:sz w:val="24"/>
          <w:szCs w:val="24"/>
        </w:rPr>
      </w:pPr>
    </w:p>
    <w:p w:rsidR="00A45073" w:rsidRDefault="00A45073" w:rsidP="00A45073">
      <w:pPr>
        <w:rPr>
          <w:rFonts w:ascii="Arial" w:hAnsi="Arial" w:cs="Arial"/>
          <w:sz w:val="24"/>
          <w:szCs w:val="24"/>
        </w:rPr>
      </w:pPr>
    </w:p>
    <w:p w:rsidR="00A45073" w:rsidRDefault="00A45073" w:rsidP="00A45073">
      <w:pPr>
        <w:rPr>
          <w:rFonts w:ascii="Arial" w:hAnsi="Arial" w:cs="Arial"/>
          <w:sz w:val="24"/>
          <w:szCs w:val="24"/>
        </w:rPr>
      </w:pPr>
    </w:p>
    <w:p w:rsidR="00A45073" w:rsidRDefault="00A45073" w:rsidP="00A45073">
      <w:pPr>
        <w:rPr>
          <w:rFonts w:ascii="Arial" w:hAnsi="Arial" w:cs="Arial"/>
          <w:sz w:val="24"/>
          <w:szCs w:val="24"/>
        </w:rPr>
      </w:pPr>
    </w:p>
    <w:p w:rsidR="00A45073" w:rsidRDefault="00A45073" w:rsidP="00A4507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45073" w:rsidRDefault="00A45073" w:rsidP="00A4507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A45073" w:rsidRDefault="00A45073" w:rsidP="00A4507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A45073" w:rsidRDefault="00A45073" w:rsidP="00A4507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</w:rPr>
      </w:pPr>
    </w:p>
    <w:p w:rsidR="00B47482" w:rsidRPr="00B47482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B47482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B47482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A354CE" w:rsidRDefault="00B47482" w:rsidP="00B47482">
      <w:pPr>
        <w:jc w:val="both"/>
        <w:rPr>
          <w:sz w:val="24"/>
          <w:szCs w:val="24"/>
        </w:rPr>
      </w:pPr>
    </w:p>
    <w:p w:rsidR="00B47482" w:rsidRPr="00A354CE" w:rsidRDefault="00B47482" w:rsidP="00B47482">
      <w:pPr>
        <w:jc w:val="both"/>
        <w:rPr>
          <w:sz w:val="24"/>
          <w:szCs w:val="24"/>
        </w:rPr>
      </w:pPr>
    </w:p>
    <w:p w:rsidR="00B47482" w:rsidRPr="00A354CE" w:rsidRDefault="00B47482" w:rsidP="00B47482">
      <w:pPr>
        <w:rPr>
          <w:sz w:val="24"/>
          <w:szCs w:val="24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CE3E30" w:rsidRPr="00CE3E30" w:rsidRDefault="00CE3E30" w:rsidP="00CE3E30">
      <w:pPr>
        <w:rPr>
          <w:rFonts w:ascii="Times New Roman" w:hAnsi="Times New Roman" w:cs="Times New Roman"/>
          <w:sz w:val="24"/>
          <w:szCs w:val="24"/>
        </w:rPr>
      </w:pPr>
    </w:p>
    <w:p w:rsidR="00CE3E30" w:rsidRPr="00CE3E30" w:rsidRDefault="00CE3E30" w:rsidP="00CE3E30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E30" w:rsidRPr="00CE3E30" w:rsidRDefault="00CE3E30" w:rsidP="00CE3E3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220585" w:rsidRDefault="00220585" w:rsidP="00322892">
      <w:pPr>
        <w:pStyle w:val="a6"/>
        <w:rPr>
          <w:rFonts w:ascii="Times New Roman" w:hAnsi="Times New Roman"/>
        </w:rPr>
      </w:pPr>
    </w:p>
    <w:p w:rsidR="00220585" w:rsidRDefault="00220585" w:rsidP="00322892">
      <w:pPr>
        <w:pStyle w:val="a6"/>
        <w:rPr>
          <w:rFonts w:ascii="Times New Roman" w:hAnsi="Times New Roman"/>
        </w:rPr>
      </w:pP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 xml:space="preserve">Тулунский район                                                                              дата </w:t>
      </w:r>
      <w:proofErr w:type="gramStart"/>
      <w:r w:rsidRPr="00762571">
        <w:rPr>
          <w:rFonts w:ascii="Times New Roman" w:hAnsi="Times New Roman"/>
        </w:rPr>
        <w:t>выпуска</w:t>
      </w:r>
      <w:r w:rsidR="00E900E6">
        <w:rPr>
          <w:rFonts w:ascii="Times New Roman" w:hAnsi="Times New Roman"/>
        </w:rPr>
        <w:t xml:space="preserve">  :</w:t>
      </w:r>
      <w:proofErr w:type="gramEnd"/>
      <w:r w:rsidR="00CD2DE1">
        <w:rPr>
          <w:rFonts w:ascii="Times New Roman" w:hAnsi="Times New Roman"/>
        </w:rPr>
        <w:t xml:space="preserve">  16 октября </w:t>
      </w:r>
      <w:r w:rsidR="00220585">
        <w:rPr>
          <w:rFonts w:ascii="Times New Roman" w:hAnsi="Times New Roman"/>
        </w:rPr>
        <w:t xml:space="preserve"> </w:t>
      </w:r>
      <w:r w:rsidR="00E900E6">
        <w:rPr>
          <w:rFonts w:ascii="Times New Roman" w:hAnsi="Times New Roman"/>
        </w:rPr>
        <w:t>2024</w:t>
      </w:r>
      <w:r w:rsidRPr="00762571">
        <w:rPr>
          <w:rFonts w:ascii="Times New Roman" w:hAnsi="Times New Roman"/>
        </w:rPr>
        <w:t xml:space="preserve"> г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322892" w:rsidRPr="00762571" w:rsidRDefault="00322892" w:rsidP="00322892">
      <w:pPr>
        <w:pStyle w:val="a6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322892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892" w:rsidRDefault="00322892" w:rsidP="00322892"/>
    <w:p w:rsidR="00322892" w:rsidRPr="00115657" w:rsidRDefault="00322892">
      <w:pPr>
        <w:rPr>
          <w:rFonts w:ascii="Courier New" w:hAnsi="Courier New" w:cs="Courier New"/>
        </w:rPr>
      </w:pPr>
    </w:p>
    <w:sectPr w:rsidR="00322892" w:rsidRPr="00115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780" w:rsidRDefault="00E52780">
      <w:pPr>
        <w:spacing w:after="0" w:line="240" w:lineRule="auto"/>
      </w:pPr>
      <w:r>
        <w:separator/>
      </w:r>
    </w:p>
  </w:endnote>
  <w:endnote w:type="continuationSeparator" w:id="0">
    <w:p w:rsidR="00E52780" w:rsidRDefault="00E5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E527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E5278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E527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780" w:rsidRDefault="00E52780">
      <w:pPr>
        <w:spacing w:after="0" w:line="240" w:lineRule="auto"/>
      </w:pPr>
      <w:r>
        <w:separator/>
      </w:r>
    </w:p>
  </w:footnote>
  <w:footnote w:type="continuationSeparator" w:id="0">
    <w:p w:rsidR="00E52780" w:rsidRDefault="00E5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5073" w:rsidRPr="00A45073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892"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ADD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D4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0C4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2AA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EC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114BE"/>
    <w:multiLevelType w:val="hybridMultilevel"/>
    <w:tmpl w:val="F79CB67E"/>
    <w:lvl w:ilvl="0" w:tplc="7C4AC2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C69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84D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8DC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6F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C3A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C8A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243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859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52304A"/>
    <w:multiLevelType w:val="multilevel"/>
    <w:tmpl w:val="1D687C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3" w15:restartNumberingAfterBreak="0">
    <w:nsid w:val="0B724B09"/>
    <w:multiLevelType w:val="hybridMultilevel"/>
    <w:tmpl w:val="DEAE4B4C"/>
    <w:lvl w:ilvl="0" w:tplc="025E3A9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460495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89A2E2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83FA7B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6FE67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4C89B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5E61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0529C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A1E5D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C07C0A"/>
    <w:multiLevelType w:val="hybridMultilevel"/>
    <w:tmpl w:val="A066F75C"/>
    <w:lvl w:ilvl="0" w:tplc="2DA6ABB2">
      <w:start w:val="6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8B1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C5A1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0AA3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AE9A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0B69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084F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6234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4AC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312299"/>
    <w:multiLevelType w:val="hybridMultilevel"/>
    <w:tmpl w:val="EBB2B202"/>
    <w:lvl w:ilvl="0" w:tplc="8FEE4754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4D9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CFA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03C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0F49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DF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6F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21D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68F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97368"/>
    <w:multiLevelType w:val="hybridMultilevel"/>
    <w:tmpl w:val="63D44D44"/>
    <w:lvl w:ilvl="0" w:tplc="A20E70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6DA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CDB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07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66E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6F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FB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CFE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243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90336E"/>
    <w:multiLevelType w:val="hybridMultilevel"/>
    <w:tmpl w:val="99920E58"/>
    <w:lvl w:ilvl="0" w:tplc="9F6A3F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0C7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43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A97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888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2E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ECA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8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6D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A00CD2"/>
    <w:multiLevelType w:val="hybridMultilevel"/>
    <w:tmpl w:val="22D25538"/>
    <w:lvl w:ilvl="0" w:tplc="BED446DA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4147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0086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0FBC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A730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4E8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03E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489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E44C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D147F9"/>
    <w:multiLevelType w:val="hybridMultilevel"/>
    <w:tmpl w:val="AF049826"/>
    <w:lvl w:ilvl="0" w:tplc="7BDE6A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ED6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441A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41D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0F9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E8E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244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89F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8C7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EC4173"/>
    <w:multiLevelType w:val="hybridMultilevel"/>
    <w:tmpl w:val="1638C700"/>
    <w:lvl w:ilvl="0" w:tplc="F4D09008">
      <w:start w:val="1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04C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60F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04B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E36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2C7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6F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A44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AB2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AB8101C"/>
    <w:multiLevelType w:val="hybridMultilevel"/>
    <w:tmpl w:val="59269444"/>
    <w:lvl w:ilvl="0" w:tplc="59AED636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29E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86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A43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E4F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04D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2F7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D1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84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B907C23"/>
    <w:multiLevelType w:val="hybridMultilevel"/>
    <w:tmpl w:val="5010DF2E"/>
    <w:lvl w:ilvl="0" w:tplc="94B8D6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C68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7F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05F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EE8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873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DC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438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E89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DB06A18"/>
    <w:multiLevelType w:val="hybridMultilevel"/>
    <w:tmpl w:val="E0E0793C"/>
    <w:lvl w:ilvl="0" w:tplc="830863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084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F0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FB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6E5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C90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A9F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68F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E9A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02C4C01"/>
    <w:multiLevelType w:val="hybridMultilevel"/>
    <w:tmpl w:val="34CAAC9C"/>
    <w:lvl w:ilvl="0" w:tplc="55204046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E8F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7F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CA2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631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EF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4D9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6B6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832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1B1116B"/>
    <w:multiLevelType w:val="hybridMultilevel"/>
    <w:tmpl w:val="D750A662"/>
    <w:lvl w:ilvl="0" w:tplc="A9F219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E70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B4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604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814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C67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C0B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016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885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67253B"/>
    <w:multiLevelType w:val="hybridMultilevel"/>
    <w:tmpl w:val="E954DD5C"/>
    <w:lvl w:ilvl="0" w:tplc="CFAA55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B0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800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66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C18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BE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7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424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6A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66E4DC5"/>
    <w:multiLevelType w:val="hybridMultilevel"/>
    <w:tmpl w:val="696849F0"/>
    <w:lvl w:ilvl="0" w:tplc="F04407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85E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C09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452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EA0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EF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29A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293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ECA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C01005"/>
    <w:multiLevelType w:val="hybridMultilevel"/>
    <w:tmpl w:val="A1B4FCEC"/>
    <w:lvl w:ilvl="0" w:tplc="743A38A2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42C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21A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0DC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BB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C66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8B3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43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6C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93A37F2"/>
    <w:multiLevelType w:val="hybridMultilevel"/>
    <w:tmpl w:val="EA66C798"/>
    <w:lvl w:ilvl="0" w:tplc="B2DE8602">
      <w:start w:val="4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7E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6C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8222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8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294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804B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C13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62F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B5434E4"/>
    <w:multiLevelType w:val="hybridMultilevel"/>
    <w:tmpl w:val="B41C4662"/>
    <w:lvl w:ilvl="0" w:tplc="6A0008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72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06F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0CF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3D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EA3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A9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275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E88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3AF65E6"/>
    <w:multiLevelType w:val="hybridMultilevel"/>
    <w:tmpl w:val="D96EF95E"/>
    <w:lvl w:ilvl="0" w:tplc="544A28A4">
      <w:start w:val="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A2A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67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93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28F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214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59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E0C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6AE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5AB7329"/>
    <w:multiLevelType w:val="hybridMultilevel"/>
    <w:tmpl w:val="6F220294"/>
    <w:lvl w:ilvl="0" w:tplc="4B1E1BFA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0A4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AC5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466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8B3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613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076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4AC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046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5B31CB8"/>
    <w:multiLevelType w:val="multilevel"/>
    <w:tmpl w:val="D4C62EA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48BF1E91"/>
    <w:multiLevelType w:val="hybridMultilevel"/>
    <w:tmpl w:val="B0B24BEA"/>
    <w:lvl w:ilvl="0" w:tplc="B79417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281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86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68E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C80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CCF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211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83D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8A5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8E94CA1"/>
    <w:multiLevelType w:val="hybridMultilevel"/>
    <w:tmpl w:val="29B423A4"/>
    <w:lvl w:ilvl="0" w:tplc="8E12C05A">
      <w:start w:val="1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0F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C66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4FA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EFA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036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BB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AEE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7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93D5D6F"/>
    <w:multiLevelType w:val="hybridMultilevel"/>
    <w:tmpl w:val="61A8F2AC"/>
    <w:lvl w:ilvl="0" w:tplc="777EA6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018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43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E13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C4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C1A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C8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EAC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45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3C7ADE"/>
    <w:multiLevelType w:val="hybridMultilevel"/>
    <w:tmpl w:val="D6CC1314"/>
    <w:lvl w:ilvl="0" w:tplc="44107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37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E6D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05A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4E2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80B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2F4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9E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4C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DF1754"/>
    <w:multiLevelType w:val="hybridMultilevel"/>
    <w:tmpl w:val="67A24E16"/>
    <w:lvl w:ilvl="0" w:tplc="391679C4">
      <w:start w:val="10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0F4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0B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C46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EF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6F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E83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D1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A48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4064436"/>
    <w:multiLevelType w:val="hybridMultilevel"/>
    <w:tmpl w:val="39EA44D2"/>
    <w:lvl w:ilvl="0" w:tplc="9990C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442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6EE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8A4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83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E68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86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CB2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E1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0572CEF"/>
    <w:multiLevelType w:val="hybridMultilevel"/>
    <w:tmpl w:val="26422F5A"/>
    <w:lvl w:ilvl="0" w:tplc="FA98629A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A4D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A45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E10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CAA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22D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69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2BD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CD5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2E70BCF"/>
    <w:multiLevelType w:val="hybridMultilevel"/>
    <w:tmpl w:val="4F0CDE54"/>
    <w:lvl w:ilvl="0" w:tplc="B874D898">
      <w:start w:val="10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23C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4EF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01B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E99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90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885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7C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6D9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3A869CB"/>
    <w:multiLevelType w:val="hybridMultilevel"/>
    <w:tmpl w:val="9F02A3B0"/>
    <w:lvl w:ilvl="0" w:tplc="1DD605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068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2DC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ECC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0C0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A42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EE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475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CF2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6A87B49"/>
    <w:multiLevelType w:val="hybridMultilevel"/>
    <w:tmpl w:val="E714823E"/>
    <w:lvl w:ilvl="0" w:tplc="3F808AF2">
      <w:start w:val="1"/>
      <w:numFmt w:val="decimal"/>
      <w:lvlText w:val="%1."/>
      <w:lvlJc w:val="left"/>
      <w:pPr>
        <w:tabs>
          <w:tab w:val="num" w:pos="1455"/>
        </w:tabs>
        <w:ind w:left="1455" w:hanging="840"/>
      </w:pPr>
    </w:lvl>
    <w:lvl w:ilvl="1" w:tplc="6F5824BE"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ascii="Times New Roman" w:eastAsia="Times New Roman" w:hAnsi="Times New Roman" w:cs="Times New Roman" w:hint="default"/>
      </w:rPr>
    </w:lvl>
    <w:lvl w:ilvl="2" w:tplc="F95E4BE0">
      <w:start w:val="1"/>
      <w:numFmt w:val="decimal"/>
      <w:lvlText w:val="%3)"/>
      <w:lvlJc w:val="left"/>
      <w:pPr>
        <w:tabs>
          <w:tab w:val="num" w:pos="2595"/>
        </w:tabs>
        <w:ind w:left="259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34" w15:restartNumberingAfterBreak="0">
    <w:nsid w:val="6714428B"/>
    <w:multiLevelType w:val="hybridMultilevel"/>
    <w:tmpl w:val="16DC62B4"/>
    <w:lvl w:ilvl="0" w:tplc="1DD4D874">
      <w:start w:val="8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62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E01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81D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2E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E71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E67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A41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A2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A812BD6"/>
    <w:multiLevelType w:val="multilevel"/>
    <w:tmpl w:val="6E34627E"/>
    <w:lvl w:ilvl="0">
      <w:start w:val="1"/>
      <w:numFmt w:val="decimal"/>
      <w:lvlText w:val="%1."/>
      <w:lvlJc w:val="left"/>
      <w:pPr>
        <w:ind w:left="2074" w:hanging="1365"/>
      </w:pPr>
    </w:lvl>
    <w:lvl w:ilvl="1">
      <w:start w:val="1"/>
      <w:numFmt w:val="decimal"/>
      <w:isLgl/>
      <w:lvlText w:val="%1.%2"/>
      <w:lvlJc w:val="left"/>
      <w:pPr>
        <w:ind w:left="1084" w:hanging="375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</w:lvl>
  </w:abstractNum>
  <w:abstractNum w:abstractNumId="36" w15:restartNumberingAfterBreak="0">
    <w:nsid w:val="6CD32140"/>
    <w:multiLevelType w:val="hybridMultilevel"/>
    <w:tmpl w:val="BB56857A"/>
    <w:lvl w:ilvl="0" w:tplc="2E0CF91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E4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EF0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62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4C5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A20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027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62C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62D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150856"/>
    <w:multiLevelType w:val="hybridMultilevel"/>
    <w:tmpl w:val="D4D21372"/>
    <w:lvl w:ilvl="0" w:tplc="443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424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0D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C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690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647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275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BA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C26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54044C"/>
    <w:multiLevelType w:val="hybridMultilevel"/>
    <w:tmpl w:val="15D27806"/>
    <w:lvl w:ilvl="0" w:tplc="FEACD550">
      <w:start w:val="4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2BF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6AF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290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07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04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029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EE4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444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9092D25"/>
    <w:multiLevelType w:val="hybridMultilevel"/>
    <w:tmpl w:val="3BD0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C0107"/>
    <w:multiLevelType w:val="hybridMultilevel"/>
    <w:tmpl w:val="0F00E98A"/>
    <w:lvl w:ilvl="0" w:tplc="113A5E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4D4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2B5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26B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A3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2F4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E3D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CCE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FD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CDC55C3"/>
    <w:multiLevelType w:val="hybridMultilevel"/>
    <w:tmpl w:val="2668EFB4"/>
    <w:lvl w:ilvl="0" w:tplc="8C980ED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D0388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85814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6AE02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E38FA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8F2EC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FB4D4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AD21F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3B22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11"/>
  </w:num>
  <w:num w:numId="3">
    <w:abstractNumId w:val="36"/>
  </w:num>
  <w:num w:numId="4">
    <w:abstractNumId w:val="7"/>
  </w:num>
  <w:num w:numId="5">
    <w:abstractNumId w:val="30"/>
  </w:num>
  <w:num w:numId="6">
    <w:abstractNumId w:val="18"/>
  </w:num>
  <w:num w:numId="7">
    <w:abstractNumId w:val="17"/>
  </w:num>
  <w:num w:numId="8">
    <w:abstractNumId w:val="41"/>
  </w:num>
  <w:num w:numId="9">
    <w:abstractNumId w:val="26"/>
  </w:num>
  <w:num w:numId="10">
    <w:abstractNumId w:val="32"/>
  </w:num>
  <w:num w:numId="11">
    <w:abstractNumId w:val="8"/>
  </w:num>
  <w:num w:numId="12">
    <w:abstractNumId w:val="20"/>
  </w:num>
  <w:num w:numId="13">
    <w:abstractNumId w:val="14"/>
  </w:num>
  <w:num w:numId="14">
    <w:abstractNumId w:val="6"/>
  </w:num>
  <w:num w:numId="15">
    <w:abstractNumId w:val="38"/>
  </w:num>
  <w:num w:numId="16">
    <w:abstractNumId w:val="5"/>
  </w:num>
  <w:num w:numId="17">
    <w:abstractNumId w:val="19"/>
  </w:num>
  <w:num w:numId="18">
    <w:abstractNumId w:val="29"/>
  </w:num>
  <w:num w:numId="19">
    <w:abstractNumId w:val="1"/>
  </w:num>
  <w:num w:numId="20">
    <w:abstractNumId w:val="4"/>
  </w:num>
  <w:num w:numId="21">
    <w:abstractNumId w:val="24"/>
  </w:num>
  <w:num w:numId="22">
    <w:abstractNumId w:val="21"/>
  </w:num>
  <w:num w:numId="23">
    <w:abstractNumId w:val="40"/>
  </w:num>
  <w:num w:numId="24">
    <w:abstractNumId w:val="22"/>
  </w:num>
  <w:num w:numId="25">
    <w:abstractNumId w:val="34"/>
  </w:num>
  <w:num w:numId="26">
    <w:abstractNumId w:val="16"/>
  </w:num>
  <w:num w:numId="27">
    <w:abstractNumId w:val="28"/>
  </w:num>
  <w:num w:numId="28">
    <w:abstractNumId w:val="12"/>
  </w:num>
  <w:num w:numId="29">
    <w:abstractNumId w:val="31"/>
  </w:num>
  <w:num w:numId="30">
    <w:abstractNumId w:val="13"/>
  </w:num>
  <w:num w:numId="31">
    <w:abstractNumId w:val="25"/>
  </w:num>
  <w:num w:numId="32">
    <w:abstractNumId w:val="3"/>
  </w:num>
  <w:num w:numId="33">
    <w:abstractNumId w:val="27"/>
  </w:num>
  <w:num w:numId="34">
    <w:abstractNumId w:val="10"/>
  </w:num>
  <w:num w:numId="35">
    <w:abstractNumId w:val="9"/>
  </w:num>
  <w:num w:numId="36">
    <w:abstractNumId w:val="0"/>
  </w:num>
  <w:num w:numId="37">
    <w:abstractNumId w:val="37"/>
  </w:num>
  <w:num w:numId="38">
    <w:abstractNumId w:val="39"/>
  </w:num>
  <w:num w:numId="39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115657"/>
    <w:rsid w:val="00150393"/>
    <w:rsid w:val="001D06FF"/>
    <w:rsid w:val="001E60C9"/>
    <w:rsid w:val="00220585"/>
    <w:rsid w:val="00322892"/>
    <w:rsid w:val="003466AE"/>
    <w:rsid w:val="00A45073"/>
    <w:rsid w:val="00B27C80"/>
    <w:rsid w:val="00B47482"/>
    <w:rsid w:val="00CD2DE1"/>
    <w:rsid w:val="00CE3E30"/>
    <w:rsid w:val="00DE7C4F"/>
    <w:rsid w:val="00E52780"/>
    <w:rsid w:val="00E566EF"/>
    <w:rsid w:val="00E900E6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75794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E90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locked/>
    <w:rsid w:val="00115657"/>
  </w:style>
  <w:style w:type="paragraph" w:customStyle="1" w:styleId="12">
    <w:name w:val="Стиль1"/>
    <w:basedOn w:val="a"/>
    <w:link w:val="1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uiPriority w:val="39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5657"/>
    <w:rPr>
      <w:color w:val="000080"/>
      <w:u w:val="single"/>
    </w:rPr>
  </w:style>
  <w:style w:type="paragraph" w:customStyle="1" w:styleId="a5">
    <w:name w:val="Шапка (герб)"/>
    <w:basedOn w:val="a"/>
    <w:uiPriority w:val="99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стиль"/>
    <w:basedOn w:val="a"/>
    <w:link w:val="aa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Нормальный стиль Знак"/>
    <w:link w:val="a9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b">
    <w:basedOn w:val="a"/>
    <w:next w:val="ac"/>
    <w:link w:val="ad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b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15657"/>
    <w:rPr>
      <w:b/>
      <w:bCs/>
    </w:rPr>
  </w:style>
  <w:style w:type="paragraph" w:customStyle="1" w:styleId="ConsPlusNormal">
    <w:name w:val="ConsPlusNormal"/>
    <w:rsid w:val="00C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CE3E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3E30"/>
    <w:pPr>
      <w:widowControl w:val="0"/>
      <w:shd w:val="clear" w:color="auto" w:fill="FFFFFF"/>
      <w:spacing w:before="240" w:after="240" w:line="276" w:lineRule="exact"/>
      <w:jc w:val="both"/>
    </w:pPr>
    <w:rPr>
      <w:rFonts w:eastAsiaTheme="minorHAnsi"/>
    </w:rPr>
  </w:style>
  <w:style w:type="paragraph" w:customStyle="1" w:styleId="13">
    <w:name w:val="Обычный + 13 пт"/>
    <w:basedOn w:val="a"/>
    <w:uiPriority w:val="99"/>
    <w:rsid w:val="00CE3E3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E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0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8">
    <w:name w:val="Style8"/>
    <w:basedOn w:val="a"/>
    <w:rsid w:val="00E900E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900E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rsid w:val="00E900E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900E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00E6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A4507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A4507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A4507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31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4909</Words>
  <Characters>27987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11</cp:revision>
  <dcterms:created xsi:type="dcterms:W3CDTF">2023-01-10T06:59:00Z</dcterms:created>
  <dcterms:modified xsi:type="dcterms:W3CDTF">2025-03-24T07:59:00Z</dcterms:modified>
</cp:coreProperties>
</file>