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7621"/>
        <w:gridCol w:w="2799"/>
      </w:tblGrid>
      <w:tr w:rsidR="003E553B" w:rsidRPr="00F21479" w:rsidTr="00573B81">
        <w:tc>
          <w:tcPr>
            <w:tcW w:w="5000" w:type="pct"/>
            <w:gridSpan w:val="2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0204"/>
            </w:tblGrid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 w:rsidRPr="00E970FD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Тулунский 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3E553B" w:rsidRPr="00E970FD" w:rsidRDefault="00AF448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Нижнебурбукского</w:t>
                  </w:r>
                  <w:r w:rsidR="003E553B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сельского поселения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D3061E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36"/>
                    </w:rPr>
                  </w:pPr>
                  <w:r>
                    <w:rPr>
                      <w:b/>
                      <w:spacing w:val="20"/>
                      <w:sz w:val="36"/>
                    </w:rPr>
                    <w:t>П О С Т А Н О В Л Е Н И Е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87081C" w:rsidRDefault="003E553B" w:rsidP="00E574A9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 w:rsidRPr="0087081C">
                    <w:rPr>
                      <w:b/>
                      <w:spacing w:val="20"/>
                      <w:sz w:val="28"/>
                    </w:rPr>
                    <w:t>«</w:t>
                  </w:r>
                  <w:r w:rsidR="00AF448E">
                    <w:rPr>
                      <w:b/>
                      <w:spacing w:val="20"/>
                      <w:sz w:val="28"/>
                    </w:rPr>
                    <w:t>24</w:t>
                  </w:r>
                  <w:r w:rsidRPr="0087081C">
                    <w:rPr>
                      <w:b/>
                      <w:spacing w:val="20"/>
                      <w:sz w:val="28"/>
                    </w:rPr>
                    <w:t>»</w:t>
                  </w:r>
                  <w:r w:rsidR="00AF448E">
                    <w:rPr>
                      <w:b/>
                      <w:spacing w:val="20"/>
                      <w:sz w:val="28"/>
                    </w:rPr>
                    <w:t xml:space="preserve"> апреля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87081C">
                      <w:rPr>
                        <w:b/>
                        <w:spacing w:val="20"/>
                        <w:sz w:val="28"/>
                      </w:rPr>
                      <w:t>201</w:t>
                    </w:r>
                    <w:r>
                      <w:rPr>
                        <w:b/>
                        <w:spacing w:val="20"/>
                        <w:sz w:val="28"/>
                      </w:rPr>
                      <w:t>9</w:t>
                    </w:r>
                    <w:r w:rsidRPr="0087081C">
                      <w:rPr>
                        <w:b/>
                        <w:spacing w:val="20"/>
                        <w:sz w:val="28"/>
                      </w:rPr>
                      <w:t xml:space="preserve"> г</w:t>
                    </w:r>
                  </w:smartTag>
                  <w:r w:rsidR="00AF448E">
                    <w:rPr>
                      <w:b/>
                      <w:spacing w:val="20"/>
                      <w:sz w:val="28"/>
                    </w:rPr>
                    <w:t>ода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                                     № </w:t>
                  </w:r>
                  <w:r w:rsidR="00AF448E">
                    <w:rPr>
                      <w:b/>
                      <w:spacing w:val="20"/>
                      <w:sz w:val="28"/>
                    </w:rPr>
                    <w:t>24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3E553B" w:rsidRPr="00E82BC6" w:rsidRDefault="003E553B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3E553B" w:rsidRPr="00F21479" w:rsidTr="002B497F">
        <w:trPr>
          <w:gridAfter w:val="1"/>
          <w:wAfter w:w="1343" w:type="pct"/>
        </w:trPr>
        <w:tc>
          <w:tcPr>
            <w:tcW w:w="3657" w:type="pct"/>
          </w:tcPr>
          <w:p w:rsidR="003E553B" w:rsidRPr="00F21479" w:rsidRDefault="003E553B" w:rsidP="00B7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Положение о порядке принятия решений о ра</w:t>
            </w:r>
            <w:r w:rsidR="00AF448E">
              <w:rPr>
                <w:rFonts w:ascii="Times New Roman" w:hAnsi="Times New Roman"/>
                <w:b/>
                <w:bCs/>
                <w:sz w:val="28"/>
                <w:szCs w:val="28"/>
              </w:rPr>
              <w:t>зработке муниципальных программ Нижнебурбукского</w:t>
            </w: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их формирования и реализации   </w:t>
            </w:r>
          </w:p>
        </w:tc>
      </w:tr>
      <w:tr w:rsidR="003E553B" w:rsidRPr="00F21479" w:rsidTr="002B497F">
        <w:trPr>
          <w:gridAfter w:val="1"/>
          <w:wAfter w:w="1343" w:type="pct"/>
        </w:trPr>
        <w:tc>
          <w:tcPr>
            <w:tcW w:w="3657" w:type="pct"/>
          </w:tcPr>
          <w:p w:rsidR="003E553B" w:rsidRPr="00F21479" w:rsidRDefault="003E553B" w:rsidP="008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3E553B" w:rsidRDefault="003E553B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553B" w:rsidRDefault="003E553B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553B" w:rsidRDefault="003E553B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повыше</w:t>
      </w:r>
      <w:r w:rsidRPr="00A11761">
        <w:rPr>
          <w:rFonts w:ascii="Times New Roman" w:hAnsi="Times New Roman"/>
          <w:sz w:val="28"/>
          <w:szCs w:val="28"/>
        </w:rPr>
        <w:t xml:space="preserve">ния эффективности </w:t>
      </w:r>
      <w:r>
        <w:rPr>
          <w:rFonts w:ascii="Times New Roman" w:hAnsi="Times New Roman"/>
          <w:sz w:val="28"/>
          <w:szCs w:val="28"/>
        </w:rPr>
        <w:t xml:space="preserve">в работе по формированию и реализации муниципальных программ </w:t>
      </w:r>
      <w:r w:rsidR="00AF448E">
        <w:rPr>
          <w:rFonts w:ascii="Times New Roman" w:hAnsi="Times New Roman"/>
          <w:sz w:val="28"/>
          <w:szCs w:val="28"/>
        </w:rPr>
        <w:t>Нижнебурбукского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в соответствии со статьей 179</w:t>
      </w:r>
      <w:r w:rsidRPr="00A1176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Федеральным законом  от 28.06.2014 г. № 172 «</w:t>
      </w:r>
      <w:r w:rsidRPr="00A1176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11761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4" w:history="1">
        <w:r w:rsidRPr="00656B7C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ями 24, 47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>Устава</w:t>
      </w:r>
      <w:r w:rsidR="00AF448E">
        <w:rPr>
          <w:rFonts w:ascii="Times New Roman" w:hAnsi="Times New Roman"/>
          <w:sz w:val="28"/>
          <w:szCs w:val="28"/>
        </w:rPr>
        <w:t xml:space="preserve"> Нижнебурбукского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3E553B" w:rsidRDefault="003E553B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53B" w:rsidRPr="002B497F" w:rsidRDefault="003E553B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3E553B" w:rsidRPr="002B497F" w:rsidRDefault="003E553B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53B" w:rsidRPr="000D4919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Внести</w:t>
      </w:r>
      <w:r w:rsidRPr="000D4919"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bCs/>
          <w:sz w:val="28"/>
          <w:szCs w:val="28"/>
        </w:rPr>
        <w:t xml:space="preserve">Положение о </w:t>
      </w:r>
      <w:proofErr w:type="gramStart"/>
      <w:r>
        <w:rPr>
          <w:rFonts w:ascii="Times New Roman" w:hAnsi="Times New Roman"/>
          <w:bCs/>
          <w:sz w:val="28"/>
          <w:szCs w:val="28"/>
        </w:rPr>
        <w:t>порядке  принятия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решений  о разработке муници</w:t>
      </w:r>
      <w:r w:rsidR="00AF448E">
        <w:rPr>
          <w:rFonts w:ascii="Times New Roman" w:hAnsi="Times New Roman"/>
          <w:bCs/>
          <w:sz w:val="28"/>
          <w:szCs w:val="28"/>
        </w:rPr>
        <w:t>пальных программ Нижнебурбукского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0D4919">
        <w:rPr>
          <w:rFonts w:ascii="Times New Roman" w:hAnsi="Times New Roman"/>
          <w:bCs/>
          <w:sz w:val="28"/>
          <w:szCs w:val="28"/>
        </w:rPr>
        <w:t>и их формирования и реализации»</w:t>
      </w:r>
      <w:r>
        <w:rPr>
          <w:rFonts w:ascii="Times New Roman" w:hAnsi="Times New Roman"/>
          <w:bCs/>
          <w:sz w:val="28"/>
          <w:szCs w:val="28"/>
        </w:rPr>
        <w:t>, утвержденное постановлени</w:t>
      </w:r>
      <w:r w:rsidR="00AF448E">
        <w:rPr>
          <w:rFonts w:ascii="Times New Roman" w:hAnsi="Times New Roman"/>
          <w:bCs/>
          <w:sz w:val="28"/>
          <w:szCs w:val="28"/>
        </w:rPr>
        <w:t>ем Администрации Нижнебурбукского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AF448E">
        <w:rPr>
          <w:rFonts w:ascii="Times New Roman" w:hAnsi="Times New Roman"/>
          <w:bCs/>
          <w:sz w:val="28"/>
          <w:szCs w:val="28"/>
        </w:rPr>
        <w:t xml:space="preserve"> от 15.01.2016 г. № 2 </w:t>
      </w:r>
      <w:r>
        <w:rPr>
          <w:rFonts w:ascii="Times New Roman" w:hAnsi="Times New Roman"/>
          <w:bCs/>
          <w:sz w:val="28"/>
          <w:szCs w:val="28"/>
        </w:rPr>
        <w:t xml:space="preserve"> (далее – постановление) следующие изменения: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2 дополнить новым абзацем пятым следующего содержания: 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«проект – комплекс взаимосвязанных мероприятий, направленных на достижение целей, решений задач и реализацию направлений  социально-экономической политики Тулунского муниципального района,  определенных правовыми актами и поручениями Президента Российской Федерации, Правительства Российской Федерации, федеральных органов исполнительной власти, национальными, федеральными, приоритетными проектами (программами), правовыми актами и поручениями Губернатора Иркутской области и Правительства Иркутской области, муниципальными правовыми актами органов местного самоуправления Тулунского муниципального района и органов местно</w:t>
      </w:r>
      <w:r w:rsidR="00AF448E">
        <w:rPr>
          <w:rFonts w:ascii="Times New Roman" w:hAnsi="Times New Roman"/>
          <w:sz w:val="28"/>
          <w:szCs w:val="28"/>
        </w:rPr>
        <w:t>го самоуправления Нижнебурбукского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3 дополнить абзацем вторым следующего содержания: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«В состав муниципальной программы могут быть включены  проекты,  как самостоятельные подпрограммы и (или) основные мероприятия в составе подпрограмм»;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Абзац шестой пункта 7 дополнить словом «проекта»;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Абзац второй пункта 8 изложить в следующей редакции: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«обеспечивает разработку и реализацию подпрограмм, проектов, согласование проекта муниципальной программы  с участниками муниципальной программы в части подпрограмм, проектов, в реализации которых предполагается их участие»;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Пункт 9 изложить в следующей редакции: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«Участники муниципальной программы: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осуществляют разработку и реализацию основных мероприятий, проектов;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несут ответственность за достижение целевых показателей основных мероприятий, проектов;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мероприятия, проекты;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согласовывают проект муниципальной программы, включение в проекты подпрограмм основных мероприятий, проектов, планов мероприятий, проект изменений в муниципальную программу в части основных мероприятий, проектов;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формируют предложения по разработке проекта муниципальной программы, внесению изменений в муниципальную программу, план мероприятий, направляют их ответственному исполнителю;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представляют соисполнителю информацию о внесении изменений в основные мероприятия, проекты;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разрабатывают и представляют ответственному исполнителю отчеты о реализации основных мероприятий, проектов»;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1.6. Подпункт «</w:t>
      </w:r>
      <w:r>
        <w:rPr>
          <w:rFonts w:ascii="Times New Roman" w:hAnsi="Times New Roman"/>
          <w:sz w:val="28"/>
          <w:szCs w:val="28"/>
        </w:rPr>
        <w:t>з</w:t>
      </w:r>
      <w:r w:rsidRPr="00AF105F">
        <w:rPr>
          <w:rFonts w:ascii="Times New Roman" w:hAnsi="Times New Roman"/>
          <w:sz w:val="28"/>
          <w:szCs w:val="28"/>
        </w:rPr>
        <w:t xml:space="preserve">» пункта 15 изложить в следующей редакции: 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«Подпрограммы, проекты муниципальной программы»;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1.7.</w:t>
      </w:r>
      <w:r w:rsidRPr="00AF105F">
        <w:rPr>
          <w:rFonts w:ascii="Times New Roman" w:hAnsi="Times New Roman"/>
          <w:b/>
          <w:sz w:val="28"/>
          <w:szCs w:val="28"/>
        </w:rPr>
        <w:t xml:space="preserve"> </w:t>
      </w:r>
      <w:r w:rsidRPr="00AF105F">
        <w:rPr>
          <w:rFonts w:ascii="Times New Roman" w:hAnsi="Times New Roman"/>
          <w:sz w:val="28"/>
          <w:szCs w:val="28"/>
        </w:rPr>
        <w:t xml:space="preserve">Подпункт 1 пункта </w:t>
      </w:r>
      <w:r>
        <w:rPr>
          <w:rFonts w:ascii="Times New Roman" w:hAnsi="Times New Roman"/>
          <w:sz w:val="28"/>
          <w:szCs w:val="28"/>
        </w:rPr>
        <w:t>18 главы 3</w:t>
      </w:r>
      <w:r w:rsidRPr="00AF105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E553B" w:rsidRPr="00AF105F" w:rsidRDefault="003E553B" w:rsidP="00AF10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«Перераспределения ресурсного обеспечения реализации муниципальной программы между подпрограммами,  основными мероприятиями программы, проектами в пределах, утвержденных бюджетных ассигнований на текущий финансовый год»;</w:t>
      </w:r>
    </w:p>
    <w:p w:rsidR="003E553B" w:rsidRPr="00AF105F" w:rsidRDefault="003E553B" w:rsidP="00AF10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1.8. Пункт </w:t>
      </w:r>
      <w:r>
        <w:rPr>
          <w:rFonts w:ascii="Times New Roman" w:hAnsi="Times New Roman"/>
          <w:sz w:val="28"/>
          <w:szCs w:val="28"/>
        </w:rPr>
        <w:t>22</w:t>
      </w:r>
      <w:r w:rsidRPr="00AF105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E553B" w:rsidRPr="00AF105F" w:rsidRDefault="003E553B" w:rsidP="00AF10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«Изменение  задач, целевых показателей, ожидаемых конечных результатов реализации утвержденной муниципальной программы либо исключение (добавление) одной из подпрограмм/проекта, в результате которого может возникнуть новая по своим целям и задачам муниципальная программа, осуществляется в порядке, предусмотренном для утверждения муниципальной программы»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1.9. Пункт </w:t>
      </w:r>
      <w:r>
        <w:rPr>
          <w:rFonts w:ascii="Times New Roman" w:hAnsi="Times New Roman"/>
          <w:sz w:val="28"/>
          <w:szCs w:val="28"/>
        </w:rPr>
        <w:t>31</w:t>
      </w:r>
      <w:r w:rsidRPr="00AF105F">
        <w:rPr>
          <w:rFonts w:ascii="Times New Roman" w:hAnsi="Times New Roman"/>
          <w:sz w:val="28"/>
          <w:szCs w:val="28"/>
        </w:rPr>
        <w:t xml:space="preserve"> дополнить абзацем два следующего содержания: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«В случае если информация, содержащаяся в годовом отчете, требует уточнения или актуализации (фактические значения целевых показателей не были известны на момент представления годового отчета, были выявлены технические ошибки), ответственный исполнитель подготавливает актуализированный годовой </w:t>
      </w:r>
      <w:r w:rsidRPr="00AF105F">
        <w:rPr>
          <w:rFonts w:ascii="Times New Roman" w:hAnsi="Times New Roman"/>
          <w:sz w:val="28"/>
          <w:szCs w:val="28"/>
        </w:rPr>
        <w:lastRenderedPageBreak/>
        <w:t>отчет и направляет его в Комитет по экономике и развитию предпринимательства администрации Тулунского муниципального района»;</w:t>
      </w:r>
    </w:p>
    <w:p w:rsidR="003E553B" w:rsidRPr="00AF105F" w:rsidRDefault="003E553B" w:rsidP="00AF1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1.10.  В Приложении № 2 к</w:t>
      </w:r>
      <w:r w:rsidR="00AF448E">
        <w:rPr>
          <w:rFonts w:ascii="Times New Roman" w:hAnsi="Times New Roman"/>
          <w:sz w:val="28"/>
          <w:szCs w:val="28"/>
        </w:rPr>
        <w:t xml:space="preserve"> Макету муниципальной программы Нижнебурбукского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AF105F">
          <w:rPr>
            <w:rFonts w:ascii="Times New Roman" w:hAnsi="Times New Roman"/>
            <w:sz w:val="28"/>
            <w:szCs w:val="28"/>
          </w:rPr>
          <w:t>слово</w:t>
        </w:r>
      </w:hyperlink>
      <w:r w:rsidRPr="00AF105F">
        <w:rPr>
          <w:rFonts w:ascii="Times New Roman" w:hAnsi="Times New Roman"/>
          <w:sz w:val="28"/>
          <w:szCs w:val="28"/>
        </w:rPr>
        <w:t xml:space="preserve"> «Подпрограммы» заменить словами «Подпрограммы/проекты»;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1.11. </w:t>
      </w:r>
      <w:hyperlink r:id="rId6" w:history="1">
        <w:r w:rsidRPr="00AF105F">
          <w:rPr>
            <w:rFonts w:ascii="Times New Roman" w:hAnsi="Times New Roman"/>
            <w:sz w:val="28"/>
            <w:szCs w:val="28"/>
          </w:rPr>
          <w:t>Приложения № 3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AF105F">
          <w:rPr>
            <w:rFonts w:ascii="Times New Roman" w:hAnsi="Times New Roman"/>
            <w:sz w:val="28"/>
            <w:szCs w:val="28"/>
          </w:rPr>
          <w:t>4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AF105F">
          <w:rPr>
            <w:rFonts w:ascii="Times New Roman" w:hAnsi="Times New Roman"/>
            <w:sz w:val="28"/>
            <w:szCs w:val="28"/>
          </w:rPr>
          <w:t>6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AF105F">
          <w:rPr>
            <w:rFonts w:ascii="Times New Roman" w:hAnsi="Times New Roman"/>
            <w:sz w:val="28"/>
            <w:szCs w:val="28"/>
          </w:rPr>
          <w:t>7</w:t>
        </w:r>
      </w:hyperlink>
      <w:r w:rsidRPr="00AF105F">
        <w:rPr>
          <w:rFonts w:ascii="Times New Roman" w:hAnsi="Times New Roman"/>
          <w:sz w:val="28"/>
          <w:szCs w:val="28"/>
        </w:rPr>
        <w:t xml:space="preserve"> к Макету муниципальной программы </w:t>
      </w:r>
      <w:r w:rsidR="00AF448E">
        <w:rPr>
          <w:rFonts w:ascii="Times New Roman" w:hAnsi="Times New Roman"/>
          <w:sz w:val="28"/>
          <w:szCs w:val="28"/>
        </w:rPr>
        <w:t>Нижнебурбукского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Приложениям № 1, 2, 3, 4 к настоящему постановлению;    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1.12. В Приложении № 8 к Макету муниципальной программы </w:t>
      </w:r>
      <w:r w:rsidR="00AF448E">
        <w:rPr>
          <w:rFonts w:ascii="Times New Roman" w:hAnsi="Times New Roman"/>
          <w:sz w:val="28"/>
          <w:szCs w:val="28"/>
        </w:rPr>
        <w:t>Нижнебурбукского</w:t>
      </w:r>
      <w:r>
        <w:rPr>
          <w:rFonts w:ascii="Times New Roman" w:hAnsi="Times New Roman"/>
          <w:sz w:val="28"/>
          <w:szCs w:val="28"/>
        </w:rPr>
        <w:t xml:space="preserve"> сел</w:t>
      </w:r>
      <w:r w:rsidR="00AF448E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слово «</w:t>
      </w:r>
      <w:hyperlink r:id="rId10" w:history="1">
        <w:r w:rsidRPr="00AF105F">
          <w:rPr>
            <w:rFonts w:ascii="Times New Roman" w:hAnsi="Times New Roman"/>
            <w:sz w:val="28"/>
            <w:szCs w:val="28"/>
          </w:rPr>
          <w:t>Программа»</w:t>
        </w:r>
      </w:hyperlink>
      <w:r w:rsidRPr="00AF105F">
        <w:rPr>
          <w:rFonts w:ascii="Times New Roman" w:hAnsi="Times New Roman"/>
          <w:sz w:val="28"/>
          <w:szCs w:val="28"/>
        </w:rPr>
        <w:t xml:space="preserve"> заменить словами «Подпрограмма/проект»;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1.13.  </w:t>
      </w:r>
      <w:hyperlink r:id="rId11" w:history="1">
        <w:r w:rsidRPr="00AF105F">
          <w:rPr>
            <w:rFonts w:ascii="Times New Roman" w:hAnsi="Times New Roman"/>
            <w:sz w:val="28"/>
            <w:szCs w:val="28"/>
          </w:rPr>
          <w:t>Приложение № 3</w:t>
        </w:r>
      </w:hyperlink>
      <w:r w:rsidRPr="00AF105F">
        <w:rPr>
          <w:rFonts w:ascii="Times New Roman" w:hAnsi="Times New Roman"/>
          <w:sz w:val="28"/>
          <w:szCs w:val="28"/>
        </w:rPr>
        <w:t xml:space="preserve"> к Положению изложить в новой редакции согласно Приложению № 5 к настоящему постановлению;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1.14. </w:t>
      </w:r>
      <w:hyperlink r:id="rId12" w:history="1">
        <w:r w:rsidRPr="00AF105F">
          <w:rPr>
            <w:rFonts w:ascii="Times New Roman" w:hAnsi="Times New Roman"/>
            <w:sz w:val="28"/>
            <w:szCs w:val="28"/>
          </w:rPr>
          <w:t>Приложение</w:t>
        </w:r>
      </w:hyperlink>
      <w:r w:rsidRPr="00AF105F">
        <w:rPr>
          <w:rFonts w:ascii="Times New Roman" w:hAnsi="Times New Roman"/>
          <w:sz w:val="28"/>
          <w:szCs w:val="28"/>
        </w:rPr>
        <w:t xml:space="preserve"> к Приложению № 4 к Положению дополнить строками следующего содержания: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"/>
        <w:gridCol w:w="1678"/>
        <w:gridCol w:w="3620"/>
        <w:gridCol w:w="1861"/>
        <w:gridCol w:w="686"/>
        <w:gridCol w:w="1820"/>
        <w:gridCol w:w="342"/>
      </w:tblGrid>
      <w:tr w:rsidR="003E553B" w:rsidRPr="00AF105F" w:rsidTr="00B312BB">
        <w:tc>
          <w:tcPr>
            <w:tcW w:w="167" w:type="pct"/>
            <w:vMerge w:val="restart"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Проект 1.1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 w:val="restart"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269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220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284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150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МБСП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1 (ед. изм.)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2 (ед. изм.)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113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 w:val="restart"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c>
          <w:tcPr>
            <w:tcW w:w="167" w:type="pct"/>
            <w:vMerge w:val="restart"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Проект 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170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225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183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rPr>
          <w:trHeight w:val="135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МБСП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1 (ед. изм.)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2 (ед. изм.)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B312BB">
        <w:tc>
          <w:tcPr>
            <w:tcW w:w="167" w:type="pct"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3E553B" w:rsidRPr="00AF105F" w:rsidRDefault="003E553B" w:rsidP="00AF10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E553B" w:rsidRPr="00AF105F" w:rsidRDefault="003E553B" w:rsidP="00AF1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1.15. </w:t>
      </w:r>
      <w:hyperlink r:id="rId13" w:history="1">
        <w:r w:rsidRPr="00AF105F">
          <w:rPr>
            <w:rFonts w:ascii="Times New Roman" w:hAnsi="Times New Roman"/>
            <w:sz w:val="28"/>
            <w:szCs w:val="28"/>
          </w:rPr>
          <w:t>Таблицы 1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AF105F">
          <w:rPr>
            <w:rFonts w:ascii="Times New Roman" w:hAnsi="Times New Roman"/>
            <w:sz w:val="28"/>
            <w:szCs w:val="28"/>
          </w:rPr>
          <w:t>2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AF105F">
          <w:rPr>
            <w:rFonts w:ascii="Times New Roman" w:hAnsi="Times New Roman"/>
            <w:sz w:val="28"/>
            <w:szCs w:val="28"/>
          </w:rPr>
          <w:t>4</w:t>
        </w:r>
      </w:hyperlink>
      <w:r w:rsidRPr="00AF105F">
        <w:rPr>
          <w:rFonts w:ascii="Times New Roman" w:hAnsi="Times New Roman"/>
          <w:sz w:val="28"/>
          <w:szCs w:val="28"/>
        </w:rPr>
        <w:t xml:space="preserve"> Приложения № 5 к Положению изложить в новой редакции согласно Приложению № 6 к настоящему постановлению.</w:t>
      </w:r>
    </w:p>
    <w:p w:rsidR="003E553B" w:rsidRPr="00AF105F" w:rsidRDefault="003E553B" w:rsidP="00AF1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</w:t>
      </w:r>
      <w:r w:rsidR="00E4547F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E4547F">
        <w:rPr>
          <w:rFonts w:ascii="Times New Roman" w:hAnsi="Times New Roman"/>
          <w:sz w:val="28"/>
          <w:szCs w:val="28"/>
        </w:rPr>
        <w:t>Нижнебурбукский</w:t>
      </w:r>
      <w:proofErr w:type="spellEnd"/>
      <w:r w:rsidR="00E454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4547F">
        <w:rPr>
          <w:rFonts w:ascii="Times New Roman" w:hAnsi="Times New Roman"/>
          <w:sz w:val="28"/>
          <w:szCs w:val="28"/>
        </w:rPr>
        <w:t>Вестник»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AF105F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AF105F">
        <w:rPr>
          <w:rFonts w:ascii="Times New Roman" w:hAnsi="Times New Roman"/>
          <w:sz w:val="28"/>
          <w:szCs w:val="28"/>
        </w:rPr>
        <w:t xml:space="preserve">дминистрации </w:t>
      </w:r>
      <w:r w:rsidR="00E4547F">
        <w:rPr>
          <w:rFonts w:ascii="Times New Roman" w:hAnsi="Times New Roman"/>
          <w:sz w:val="28"/>
          <w:szCs w:val="28"/>
        </w:rPr>
        <w:t>Нижнебурбукского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E553B" w:rsidRPr="00AF105F" w:rsidRDefault="003E553B" w:rsidP="00AF1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53B" w:rsidRPr="00AF105F" w:rsidRDefault="003E553B" w:rsidP="00AF1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53B" w:rsidRPr="00E4547F" w:rsidRDefault="00E4547F" w:rsidP="00AF1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547F">
        <w:rPr>
          <w:rFonts w:ascii="Times New Roman" w:hAnsi="Times New Roman"/>
          <w:sz w:val="28"/>
          <w:szCs w:val="28"/>
        </w:rPr>
        <w:t>Глава  Нижнебурбукского</w:t>
      </w:r>
      <w:proofErr w:type="gramEnd"/>
      <w:r w:rsidR="003E553B" w:rsidRPr="00E4547F">
        <w:rPr>
          <w:rFonts w:ascii="Times New Roman" w:hAnsi="Times New Roman"/>
          <w:sz w:val="28"/>
          <w:szCs w:val="28"/>
        </w:rPr>
        <w:t xml:space="preserve">                  </w:t>
      </w:r>
      <w:r w:rsidRPr="00E4547F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Pr="00E4547F">
        <w:rPr>
          <w:rFonts w:ascii="Times New Roman" w:hAnsi="Times New Roman"/>
          <w:sz w:val="28"/>
          <w:szCs w:val="28"/>
        </w:rPr>
        <w:t>С.В.Гапеевцев</w:t>
      </w:r>
      <w:proofErr w:type="spellEnd"/>
    </w:p>
    <w:p w:rsidR="003E553B" w:rsidRPr="00E4547F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47F">
        <w:rPr>
          <w:rFonts w:ascii="Times New Roman" w:hAnsi="Times New Roman"/>
          <w:sz w:val="28"/>
          <w:szCs w:val="28"/>
        </w:rPr>
        <w:t>сельского поселения</w:t>
      </w: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8B08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E454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Pr="00B44E5E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Pr="00852A11" w:rsidRDefault="003E553B" w:rsidP="00852A11">
      <w:pPr>
        <w:spacing w:after="0" w:line="240" w:lineRule="auto"/>
        <w:jc w:val="center"/>
        <w:rPr>
          <w:rFonts w:ascii="Times New Roman" w:hAnsi="Times New Roman"/>
        </w:rPr>
      </w:pPr>
      <w:r w:rsidRPr="00852A11">
        <w:rPr>
          <w:rFonts w:ascii="Times New Roman" w:hAnsi="Times New Roman"/>
          <w:sz w:val="28"/>
          <w:szCs w:val="28"/>
        </w:rPr>
        <w:t xml:space="preserve"> </w:t>
      </w:r>
    </w:p>
    <w:sectPr w:rsidR="003E553B" w:rsidRPr="00852A11" w:rsidSect="00852A11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BCB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21C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19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064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4A8C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47771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CBF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97F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36E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DDB"/>
    <w:rsid w:val="0030102C"/>
    <w:rsid w:val="003014F2"/>
    <w:rsid w:val="00301E83"/>
    <w:rsid w:val="003025B5"/>
    <w:rsid w:val="00302B08"/>
    <w:rsid w:val="00304F51"/>
    <w:rsid w:val="003054E4"/>
    <w:rsid w:val="003059C3"/>
    <w:rsid w:val="00306241"/>
    <w:rsid w:val="003065E1"/>
    <w:rsid w:val="003066A4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202D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53B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119C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E7D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2EB0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B2E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0CA3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0F63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9CB"/>
    <w:rsid w:val="00762DA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38B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07AC6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37B3B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57D0F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81C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875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2DA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2E4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0F34"/>
    <w:rsid w:val="009E11E3"/>
    <w:rsid w:val="009E1A4E"/>
    <w:rsid w:val="009E1F03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2AD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013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3ED8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3B96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05F"/>
    <w:rsid w:val="00AF15C1"/>
    <w:rsid w:val="00AF1623"/>
    <w:rsid w:val="00AF1A64"/>
    <w:rsid w:val="00AF2854"/>
    <w:rsid w:val="00AF293D"/>
    <w:rsid w:val="00AF34AC"/>
    <w:rsid w:val="00AF34BC"/>
    <w:rsid w:val="00AF3EDF"/>
    <w:rsid w:val="00AF448E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12BB"/>
    <w:rsid w:val="00B32131"/>
    <w:rsid w:val="00B32FE6"/>
    <w:rsid w:val="00B332A5"/>
    <w:rsid w:val="00B3342F"/>
    <w:rsid w:val="00B3478D"/>
    <w:rsid w:val="00B34C08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4E5E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1607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2C59"/>
    <w:rsid w:val="00C539BB"/>
    <w:rsid w:val="00C54F5A"/>
    <w:rsid w:val="00C55308"/>
    <w:rsid w:val="00C5629E"/>
    <w:rsid w:val="00C57B01"/>
    <w:rsid w:val="00C60635"/>
    <w:rsid w:val="00C608DA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1BA7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5A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0B79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A35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4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4A9"/>
    <w:rsid w:val="00E5790C"/>
    <w:rsid w:val="00E57BCB"/>
    <w:rsid w:val="00E602DF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674E8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BC6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0FD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3989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1D05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479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DDD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D22513"/>
  <w15:docId w15:val="{DBF8A5B7-B8F7-4647-8EC8-3071C919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3">
    <w:name w:val="Шапка (герб)"/>
    <w:basedOn w:val="a"/>
    <w:uiPriority w:val="99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E87CE3"/>
    <w:pPr>
      <w:ind w:left="720"/>
      <w:contextualSpacing/>
    </w:pPr>
  </w:style>
  <w:style w:type="character" w:styleId="a5">
    <w:name w:val="Hyperlink"/>
    <w:uiPriority w:val="99"/>
    <w:semiHidden/>
    <w:rsid w:val="002B497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4547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2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9EB6415ED2D138B8EE3B39A8F1DDEE9160272E79DA1839B53DB3B65D2975D1DF11ECA27DC0844B50CEC9A3FBAF66F290424CACB12913D97gFyCJ" TargetMode="External"/><Relationship Id="rId13" Type="http://schemas.openxmlformats.org/officeDocument/2006/relationships/hyperlink" Target="consultantplus://offline/ref=B009EB6415ED2D138B8EE3B39A8F1DDEE9160272E79DA1839B53DB3B65D2975D1DF11ECA27DC0847BD08E2C96BF5F7336F5637C8CF12933E88F7B242gDy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09EB6415ED2D138B8EE3B39A8F1DDEE9160272E79DA1839B53DB3B65D2975D1DF11ECA27DC0847BD09E5C868F5F7336F5637C8CF12933E88F7B242gDy6J" TargetMode="External"/><Relationship Id="rId12" Type="http://schemas.openxmlformats.org/officeDocument/2006/relationships/hyperlink" Target="consultantplus://offline/ref=B009EB6415ED2D138B8EE3B39A8F1DDEE9160272E79DA1839B53DB3B65D2975D1DF11ECA27DC0847BD09EFCE6AF5F7336F5637C8CF12933E88F7B242gDy6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09EB6415ED2D138B8EE3B39A8F1DDEE9160272E79DA1839B53DB3B65D2975D1DF11ECA27DC0847BD09E2CB6EF5F7336F5637C8CF12933E88F7B242gDy6J" TargetMode="External"/><Relationship Id="rId11" Type="http://schemas.openxmlformats.org/officeDocument/2006/relationships/hyperlink" Target="consultantplus://offline/ref=B009EB6415ED2D138B8EE3B39A8F1DDEE9160272E79DA1839B53DB3B65D2975D1DF11ECA27DC0847BD09E1C666F5F7336F5637C8CF12933E88F7B242gDy6J" TargetMode="External"/><Relationship Id="rId5" Type="http://schemas.openxmlformats.org/officeDocument/2006/relationships/hyperlink" Target="consultantplus://offline/ref=B009EB6415ED2D138B8EE3B39A8F1DDEE9160272E79DA1839B53DB3B65D2975D1DF11ECA27DC0847BD09E5CA66F5F7336F5637C8CF12933E88F7B242gDy6J" TargetMode="External"/><Relationship Id="rId15" Type="http://schemas.openxmlformats.org/officeDocument/2006/relationships/hyperlink" Target="consultantplus://offline/ref=B009EB6415ED2D138B8EE3B39A8F1DDEE9160272E79DA1839B53DB3B65D2975D1DF11ECA27DC0847BD0BE7C96BF5F7336F5637C8CF12933E88F7B242gDy6J" TargetMode="External"/><Relationship Id="rId10" Type="http://schemas.openxmlformats.org/officeDocument/2006/relationships/hyperlink" Target="consultantplus://offline/ref=B009EB6415ED2D138B8EE3B39A8F1DDEE9160272E79DA1839B53DB3B65D2975D1DF11ECA27DC0847BD08EECC6CF5F7336F5637C8CF12933E88F7B242gDy6J" TargetMode="External"/><Relationship Id="rId4" Type="http://schemas.openxmlformats.org/officeDocument/2006/relationships/hyperlink" Target="consultantplus://offline/ref=821F2C18B41842BD58B3C195735AE54098C68081F06BED2DC9E5434283538AC6ADBFAE316F849B0FC5B69Ar0N2G" TargetMode="External"/><Relationship Id="rId9" Type="http://schemas.openxmlformats.org/officeDocument/2006/relationships/hyperlink" Target="consultantplus://offline/ref=B009EB6415ED2D138B8EE3B39A8F1DDEE9160272E79DA1839B53DB3B65D2975D1DF11ECA27DC0847BC0EEC9A3FBAF66F290424CACB12913D97gFyCJ" TargetMode="External"/><Relationship Id="rId14" Type="http://schemas.openxmlformats.org/officeDocument/2006/relationships/hyperlink" Target="consultantplus://offline/ref=B009EB6415ED2D138B8EE3B39A8F1DDEE9160272E79DA1839B53DB3B65D2975D1DF11ECA27DC0847BD08EECA6FF5F7336F5637C8CF12933E88F7B242gDy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Элемент</cp:lastModifiedBy>
  <cp:revision>4</cp:revision>
  <cp:lastPrinted>2019-04-24T02:28:00Z</cp:lastPrinted>
  <dcterms:created xsi:type="dcterms:W3CDTF">2019-04-23T08:35:00Z</dcterms:created>
  <dcterms:modified xsi:type="dcterms:W3CDTF">2019-04-24T02:28:00Z</dcterms:modified>
</cp:coreProperties>
</file>