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D308BE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«09</w:t>
      </w:r>
      <w:r w:rsidR="009B587F">
        <w:rPr>
          <w:rFonts w:ascii="Times New Roman" w:hAnsi="Times New Roman" w:cs="Times New Roman"/>
          <w:sz w:val="24"/>
          <w:szCs w:val="24"/>
        </w:rPr>
        <w:t>»  января</w:t>
      </w:r>
      <w:r w:rsidR="00FA4731">
        <w:rPr>
          <w:rFonts w:ascii="Times New Roman" w:hAnsi="Times New Roman" w:cs="Times New Roman"/>
          <w:sz w:val="24"/>
          <w:szCs w:val="24"/>
        </w:rPr>
        <w:t xml:space="preserve"> </w:t>
      </w:r>
      <w:r w:rsidR="00586770">
        <w:rPr>
          <w:rFonts w:ascii="Times New Roman" w:hAnsi="Times New Roman" w:cs="Times New Roman"/>
          <w:sz w:val="24"/>
          <w:szCs w:val="24"/>
        </w:rPr>
        <w:t xml:space="preserve"> </w:t>
      </w:r>
      <w:r w:rsidR="00072F42">
        <w:rPr>
          <w:rFonts w:ascii="Times New Roman" w:hAnsi="Times New Roman" w:cs="Times New Roman"/>
          <w:sz w:val="24"/>
          <w:szCs w:val="24"/>
        </w:rPr>
        <w:t xml:space="preserve"> </w:t>
      </w:r>
      <w:r w:rsidR="009B587F">
        <w:rPr>
          <w:rFonts w:ascii="Times New Roman" w:hAnsi="Times New Roman" w:cs="Times New Roman"/>
          <w:sz w:val="24"/>
          <w:szCs w:val="24"/>
        </w:rPr>
        <w:t>2019</w:t>
      </w:r>
      <w:r w:rsidR="00EB34A1" w:rsidRPr="00E01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6770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9B587F">
        <w:rPr>
          <w:sz w:val="28"/>
          <w:szCs w:val="28"/>
        </w:rPr>
        <w:t xml:space="preserve"> от 25.12.2018 г. 3 42</w:t>
      </w:r>
      <w:r w:rsidR="003E4D4B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39"/>
        <w:gridCol w:w="729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CF72F5" w:rsidRPr="00CF72F5">
              <w:rPr>
                <w:rFonts w:ascii="Times New Roman" w:hAnsi="Times New Roman"/>
                <w:sz w:val="28"/>
                <w:szCs w:val="28"/>
              </w:rPr>
              <w:t>3</w:t>
            </w:r>
            <w:r w:rsidR="008F503A">
              <w:rPr>
                <w:rFonts w:ascii="Times New Roman" w:hAnsi="Times New Roman"/>
                <w:sz w:val="28"/>
                <w:szCs w:val="28"/>
              </w:rPr>
              <w:t>3321,3</w:t>
            </w:r>
            <w:r w:rsidR="00B05D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5646,6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од   -  5628,4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составляет   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31930,9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5530,8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5551,0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од   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1041,7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од   -   115,1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Pr="00156873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18484,7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17979,7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110,7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3140,2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>едер</w:t>
            </w:r>
            <w:r w:rsidR="001F7968">
              <w:rPr>
                <w:rFonts w:ascii="Times New Roman" w:hAnsi="Times New Roman"/>
                <w:sz w:val="28"/>
                <w:szCs w:val="28"/>
              </w:rPr>
              <w:t>ального бюджета составляет 501,5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76,2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F7968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115,1</w:t>
            </w:r>
            <w:r w:rsidR="001C4F14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F7968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1C4F14" w:rsidRPr="00027F88" w:rsidRDefault="001C4F14" w:rsidP="001C4F14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027F88" w:rsidRDefault="00027F88" w:rsidP="0053520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201734" w:rsidRDefault="00201734" w:rsidP="0020173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1.3.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01734" w:rsidRDefault="00201734" w:rsidP="0020173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201734" w:rsidRPr="00D92850" w:rsidTr="0011428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34" w:rsidRPr="00D92850" w:rsidRDefault="00201734" w:rsidP="0011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28,4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01734" w:rsidRPr="00D92850" w:rsidRDefault="00201734" w:rsidP="0011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01734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5100,5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770,9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4983,0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770,9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117,5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–117,5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пространственного и территориального развития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347,0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103,0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347,0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203,2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="00D067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составляет203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6 .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4"/>
        </w:rPr>
        <w:t xml:space="preserve">« Развитие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9173,9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1468,7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6783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8406,0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1468,7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едерального бюджета составляет 540,2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540,2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F7968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</w:t>
      </w:r>
      <w:r w:rsidRPr="00666AFD">
        <w:rPr>
          <w:rFonts w:ascii="Times New Roman" w:hAnsi="Times New Roman"/>
          <w:sz w:val="28"/>
          <w:szCs w:val="28"/>
        </w:rPr>
        <w:lastRenderedPageBreak/>
        <w:t>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CF7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1455B7">
        <w:rPr>
          <w:rFonts w:ascii="Times New Roman" w:hAnsi="Times New Roman" w:cs="Times New Roman"/>
          <w:sz w:val="20"/>
          <w:szCs w:val="20"/>
        </w:rPr>
        <w:t>го поселения от 09.01</w:t>
      </w:r>
      <w:r w:rsidR="009B587F">
        <w:rPr>
          <w:rFonts w:ascii="Times New Roman" w:hAnsi="Times New Roman" w:cs="Times New Roman"/>
          <w:sz w:val="20"/>
          <w:szCs w:val="20"/>
        </w:rPr>
        <w:t>.2019 г.№</w:t>
      </w:r>
      <w:r w:rsidR="001455B7">
        <w:rPr>
          <w:rFonts w:ascii="Times New Roman" w:hAnsi="Times New Roman" w:cs="Times New Roman"/>
          <w:sz w:val="20"/>
          <w:szCs w:val="20"/>
        </w:rPr>
        <w:t>1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1B90"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34FE2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5646,6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717AD">
              <w:rPr>
                <w:rFonts w:ascii="Times New Roman" w:hAnsi="Times New Roman" w:cs="Times New Roman"/>
                <w:b/>
                <w:sz w:val="20"/>
                <w:szCs w:val="20"/>
              </w:rPr>
              <w:t>3321,3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1C0B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5530,8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9B587F" w:rsidP="009B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D717AD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31930,9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F0F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1041,7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17AD">
              <w:rPr>
                <w:rFonts w:ascii="Times New Roman" w:hAnsi="Times New Roman" w:cs="Times New Roman"/>
                <w:b/>
                <w:sz w:val="20"/>
                <w:szCs w:val="20"/>
              </w:rPr>
              <w:t>8484,7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BD079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23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17979,7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4C4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717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74C4E">
              <w:rPr>
                <w:rFonts w:ascii="Times New Roman" w:hAnsi="Times New Roman" w:cs="Times New Roman"/>
                <w:b/>
                <w:sz w:val="20"/>
                <w:szCs w:val="20"/>
              </w:rPr>
              <w:t>38,1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374C4E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11544,5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D0791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F23E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74C4E" w:rsidP="00374C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1 622,3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C4E"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74C4E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501,5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23EB3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55C3A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55C3A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212B26" w:rsidRP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374C4E">
            <w:r>
              <w:t>182,8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374C4E">
            <w:r>
              <w:t>182,8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963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374C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6322,9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9634D2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BE7C8F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2E63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2E63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BE7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15687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7C8F"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5100,5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5100,5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0F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E7C8F">
              <w:rPr>
                <w:rFonts w:ascii="Times New Roman" w:hAnsi="Times New Roman" w:cs="Times New Roman"/>
                <w:b/>
                <w:sz w:val="20"/>
                <w:szCs w:val="20"/>
              </w:rPr>
              <w:t>54,8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16507B" w:rsidP="0016507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3899,4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BE7C8F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16507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428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31165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428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="0016507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11656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6773"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428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6507B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1142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Default="00E701A5" w:rsidP="00E701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E701A5" w:rsidRPr="00E701A5" w:rsidRDefault="00E701A5" w:rsidP="00E701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 градостроительной и землеустроительной деятельности на территории сельского поселения»</w:t>
            </w:r>
          </w:p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E701A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203,2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9173,9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ED20B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8406,0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555C3A" w:rsidP="00555C3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9122,9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ED20B2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8F503A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8355,0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7306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555C3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555C3A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D0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60F9" w:rsidRDefault="006760F9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9101A6" w:rsidP="00E4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1455B7">
        <w:rPr>
          <w:rFonts w:ascii="Times New Roman" w:hAnsi="Times New Roman" w:cs="Times New Roman"/>
          <w:sz w:val="20"/>
          <w:szCs w:val="20"/>
        </w:rPr>
        <w:t>ения от  09.01.2019 г №1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73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1142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73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5666,8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5628,4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8392,0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EA0881" w:rsidP="00EA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34310,3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151AD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9811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EA088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5530,8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5551,0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5512,6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8311,3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EA0881" w:rsidP="00EA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29113,4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A0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EA0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3F8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A0881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E63B0" w:rsidP="002E6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E63B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A0881" w:rsidP="00EA0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1848,2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A0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18484,7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971678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3140,2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17979,7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320F8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11544,5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3512F" w:rsidRPr="00387566" w:rsidTr="001F7968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12F" w:rsidRDefault="00F3512F">
            <w:r w:rsidRPr="00F56B7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12F" w:rsidRDefault="00F3512F">
            <w:r w:rsidRPr="00F56B7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320F8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674" w:rsidRPr="00387566" w:rsidTr="0098112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 мероприятие 1.3</w:t>
            </w:r>
          </w:p>
          <w:p w:rsidR="00980674" w:rsidRPr="00981129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Пенсионное обеспечение граждан, занимающих должности главы сельских поселений и муниципальных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сельских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7306C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Pr="00980674" w:rsidRDefault="00980674">
            <w:pPr>
              <w:rPr>
                <w:color w:val="FF000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980674" w:rsidRDefault="00980674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765,5</w:t>
            </w:r>
          </w:p>
        </w:tc>
      </w:tr>
      <w:tr w:rsidR="00980674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1F79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1F7968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1F7968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Pr="00980674" w:rsidRDefault="00980674" w:rsidP="001F7968">
            <w:pPr>
              <w:rPr>
                <w:color w:val="FF000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980674" w:rsidRDefault="00980674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765,5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12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12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8F4" w:rsidRPr="00387566" w:rsidTr="001F7968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на осуществление части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6322,9</w:t>
            </w:r>
          </w:p>
        </w:tc>
      </w:tr>
      <w:tr w:rsidR="00A008F4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320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EA088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EA0881" w:rsidP="00320F8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5100,5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EA088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EA0881" w:rsidP="00320F8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5100,5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A088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A0881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126EA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3899,4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008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8F4">
              <w:rPr>
                <w:rFonts w:ascii="Times New Roman" w:hAnsi="Times New Roman" w:cs="Times New Roman"/>
                <w:sz w:val="20"/>
                <w:szCs w:val="20"/>
              </w:rPr>
              <w:t>3899,4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320F84" w:rsidP="00320F8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10039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10039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126E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0F84">
              <w:rPr>
                <w:rFonts w:ascii="Times New Roman" w:hAnsi="Times New Roman" w:cs="Times New Roman"/>
                <w:b/>
                <w:sz w:val="20"/>
                <w:szCs w:val="20"/>
              </w:rPr>
              <w:t>113,6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320F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0039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0039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02633" w:rsidP="00126E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320F8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02633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02633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02633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02633" w:rsidP="00126E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319,7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32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126E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</w:t>
            </w:r>
            <w:r w:rsidR="00320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32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32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126EA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«Обеспечение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126E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902633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902633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736A13" w:rsidP="00126E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126E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344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43,5</w:t>
            </w:r>
          </w:p>
        </w:tc>
      </w:tr>
      <w:tr w:rsidR="00440E6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126EA2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344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440E6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6EA2">
              <w:rPr>
                <w:rFonts w:ascii="Times New Roman" w:hAnsi="Times New Roman" w:cs="Times New Roman"/>
                <w:sz w:val="20"/>
                <w:szCs w:val="20"/>
              </w:rPr>
              <w:t>06,5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26E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0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 « 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126E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44A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126E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126E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806,5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E74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203,2</w:t>
            </w:r>
          </w:p>
        </w:tc>
      </w:tr>
      <w:tr w:rsidR="00E74507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E74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E74507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E74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9173,9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7450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40E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45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40E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40E6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9122,9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440E64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440E64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440E64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440E6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1F7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72" w:rsidRDefault="00AF7C72" w:rsidP="00CB5782">
      <w:pPr>
        <w:spacing w:after="0" w:line="240" w:lineRule="auto"/>
      </w:pPr>
      <w:r>
        <w:separator/>
      </w:r>
    </w:p>
  </w:endnote>
  <w:endnote w:type="continuationSeparator" w:id="0">
    <w:p w:rsidR="00AF7C72" w:rsidRDefault="00AF7C72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80" w:rsidRDefault="00114280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72" w:rsidRDefault="00AF7C72" w:rsidP="00CB5782">
      <w:pPr>
        <w:spacing w:after="0" w:line="240" w:lineRule="auto"/>
      </w:pPr>
      <w:r>
        <w:separator/>
      </w:r>
    </w:p>
  </w:footnote>
  <w:footnote w:type="continuationSeparator" w:id="0">
    <w:p w:rsidR="00AF7C72" w:rsidRDefault="00AF7C72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80" w:rsidRDefault="001142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27F88"/>
    <w:rsid w:val="000531FE"/>
    <w:rsid w:val="00054D14"/>
    <w:rsid w:val="00060442"/>
    <w:rsid w:val="00072F42"/>
    <w:rsid w:val="00074EA1"/>
    <w:rsid w:val="000831C8"/>
    <w:rsid w:val="000B27BD"/>
    <w:rsid w:val="000C29C5"/>
    <w:rsid w:val="000C2C28"/>
    <w:rsid w:val="000D07FC"/>
    <w:rsid w:val="000D2A34"/>
    <w:rsid w:val="00100390"/>
    <w:rsid w:val="00103EB8"/>
    <w:rsid w:val="00114280"/>
    <w:rsid w:val="001268AA"/>
    <w:rsid w:val="00126EA2"/>
    <w:rsid w:val="001312B6"/>
    <w:rsid w:val="00135AAE"/>
    <w:rsid w:val="00142CFB"/>
    <w:rsid w:val="00142E9E"/>
    <w:rsid w:val="001455B7"/>
    <w:rsid w:val="00145704"/>
    <w:rsid w:val="00151ADB"/>
    <w:rsid w:val="00156873"/>
    <w:rsid w:val="0016507B"/>
    <w:rsid w:val="001721E9"/>
    <w:rsid w:val="001A48FD"/>
    <w:rsid w:val="001A7BC6"/>
    <w:rsid w:val="001C0B82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5462"/>
    <w:rsid w:val="00215B0A"/>
    <w:rsid w:val="00232983"/>
    <w:rsid w:val="0023525E"/>
    <w:rsid w:val="00240188"/>
    <w:rsid w:val="0024103A"/>
    <w:rsid w:val="00283E30"/>
    <w:rsid w:val="002909E9"/>
    <w:rsid w:val="002A7D09"/>
    <w:rsid w:val="002B15BF"/>
    <w:rsid w:val="002B3048"/>
    <w:rsid w:val="002D52CF"/>
    <w:rsid w:val="002D59F1"/>
    <w:rsid w:val="002E38E5"/>
    <w:rsid w:val="002E63B0"/>
    <w:rsid w:val="002F1C65"/>
    <w:rsid w:val="002F4B27"/>
    <w:rsid w:val="00311656"/>
    <w:rsid w:val="00312242"/>
    <w:rsid w:val="00320F84"/>
    <w:rsid w:val="003321E3"/>
    <w:rsid w:val="00340A26"/>
    <w:rsid w:val="003444AC"/>
    <w:rsid w:val="00352456"/>
    <w:rsid w:val="00374C4E"/>
    <w:rsid w:val="00387566"/>
    <w:rsid w:val="003A33FA"/>
    <w:rsid w:val="003A5118"/>
    <w:rsid w:val="003B7223"/>
    <w:rsid w:val="003C6DE1"/>
    <w:rsid w:val="003E4D4B"/>
    <w:rsid w:val="004300A2"/>
    <w:rsid w:val="00431DCE"/>
    <w:rsid w:val="00440E64"/>
    <w:rsid w:val="00452813"/>
    <w:rsid w:val="00452D3C"/>
    <w:rsid w:val="00454C73"/>
    <w:rsid w:val="00470397"/>
    <w:rsid w:val="0047116A"/>
    <w:rsid w:val="00473BB6"/>
    <w:rsid w:val="004D13B2"/>
    <w:rsid w:val="004D61AC"/>
    <w:rsid w:val="004F23E3"/>
    <w:rsid w:val="00514F3B"/>
    <w:rsid w:val="00526C57"/>
    <w:rsid w:val="00526DDA"/>
    <w:rsid w:val="0053520A"/>
    <w:rsid w:val="00547D9A"/>
    <w:rsid w:val="00551F8C"/>
    <w:rsid w:val="00553239"/>
    <w:rsid w:val="00554C9D"/>
    <w:rsid w:val="00555C3A"/>
    <w:rsid w:val="00586770"/>
    <w:rsid w:val="005C2168"/>
    <w:rsid w:val="005D5AFE"/>
    <w:rsid w:val="006379B8"/>
    <w:rsid w:val="006530EE"/>
    <w:rsid w:val="00666AFD"/>
    <w:rsid w:val="006760F9"/>
    <w:rsid w:val="006906A5"/>
    <w:rsid w:val="00693186"/>
    <w:rsid w:val="00694D80"/>
    <w:rsid w:val="00697338"/>
    <w:rsid w:val="006A31E9"/>
    <w:rsid w:val="006B69E5"/>
    <w:rsid w:val="006C2DB2"/>
    <w:rsid w:val="006D3CC8"/>
    <w:rsid w:val="006D4E20"/>
    <w:rsid w:val="006E2673"/>
    <w:rsid w:val="006E640C"/>
    <w:rsid w:val="006F4537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D0942"/>
    <w:rsid w:val="007E697F"/>
    <w:rsid w:val="007E7C80"/>
    <w:rsid w:val="00807A20"/>
    <w:rsid w:val="00817EF7"/>
    <w:rsid w:val="008243DD"/>
    <w:rsid w:val="0083195B"/>
    <w:rsid w:val="00847865"/>
    <w:rsid w:val="008702BF"/>
    <w:rsid w:val="00887FF3"/>
    <w:rsid w:val="00891814"/>
    <w:rsid w:val="008A7770"/>
    <w:rsid w:val="008E1036"/>
    <w:rsid w:val="008F1B90"/>
    <w:rsid w:val="008F503A"/>
    <w:rsid w:val="00902633"/>
    <w:rsid w:val="00906E5F"/>
    <w:rsid w:val="009101A6"/>
    <w:rsid w:val="00915B35"/>
    <w:rsid w:val="00933171"/>
    <w:rsid w:val="009503DD"/>
    <w:rsid w:val="00952B3E"/>
    <w:rsid w:val="00954488"/>
    <w:rsid w:val="009634D2"/>
    <w:rsid w:val="00971678"/>
    <w:rsid w:val="00973918"/>
    <w:rsid w:val="00974F42"/>
    <w:rsid w:val="009765AE"/>
    <w:rsid w:val="00980674"/>
    <w:rsid w:val="00981129"/>
    <w:rsid w:val="009A594C"/>
    <w:rsid w:val="009B00C9"/>
    <w:rsid w:val="009B587F"/>
    <w:rsid w:val="009C6247"/>
    <w:rsid w:val="009D3E1E"/>
    <w:rsid w:val="009E6773"/>
    <w:rsid w:val="00A008F4"/>
    <w:rsid w:val="00A14B9C"/>
    <w:rsid w:val="00A23829"/>
    <w:rsid w:val="00A37B3A"/>
    <w:rsid w:val="00A500F9"/>
    <w:rsid w:val="00A6325A"/>
    <w:rsid w:val="00A7025C"/>
    <w:rsid w:val="00A70E72"/>
    <w:rsid w:val="00AA15B4"/>
    <w:rsid w:val="00AA23E5"/>
    <w:rsid w:val="00AC4042"/>
    <w:rsid w:val="00AD2168"/>
    <w:rsid w:val="00AE4465"/>
    <w:rsid w:val="00AF7C72"/>
    <w:rsid w:val="00B05DA7"/>
    <w:rsid w:val="00B34FE2"/>
    <w:rsid w:val="00B5265A"/>
    <w:rsid w:val="00B62BDA"/>
    <w:rsid w:val="00B713C1"/>
    <w:rsid w:val="00BB5342"/>
    <w:rsid w:val="00BD0791"/>
    <w:rsid w:val="00BE7C8F"/>
    <w:rsid w:val="00BF48FA"/>
    <w:rsid w:val="00C05827"/>
    <w:rsid w:val="00C05E33"/>
    <w:rsid w:val="00C129C4"/>
    <w:rsid w:val="00C17B01"/>
    <w:rsid w:val="00C26C07"/>
    <w:rsid w:val="00C3246A"/>
    <w:rsid w:val="00C35E86"/>
    <w:rsid w:val="00C66A92"/>
    <w:rsid w:val="00C721EC"/>
    <w:rsid w:val="00C831A7"/>
    <w:rsid w:val="00CA0AEE"/>
    <w:rsid w:val="00CB17C5"/>
    <w:rsid w:val="00CB5782"/>
    <w:rsid w:val="00CC6520"/>
    <w:rsid w:val="00CD1F44"/>
    <w:rsid w:val="00CE5EEF"/>
    <w:rsid w:val="00CF1468"/>
    <w:rsid w:val="00CF72F5"/>
    <w:rsid w:val="00D00E32"/>
    <w:rsid w:val="00D039E9"/>
    <w:rsid w:val="00D06791"/>
    <w:rsid w:val="00D12A9A"/>
    <w:rsid w:val="00D1562F"/>
    <w:rsid w:val="00D308BE"/>
    <w:rsid w:val="00D352B4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15CFA"/>
    <w:rsid w:val="00E164BC"/>
    <w:rsid w:val="00E3414E"/>
    <w:rsid w:val="00E40557"/>
    <w:rsid w:val="00E56261"/>
    <w:rsid w:val="00E66536"/>
    <w:rsid w:val="00E701A5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F054A7"/>
    <w:rsid w:val="00F234F0"/>
    <w:rsid w:val="00F23EB3"/>
    <w:rsid w:val="00F3512F"/>
    <w:rsid w:val="00F35638"/>
    <w:rsid w:val="00F64526"/>
    <w:rsid w:val="00F7161B"/>
    <w:rsid w:val="00F81349"/>
    <w:rsid w:val="00F901D6"/>
    <w:rsid w:val="00F95287"/>
    <w:rsid w:val="00F97983"/>
    <w:rsid w:val="00FA473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3EFB-BA42-4435-92DB-E41591E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69</cp:revision>
  <cp:lastPrinted>2019-02-11T05:48:00Z</cp:lastPrinted>
  <dcterms:created xsi:type="dcterms:W3CDTF">2016-09-29T23:16:00Z</dcterms:created>
  <dcterms:modified xsi:type="dcterms:W3CDTF">2019-02-11T05:54:00Z</dcterms:modified>
</cp:coreProperties>
</file>