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58E0" w:rsidTr="009658E0">
        <w:trPr>
          <w:trHeight w:val="983"/>
        </w:trPr>
        <w:tc>
          <w:tcPr>
            <w:tcW w:w="9345" w:type="dxa"/>
            <w:shd w:val="clear" w:color="auto" w:fill="FABF8F" w:themeFill="accent6" w:themeFillTint="99"/>
            <w:hideMark/>
          </w:tcPr>
          <w:p w:rsidR="009658E0" w:rsidRDefault="009658E0">
            <w:pPr>
              <w:pStyle w:val="18"/>
              <w:rPr>
                <w:sz w:val="72"/>
                <w:szCs w:val="72"/>
              </w:rPr>
            </w:pPr>
            <w:r w:rsidRPr="009658E0">
              <w:rPr>
                <w:b/>
                <w:color w:val="FFFFFF"/>
                <w:sz w:val="72"/>
                <w:szCs w:val="72"/>
              </w:rPr>
              <w:t>НИЖНЕБУРБУКСКИЙ ВЕСТНИК</w:t>
            </w:r>
            <w:bookmarkStart w:id="0" w:name="_GoBack"/>
            <w:bookmarkEnd w:id="0"/>
          </w:p>
        </w:tc>
      </w:tr>
      <w:tr w:rsidR="009658E0" w:rsidTr="009658E0">
        <w:tc>
          <w:tcPr>
            <w:tcW w:w="9345" w:type="dxa"/>
            <w:hideMark/>
          </w:tcPr>
          <w:p w:rsidR="009658E0" w:rsidRDefault="00965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ГАЗЕТА АДМИНИСТРАЦИИ НИЖНЕБУРБУКСКОГО СЕЛЬСКОГО ПОСЕЛЕНИЯ</w:t>
            </w:r>
          </w:p>
        </w:tc>
      </w:tr>
      <w:tr w:rsidR="009658E0" w:rsidTr="009658E0">
        <w:tc>
          <w:tcPr>
            <w:tcW w:w="9345" w:type="dxa"/>
            <w:hideMark/>
          </w:tcPr>
          <w:p w:rsidR="009658E0" w:rsidRDefault="00965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 от 14</w:t>
            </w:r>
            <w:r>
              <w:rPr>
                <w:b/>
                <w:sz w:val="24"/>
                <w:szCs w:val="24"/>
              </w:rPr>
              <w:t>.01.2022 года</w:t>
            </w:r>
          </w:p>
        </w:tc>
      </w:tr>
    </w:tbl>
    <w:p w:rsidR="000E031C" w:rsidRDefault="000E031C" w:rsidP="00552224">
      <w:pPr>
        <w:pStyle w:val="a3"/>
        <w:rPr>
          <w:rStyle w:val="a7"/>
          <w:b/>
        </w:rPr>
      </w:pPr>
    </w:p>
    <w:p w:rsidR="000E031C" w:rsidRDefault="000E031C" w:rsidP="00552224">
      <w:pPr>
        <w:pStyle w:val="a3"/>
        <w:rPr>
          <w:rStyle w:val="a7"/>
          <w:b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0E031C" w:rsidRPr="000E031C" w:rsidTr="00034687">
        <w:tc>
          <w:tcPr>
            <w:tcW w:w="10456" w:type="dxa"/>
          </w:tcPr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0E031C" w:rsidRPr="000E031C" w:rsidTr="00034687">
        <w:tc>
          <w:tcPr>
            <w:tcW w:w="10456" w:type="dxa"/>
          </w:tcPr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ИРКУТСКАЯ ОБЛАСТЬ</w:t>
            </w:r>
          </w:p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ТУЛУНСКИЙ МУНИЦИПАЛЬНЫЙ РАЙОН</w:t>
            </w:r>
          </w:p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E031C" w:rsidRPr="000E031C" w:rsidTr="00034687">
        <w:tc>
          <w:tcPr>
            <w:tcW w:w="10456" w:type="dxa"/>
          </w:tcPr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НИЖНЕБУРБУКСКОГО СЕЛЬСКОГО ПОСЕЛЕНИЯ</w:t>
            </w:r>
          </w:p>
        </w:tc>
      </w:tr>
      <w:tr w:rsidR="000E031C" w:rsidRPr="000E031C" w:rsidTr="00034687">
        <w:tc>
          <w:tcPr>
            <w:tcW w:w="10456" w:type="dxa"/>
          </w:tcPr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31C" w:rsidRPr="000E031C" w:rsidTr="00034687">
        <w:tc>
          <w:tcPr>
            <w:tcW w:w="10456" w:type="dxa"/>
          </w:tcPr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ПОСТАНОВЛЕНИЕ</w:t>
            </w:r>
          </w:p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0456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0456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«10» января 2022 года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0E031C">
              <w:rPr>
                <w:rFonts w:ascii="Times New Roman" w:hAnsi="Times New Roman" w:cs="Times New Roman"/>
              </w:rPr>
              <w:t>№ 1-пг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0456" w:type="dxa"/>
          </w:tcPr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д.Нижний Бурбук</w:t>
            </w:r>
          </w:p>
        </w:tc>
      </w:tr>
      <w:tr w:rsidR="000E031C" w:rsidRPr="000E031C" w:rsidTr="00034687">
        <w:tc>
          <w:tcPr>
            <w:tcW w:w="10456" w:type="dxa"/>
          </w:tcPr>
          <w:p w:rsidR="000E031C" w:rsidRPr="000E031C" w:rsidRDefault="000E031C" w:rsidP="000E03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031C" w:rsidRPr="000E031C" w:rsidRDefault="000E031C" w:rsidP="000E031C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0E031C">
        <w:rPr>
          <w:rFonts w:ascii="Times New Roman" w:hAnsi="Times New Roman" w:cs="Times New Roman"/>
          <w:b/>
          <w:bCs/>
          <w:color w:val="000000"/>
        </w:rPr>
        <w:t>О подготовке проекта «Внесение изменений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0E031C">
        <w:rPr>
          <w:rFonts w:ascii="Times New Roman" w:hAnsi="Times New Roman" w:cs="Times New Roman"/>
          <w:b/>
          <w:bCs/>
          <w:color w:val="000000"/>
        </w:rPr>
        <w:t xml:space="preserve">в генеральный план Нижнебурбукского муниципального 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0E031C">
        <w:rPr>
          <w:rFonts w:ascii="Times New Roman" w:hAnsi="Times New Roman" w:cs="Times New Roman"/>
          <w:b/>
          <w:bCs/>
          <w:color w:val="000000"/>
        </w:rPr>
        <w:t>образования Тулунского района Иркутской области,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/>
          <w:color w:val="000000"/>
        </w:rPr>
      </w:pPr>
      <w:r w:rsidRPr="000E031C">
        <w:rPr>
          <w:rFonts w:ascii="Times New Roman" w:hAnsi="Times New Roman" w:cs="Times New Roman"/>
          <w:b/>
          <w:color w:val="000000"/>
        </w:rPr>
        <w:t>утвержденного решением Думы Нижнебурбукского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0E031C">
        <w:rPr>
          <w:rFonts w:ascii="Times New Roman" w:hAnsi="Times New Roman" w:cs="Times New Roman"/>
          <w:b/>
          <w:color w:val="000000"/>
        </w:rPr>
        <w:t>сельского поселения от 14.12.2013 г. № 35</w:t>
      </w:r>
      <w:r w:rsidRPr="000E031C">
        <w:rPr>
          <w:rFonts w:ascii="Times New Roman" w:hAnsi="Times New Roman" w:cs="Times New Roman"/>
          <w:b/>
          <w:bCs/>
          <w:color w:val="000000"/>
        </w:rPr>
        <w:t>»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i/>
          <w:color w:val="000000"/>
        </w:rPr>
      </w:pPr>
    </w:p>
    <w:p w:rsidR="000E031C" w:rsidRPr="000E031C" w:rsidRDefault="002F0035" w:rsidP="000E031C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0E031C" w:rsidRPr="000E031C">
        <w:rPr>
          <w:rFonts w:ascii="Times New Roman" w:hAnsi="Times New Roman" w:cs="Times New Roman"/>
          <w:color w:val="000000"/>
        </w:rPr>
        <w:t>В целях приведения генерального плана Нижнебурбукского муниципального образования Тулунского района Иркутской области, утвержденного решением Думы Нижнебурбукского сельского поселения от 14.12.2013 г.№ 35, в соответствие с требованиями статей 9, 23, 24, 25 Градостроительного кодекса Российской Федерации, урегулирования с уполномоченным Правительством РФ федеральным органом исполнительной власти, с высшим исполнительным органом государственной власти субъекта РФ границ населенных пунктов сельского поселения, уточнения плановых мероприятий, реализация которых необходима для осуществления полномочий разного уровня, основываясь на Федеральный закон от 06.10.2003 года № 131-ФЗ «Об общих принципах организации местного самоуправления в Российской Федерации», Постановление от 12.11.2018 г. № 37 «Об утверждении Положения о составе, порядке подготовки генерального плана Нижнебурбукского сельского поселения Тулунского района Иркутской области, порядке подготовки предложений о внесении в него изменений, а также о порядке его реализации», Устав муниципального образования,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color w:val="000000"/>
        </w:rPr>
      </w:pP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0E031C">
        <w:rPr>
          <w:rFonts w:ascii="Times New Roman" w:hAnsi="Times New Roman" w:cs="Times New Roman"/>
          <w:color w:val="000000"/>
        </w:rPr>
        <w:t>ПОСТАНОВЛЯЮ: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color w:val="000000"/>
        </w:rPr>
      </w:pPr>
    </w:p>
    <w:p w:rsidR="000E031C" w:rsidRPr="000E031C" w:rsidRDefault="000E031C" w:rsidP="002F0035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</w:rPr>
      </w:pPr>
      <w:r w:rsidRPr="000E031C">
        <w:rPr>
          <w:rFonts w:ascii="Times New Roman" w:hAnsi="Times New Roman" w:cs="Times New Roman"/>
          <w:color w:val="000000"/>
        </w:rPr>
        <w:t xml:space="preserve">Приступить к подготовке проекта «Внесение изменений в </w:t>
      </w:r>
      <w:r w:rsidRPr="000E031C">
        <w:rPr>
          <w:rFonts w:ascii="Times New Roman" w:hAnsi="Times New Roman" w:cs="Times New Roman"/>
          <w:bCs/>
          <w:color w:val="000000"/>
        </w:rPr>
        <w:t xml:space="preserve">генеральный план </w:t>
      </w:r>
      <w:r w:rsidRPr="000E031C">
        <w:rPr>
          <w:rFonts w:ascii="Times New Roman" w:hAnsi="Times New Roman" w:cs="Times New Roman"/>
          <w:color w:val="000000"/>
        </w:rPr>
        <w:t>Нижнебурбукского</w:t>
      </w:r>
      <w:r w:rsidRPr="000E031C">
        <w:rPr>
          <w:rFonts w:ascii="Times New Roman" w:hAnsi="Times New Roman" w:cs="Times New Roman"/>
          <w:bCs/>
          <w:color w:val="000000"/>
        </w:rPr>
        <w:t xml:space="preserve"> муниципального образования Тулунского района Иркутской области,</w:t>
      </w:r>
      <w:r w:rsidRPr="000E031C">
        <w:rPr>
          <w:rFonts w:ascii="Times New Roman" w:hAnsi="Times New Roman" w:cs="Times New Roman"/>
          <w:color w:val="000000"/>
        </w:rPr>
        <w:t xml:space="preserve"> утвержденного решением Думы Нижнебурбукского сельского поселения от 14.12.2013 г.№ 35» с (далее Проект) с 20.01.2022 г.</w:t>
      </w:r>
    </w:p>
    <w:p w:rsidR="000E031C" w:rsidRPr="000E031C" w:rsidRDefault="000E031C" w:rsidP="002F0035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</w:rPr>
      </w:pPr>
      <w:r w:rsidRPr="000E031C">
        <w:rPr>
          <w:rFonts w:ascii="Times New Roman" w:hAnsi="Times New Roman" w:cs="Times New Roman"/>
          <w:color w:val="000000"/>
        </w:rPr>
        <w:t>Утвердить состав комиссии по подготовке Проекта, согласно приложению № 1 к настоящему постановлению.</w:t>
      </w:r>
    </w:p>
    <w:p w:rsidR="000E031C" w:rsidRPr="000E031C" w:rsidRDefault="000E031C" w:rsidP="002F0035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</w:rPr>
      </w:pPr>
      <w:r w:rsidRPr="000E031C">
        <w:rPr>
          <w:rFonts w:ascii="Times New Roman" w:hAnsi="Times New Roman" w:cs="Times New Roman"/>
          <w:color w:val="000000"/>
        </w:rPr>
        <w:t xml:space="preserve">Утвердить план мероприятий и сроки исполнения работ по подготовке Проекта, согласно приложению № 2 к настоящему постановлению. </w:t>
      </w:r>
    </w:p>
    <w:p w:rsidR="000E031C" w:rsidRPr="000E031C" w:rsidRDefault="000E031C" w:rsidP="002F0035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</w:rPr>
      </w:pPr>
      <w:r w:rsidRPr="000E031C">
        <w:rPr>
          <w:rFonts w:ascii="Times New Roman" w:hAnsi="Times New Roman" w:cs="Times New Roman"/>
          <w:color w:val="000000"/>
        </w:rPr>
        <w:t>Утвердить порядок приема предложений заинтересованных лиц и внесению их в Проект, согласно приложению № 3 к настоящему постановлению.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color w:val="000000"/>
        </w:rPr>
      </w:pPr>
      <w:r w:rsidRPr="000E031C"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2F0035">
        <w:rPr>
          <w:rFonts w:ascii="Times New Roman" w:hAnsi="Times New Roman" w:cs="Times New Roman"/>
          <w:color w:val="000000"/>
        </w:rPr>
        <w:t xml:space="preserve">5.  </w:t>
      </w:r>
      <w:r w:rsidRPr="000E031C">
        <w:rPr>
          <w:rFonts w:ascii="Times New Roman" w:hAnsi="Times New Roman" w:cs="Times New Roman"/>
          <w:color w:val="000000"/>
        </w:rPr>
        <w:t>Ведущего специалиста администрации Нижнебурбукского сельского поселения Криворотову Л.А. назначить ответственной за подготовку Проекта, и поручить:</w:t>
      </w:r>
    </w:p>
    <w:p w:rsidR="000E031C" w:rsidRPr="000E031C" w:rsidRDefault="000E031C" w:rsidP="000E031C">
      <w:pPr>
        <w:pStyle w:val="a3"/>
        <w:rPr>
          <w:rFonts w:ascii="Times New Roman" w:eastAsia="Calibri" w:hAnsi="Times New Roman" w:cs="Times New Roman"/>
        </w:rPr>
      </w:pPr>
      <w:r w:rsidRPr="000E031C">
        <w:rPr>
          <w:rFonts w:ascii="Times New Roman" w:hAnsi="Times New Roman" w:cs="Times New Roman"/>
          <w:color w:val="000000"/>
        </w:rPr>
        <w:t xml:space="preserve">         -   </w:t>
      </w:r>
      <w:r w:rsidRPr="000E031C">
        <w:rPr>
          <w:rFonts w:ascii="Times New Roman" w:eastAsia="Calibri" w:hAnsi="Times New Roman" w:cs="Times New Roman"/>
        </w:rPr>
        <w:t>в срок до 20.01.2022г. 17-30 часов обеспечить готовность и направление в Службу архитектуры Иркутской области заявки для участия Нижнебурбукского сельского поселения в подпрограмме «Обеспечение комплексного пространственного и территориального развития Иркутской области» на 2018-2022 годы государственной программы Иркутской области «Развитие и управление имущественным комплексом и земельными ресурсами Иркутской области» на 2018-2022 годы. С целью получения софинансирования на выполнение работ;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color w:val="000000"/>
        </w:rPr>
      </w:pPr>
      <w:r w:rsidRPr="000E031C">
        <w:rPr>
          <w:rFonts w:ascii="Times New Roman" w:hAnsi="Times New Roman" w:cs="Times New Roman"/>
          <w:color w:val="000000"/>
        </w:rPr>
        <w:t xml:space="preserve">- с 04.04.2022 г. организовать прием и регистрацию предложений заинтересованных лиц; 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color w:val="000000"/>
        </w:rPr>
      </w:pPr>
      <w:r w:rsidRPr="000E031C">
        <w:rPr>
          <w:rFonts w:ascii="Times New Roman" w:hAnsi="Times New Roman" w:cs="Times New Roman"/>
          <w:color w:val="000000"/>
        </w:rPr>
        <w:t>- в срок до 29.05.2022 г. подготовить конкурсную документацию по</w:t>
      </w:r>
      <w:r w:rsidRPr="000E031C">
        <w:rPr>
          <w:rFonts w:ascii="Times New Roman" w:hAnsi="Times New Roman" w:cs="Times New Roman"/>
        </w:rPr>
        <w:t xml:space="preserve"> </w:t>
      </w:r>
      <w:r w:rsidRPr="000E031C">
        <w:rPr>
          <w:rFonts w:ascii="Times New Roman" w:hAnsi="Times New Roman" w:cs="Times New Roman"/>
          <w:color w:val="000000"/>
        </w:rPr>
        <w:t>определения профессионального подрядчика 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  <w:color w:val="000000"/>
        </w:rPr>
        <w:t xml:space="preserve">6. </w:t>
      </w:r>
      <w:r w:rsidRPr="000E031C">
        <w:rPr>
          <w:rFonts w:ascii="Times New Roman" w:hAnsi="Times New Roman" w:cs="Times New Roman"/>
        </w:rPr>
        <w:t>Опубликовать настоящее постановление в газете "Нижнебурбукский вестник"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color w:val="000000"/>
        </w:rPr>
      </w:pPr>
      <w:r w:rsidRPr="000E031C">
        <w:rPr>
          <w:rFonts w:ascii="Times New Roman" w:hAnsi="Times New Roman" w:cs="Times New Roman"/>
          <w:color w:val="000000"/>
        </w:rPr>
        <w:t>7. Контроль за исполнением настоящего постановления оставляю за собой.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color w:val="000000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color w:val="000000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Глава Нижнебурбукского</w:t>
      </w:r>
    </w:p>
    <w:p w:rsid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сельского поселения                                                                       С.В.Гапеевцев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u w:val="single"/>
        </w:rPr>
      </w:pP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Приложение № 1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к постановлению администрации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Нижнебурбукского сельского поселения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от 10.01.2022 г. № 1-пг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  <w:bCs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  <w:r w:rsidRPr="000E031C">
        <w:rPr>
          <w:rFonts w:ascii="Times New Roman" w:hAnsi="Times New Roman" w:cs="Times New Roman"/>
          <w:bCs/>
        </w:rPr>
        <w:t xml:space="preserve">Состав комиссии по рассмотрению проекта «Внесение изменений в генеральный план </w:t>
      </w:r>
      <w:r w:rsidRPr="000E031C">
        <w:rPr>
          <w:rFonts w:ascii="Times New Roman" w:hAnsi="Times New Roman" w:cs="Times New Roman"/>
        </w:rPr>
        <w:t>Нижнебурбукского</w:t>
      </w:r>
      <w:r w:rsidRPr="000E031C">
        <w:rPr>
          <w:rFonts w:ascii="Times New Roman" w:hAnsi="Times New Roman" w:cs="Times New Roman"/>
          <w:bCs/>
        </w:rPr>
        <w:t xml:space="preserve"> муниципального образования Тулунского района Иркутской области, утвержденного решением Думы </w:t>
      </w:r>
      <w:r w:rsidRPr="000E031C">
        <w:rPr>
          <w:rFonts w:ascii="Times New Roman" w:hAnsi="Times New Roman" w:cs="Times New Roman"/>
        </w:rPr>
        <w:t>Нижнебурбукского сельского поселения</w:t>
      </w:r>
      <w:r w:rsidRPr="000E031C">
        <w:rPr>
          <w:rFonts w:ascii="Times New Roman" w:hAnsi="Times New Roman" w:cs="Times New Roman"/>
          <w:bCs/>
        </w:rPr>
        <w:t xml:space="preserve"> от 14.12.2013 г. № 35»  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1842"/>
        <w:gridCol w:w="2694"/>
      </w:tblGrid>
      <w:tr w:rsidR="000E031C" w:rsidRPr="000E031C" w:rsidTr="000E031C">
        <w:tc>
          <w:tcPr>
            <w:tcW w:w="594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Состав</w:t>
            </w:r>
          </w:p>
        </w:tc>
      </w:tr>
      <w:tr w:rsidR="000E031C" w:rsidRPr="000E031C" w:rsidTr="000E031C">
        <w:tc>
          <w:tcPr>
            <w:tcW w:w="594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 xml:space="preserve">Глава Нижнебурбукского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Гапеевцев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председатель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комиссии, член комиссии</w:t>
            </w:r>
          </w:p>
        </w:tc>
      </w:tr>
      <w:tr w:rsidR="000E031C" w:rsidRPr="000E031C" w:rsidTr="000E031C">
        <w:trPr>
          <w:trHeight w:val="972"/>
        </w:trPr>
        <w:tc>
          <w:tcPr>
            <w:tcW w:w="594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Ведущий специалист администрации</w:t>
            </w:r>
            <w:r w:rsidRPr="000E031C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0E031C">
              <w:rPr>
                <w:rFonts w:ascii="Times New Roman" w:hAnsi="Times New Roman" w:cs="Times New Roman"/>
              </w:rPr>
              <w:t>Нижнебурбукского</w:t>
            </w:r>
            <w:r w:rsidRPr="000E031C">
              <w:rPr>
                <w:rFonts w:ascii="Times New Roman" w:hAnsi="Times New Roman" w:cs="Times New Roman"/>
                <w:bCs/>
              </w:rPr>
              <w:t xml:space="preserve"> сельского поселения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Криворотова Людмила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заместитель председателя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комиссии, член комиссии</w:t>
            </w:r>
          </w:p>
        </w:tc>
      </w:tr>
      <w:tr w:rsidR="000E031C" w:rsidRPr="000E031C" w:rsidTr="000E031C">
        <w:tc>
          <w:tcPr>
            <w:tcW w:w="594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 xml:space="preserve">Специалист администрации </w:t>
            </w:r>
            <w:r w:rsidRPr="000E031C">
              <w:rPr>
                <w:rFonts w:ascii="Times New Roman" w:hAnsi="Times New Roman" w:cs="Times New Roman"/>
              </w:rPr>
              <w:t xml:space="preserve">Нижнебурбукского </w:t>
            </w:r>
            <w:r w:rsidRPr="000E031C">
              <w:rPr>
                <w:rFonts w:ascii="Times New Roman" w:hAnsi="Times New Roman" w:cs="Times New Roman"/>
                <w:bCs/>
              </w:rPr>
              <w:t xml:space="preserve">сельского поселения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Шинкоренко Любовь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секретарь комиссии,</w:t>
            </w:r>
            <w:r w:rsidRPr="000E031C">
              <w:rPr>
                <w:rFonts w:ascii="Times New Roman" w:hAnsi="Times New Roman" w:cs="Times New Roman"/>
                <w:bCs/>
              </w:rPr>
              <w:t xml:space="preserve"> член комиссии</w:t>
            </w:r>
          </w:p>
        </w:tc>
      </w:tr>
      <w:tr w:rsidR="000E031C" w:rsidRPr="000E031C" w:rsidTr="000E031C">
        <w:tc>
          <w:tcPr>
            <w:tcW w:w="594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Депутат   Думы Нижнебурбукского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Сапега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член комиссии</w:t>
            </w:r>
          </w:p>
        </w:tc>
      </w:tr>
      <w:tr w:rsidR="000E031C" w:rsidRPr="000E031C" w:rsidTr="000E031C">
        <w:tc>
          <w:tcPr>
            <w:tcW w:w="594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Депутат   Думы Нижнебурбукского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Смородкина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  <w:bCs/>
              </w:rPr>
              <w:t>член комиссии</w:t>
            </w:r>
          </w:p>
        </w:tc>
      </w:tr>
      <w:tr w:rsidR="000E031C" w:rsidRPr="000E031C" w:rsidTr="000E031C">
        <w:tc>
          <w:tcPr>
            <w:tcW w:w="594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 xml:space="preserve">Глава КФХ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Иванькин Виктор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  <w:bCs/>
              </w:rPr>
              <w:t>член комиссии</w:t>
            </w:r>
          </w:p>
        </w:tc>
      </w:tr>
      <w:tr w:rsidR="000E031C" w:rsidRPr="000E031C" w:rsidTr="000E031C">
        <w:tc>
          <w:tcPr>
            <w:tcW w:w="594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Евдокименко Надежда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  <w:bCs/>
              </w:rPr>
              <w:t>член комиссии</w:t>
            </w:r>
          </w:p>
        </w:tc>
      </w:tr>
    </w:tbl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  <w:r w:rsidRPr="000E031C">
        <w:rPr>
          <w:rFonts w:ascii="Times New Roman" w:hAnsi="Times New Roman" w:cs="Times New Roman"/>
          <w:bCs/>
        </w:rPr>
        <w:t xml:space="preserve"> 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  <w:bCs/>
        </w:rPr>
      </w:pPr>
      <w:r w:rsidRPr="000E031C">
        <w:rPr>
          <w:rFonts w:ascii="Times New Roman" w:hAnsi="Times New Roman" w:cs="Times New Roman"/>
          <w:bCs/>
        </w:rPr>
        <w:br w:type="page"/>
      </w:r>
      <w:r w:rsidRPr="000E031C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Приложение № 2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  <w:bCs/>
        </w:rPr>
      </w:pPr>
      <w:r w:rsidRPr="000E031C">
        <w:rPr>
          <w:rFonts w:ascii="Times New Roman" w:hAnsi="Times New Roman" w:cs="Times New Roman"/>
          <w:bCs/>
        </w:rPr>
        <w:t>к постановлению администрации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  <w:bCs/>
        </w:rPr>
      </w:pPr>
      <w:r w:rsidRPr="000E031C">
        <w:rPr>
          <w:rFonts w:ascii="Times New Roman" w:hAnsi="Times New Roman" w:cs="Times New Roman"/>
          <w:bCs/>
        </w:rPr>
        <w:t>Нижнебурбукского сельского поселения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от 10.01.2022г. г № 1-пг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0E031C">
        <w:rPr>
          <w:rFonts w:ascii="Times New Roman" w:hAnsi="Times New Roman" w:cs="Times New Roman"/>
          <w:b/>
          <w:bCs/>
        </w:rPr>
        <w:t>План мероприятий и сроки исполнения работ по подготовке проекта «Внесение изменений в генеральный план Нижнебурбукского муниципального образования Тулунского района Иркутской области, утвержденного решением Думы Нижнебурбукского сельского поселения от 14.12.2013 г. № 35»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724"/>
      </w:tblGrid>
      <w:tr w:rsidR="000E031C" w:rsidRPr="000E031C" w:rsidTr="00034687"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 xml:space="preserve">Мероприятие </w:t>
            </w:r>
          </w:p>
        </w:tc>
        <w:tc>
          <w:tcPr>
            <w:tcW w:w="5068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</w:tr>
      <w:tr w:rsidR="000E031C" w:rsidRPr="000E031C" w:rsidTr="00034687"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 xml:space="preserve">Прием предложений для внесения в Проект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с 04.04.2022 г.</w:t>
            </w:r>
          </w:p>
        </w:tc>
      </w:tr>
      <w:tr w:rsidR="000E031C" w:rsidRPr="000E031C" w:rsidTr="00034687">
        <w:trPr>
          <w:trHeight w:val="602"/>
        </w:trPr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до 29.04.2022 г.</w:t>
            </w:r>
          </w:p>
        </w:tc>
      </w:tr>
      <w:tr w:rsidR="000E031C" w:rsidRPr="000E031C" w:rsidTr="00034687">
        <w:trPr>
          <w:trHeight w:val="668"/>
        </w:trPr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Подготовка, сбор исходных данных, согласно техническому заданию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Согласно муниципальному контракту</w:t>
            </w:r>
          </w:p>
        </w:tc>
      </w:tr>
      <w:tr w:rsidR="000E031C" w:rsidRPr="000E031C" w:rsidTr="00034687"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Комиссионное контрольное рассмотрение 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от даты</w:t>
            </w:r>
            <w:r w:rsidRPr="000E031C">
              <w:rPr>
                <w:rFonts w:ascii="Times New Roman" w:hAnsi="Times New Roman" w:cs="Times New Roman"/>
              </w:rPr>
              <w:t xml:space="preserve"> </w:t>
            </w:r>
            <w:r w:rsidRPr="000E031C">
              <w:rPr>
                <w:rFonts w:ascii="Times New Roman" w:hAnsi="Times New Roman" w:cs="Times New Roman"/>
                <w:bCs/>
              </w:rPr>
              <w:t>календарного плана работ (приложение к контракту), в течение 10 рабочих дней</w:t>
            </w:r>
          </w:p>
        </w:tc>
      </w:tr>
      <w:tr w:rsidR="000E031C" w:rsidRPr="000E031C" w:rsidTr="00034687"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Комиссионное контрольное рассмотрение 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от даты календарного плана работ (приложение к контракту), в течение 15 рабочих дней</w:t>
            </w:r>
          </w:p>
        </w:tc>
      </w:tr>
      <w:tr w:rsidR="000E031C" w:rsidRPr="000E031C" w:rsidTr="00034687">
        <w:trPr>
          <w:trHeight w:val="1858"/>
        </w:trPr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 xml:space="preserve">Направление на согласование проекта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в соответствии со ст.25 Градостроительного кодекса РФ и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ТП), и в Порядке, установленном Приказом Минэкономразвития России от 21.07.2016 N 460 уведомляются органы власти о размещении Проекта в течение 3 рабочих дней</w:t>
            </w:r>
          </w:p>
        </w:tc>
      </w:tr>
      <w:tr w:rsidR="000E031C" w:rsidRPr="000E031C" w:rsidTr="00034687">
        <w:trPr>
          <w:trHeight w:val="624"/>
        </w:trPr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Опубликование Проекта, проведение публичных слушаний по Проекту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0E031C" w:rsidRPr="000E031C" w:rsidTr="00034687"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</w:rPr>
              <w:t>В случае, предусмотренном п.9 ст. 25 Градостроительного  кодекса Российской Федерации принимается решение о создании согласительной комиссии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</w:rPr>
              <w:t>Максимальный срок работы согласительной комиссии не более трех месяцев</w:t>
            </w:r>
          </w:p>
        </w:tc>
      </w:tr>
      <w:tr w:rsidR="000E031C" w:rsidRPr="000E031C" w:rsidTr="00034687">
        <w:tc>
          <w:tcPr>
            <w:tcW w:w="5211" w:type="dxa"/>
            <w:shd w:val="clear" w:color="auto" w:fill="auto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Внесение Проекта на утверждение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031C">
              <w:rPr>
                <w:rFonts w:ascii="Times New Roman" w:hAnsi="Times New Roman" w:cs="Times New Roman"/>
                <w:bCs/>
              </w:rPr>
              <w:t>При получении положительных заключений по результатам согласований Проекта, в результате публичных слушаний по Проекту, Проект направляется на утверждение в Думу Нижнебурбукского сельского поселения в течение 3 дней. Проект может быть направлен в Думу</w:t>
            </w:r>
            <w:r w:rsidRPr="000E031C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0E031C">
              <w:rPr>
                <w:rFonts w:ascii="Times New Roman" w:hAnsi="Times New Roman" w:cs="Times New Roman"/>
                <w:bCs/>
              </w:rPr>
              <w:t>Нижнебурбукского сельского поселения на утверждение и в случае исключения из Проекта материалов по несогласованным вопросам</w:t>
            </w:r>
          </w:p>
        </w:tc>
      </w:tr>
    </w:tbl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  <w:bCs/>
        </w:rPr>
      </w:pPr>
      <w:r w:rsidRPr="000E031C">
        <w:rPr>
          <w:rFonts w:ascii="Times New Roman" w:hAnsi="Times New Roman" w:cs="Times New Roman"/>
          <w:bCs/>
        </w:rPr>
        <w:br w:type="page"/>
      </w:r>
      <w:r w:rsidRPr="000E031C">
        <w:rPr>
          <w:rFonts w:ascii="Times New Roman" w:hAnsi="Times New Roman" w:cs="Times New Roman"/>
          <w:bCs/>
        </w:rPr>
        <w:lastRenderedPageBreak/>
        <w:t>Приложение № 3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  <w:bCs/>
        </w:rPr>
      </w:pPr>
      <w:r w:rsidRPr="000E031C">
        <w:rPr>
          <w:rFonts w:ascii="Times New Roman" w:hAnsi="Times New Roman" w:cs="Times New Roman"/>
          <w:bCs/>
        </w:rPr>
        <w:t>к постановлению администрации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  <w:bCs/>
        </w:rPr>
      </w:pPr>
      <w:r w:rsidRPr="000E031C">
        <w:rPr>
          <w:rFonts w:ascii="Times New Roman" w:hAnsi="Times New Roman" w:cs="Times New Roman"/>
          <w:bCs/>
        </w:rPr>
        <w:t>Нижнебурбукского сельского поселения</w:t>
      </w:r>
    </w:p>
    <w:p w:rsidR="000E031C" w:rsidRPr="000E031C" w:rsidRDefault="000E031C" w:rsidP="000E031C">
      <w:pPr>
        <w:pStyle w:val="a3"/>
        <w:jc w:val="right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от 10.01.2022 г № 1-пг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0E031C">
        <w:rPr>
          <w:rFonts w:ascii="Times New Roman" w:hAnsi="Times New Roman" w:cs="Times New Roman"/>
          <w:b/>
          <w:bCs/>
        </w:rPr>
        <w:t>Порядок приема предложений для внесения в проект «Внесение изменений в генеральный план Нижнебурбукского муниципального образования Тулунского района Иркутской области, утвержденного решением Думы Нижнебурбукского сельского поселения от 14.12.2013 г. № 35»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bCs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u w:val="single"/>
        </w:rPr>
      </w:pPr>
      <w:r w:rsidRPr="000E031C">
        <w:rPr>
          <w:rFonts w:ascii="Times New Roman" w:hAnsi="Times New Roman" w:cs="Times New Roman"/>
        </w:rPr>
        <w:t xml:space="preserve">Со дня опубликования настоящего постановления заинтересованные лица вправе направить в </w:t>
      </w:r>
      <w:r w:rsidRPr="000E031C">
        <w:rPr>
          <w:rFonts w:ascii="Times New Roman" w:hAnsi="Times New Roman" w:cs="Times New Roman"/>
          <w:bCs/>
        </w:rPr>
        <w:t xml:space="preserve">комиссию по рассмотрению Проекта «Внесение изменений в генеральный план Нижнебурбукского муниципального образования Тулунского района Иркутской области, утвержденного решением Думы Нижнебурбукского сельского поселения от 14.12.2013 г. № 35» </w:t>
      </w:r>
      <w:r w:rsidRPr="000E031C">
        <w:rPr>
          <w:rFonts w:ascii="Times New Roman" w:hAnsi="Times New Roman" w:cs="Times New Roman"/>
        </w:rPr>
        <w:t>свои предложения для включения их в Проект</w:t>
      </w:r>
      <w:r w:rsidRPr="000E031C">
        <w:rPr>
          <w:rFonts w:ascii="Times New Roman" w:hAnsi="Times New Roman" w:cs="Times New Roman"/>
          <w:bCs/>
        </w:rPr>
        <w:t>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u w:val="single"/>
        </w:rPr>
      </w:pPr>
      <w:r w:rsidRPr="000E031C">
        <w:rPr>
          <w:rFonts w:ascii="Times New Roman" w:hAnsi="Times New Roman" w:cs="Times New Roman"/>
        </w:rPr>
        <w:t xml:space="preserve">Предложения с пометкой «Предложение по Проекту внесения изменений» направляются в письменном виде, на имя председателя комиссии по адресу: 665226, Иркутская область, </w:t>
      </w:r>
      <w:r w:rsidRPr="000E031C">
        <w:rPr>
          <w:rFonts w:ascii="Times New Roman" w:eastAsia="Calibri" w:hAnsi="Times New Roman" w:cs="Times New Roman"/>
          <w:bCs/>
          <w:color w:val="000000"/>
        </w:rPr>
        <w:t>Тулунский район, д.Нижний Бурбук, ул. Центральная д.55а,</w:t>
      </w:r>
      <w:r w:rsidRPr="000E031C">
        <w:rPr>
          <w:rFonts w:ascii="Times New Roman" w:hAnsi="Times New Roman" w:cs="Times New Roman"/>
        </w:rPr>
        <w:t xml:space="preserve"> или по электронному адресу: </w:t>
      </w:r>
      <w:r w:rsidRPr="000E031C">
        <w:rPr>
          <w:rFonts w:ascii="Times New Roman" w:hAnsi="Times New Roman" w:cs="Times New Roman"/>
          <w:lang w:val="en-US"/>
        </w:rPr>
        <w:t>nburbuk</w:t>
      </w:r>
      <w:r w:rsidRPr="000E031C">
        <w:rPr>
          <w:rFonts w:ascii="Times New Roman" w:hAnsi="Times New Roman" w:cs="Times New Roman"/>
        </w:rPr>
        <w:t>@</w:t>
      </w:r>
      <w:r w:rsidRPr="000E031C">
        <w:rPr>
          <w:rFonts w:ascii="Times New Roman" w:hAnsi="Times New Roman" w:cs="Times New Roman"/>
          <w:lang w:val="en-US"/>
        </w:rPr>
        <w:t>rambler</w:t>
      </w:r>
      <w:r w:rsidRPr="000E031C">
        <w:rPr>
          <w:rFonts w:ascii="Times New Roman" w:hAnsi="Times New Roman" w:cs="Times New Roman"/>
        </w:rPr>
        <w:t>.</w:t>
      </w:r>
      <w:r w:rsidRPr="000E031C">
        <w:rPr>
          <w:rFonts w:ascii="Times New Roman" w:hAnsi="Times New Roman" w:cs="Times New Roman"/>
          <w:lang w:val="en-US"/>
        </w:rPr>
        <w:t>ru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Предложение должно содержать: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фамилия, имя, отчество, при обращении физического лица;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почтовый адрес, телефон;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суть предложения;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обоснование предложения;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дату обращения, подпись.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 xml:space="preserve">Предложения принимаются в срок до </w:t>
      </w:r>
      <w:r w:rsidRPr="000E031C">
        <w:rPr>
          <w:rFonts w:ascii="Times New Roman" w:hAnsi="Times New Roman" w:cs="Times New Roman"/>
          <w:bCs/>
        </w:rPr>
        <w:t>29.04.2022 г.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Поступившие предложения регистрируются в журнале учета входящей корреспонденции администрации Нижнебурбукского сельского поселения с пометкой «Предложение по Проекту внесения изменений».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552224" w:rsidRPr="000E031C" w:rsidRDefault="000E031C" w:rsidP="000E031C">
      <w:pPr>
        <w:pStyle w:val="a3"/>
        <w:rPr>
          <w:rStyle w:val="a7"/>
          <w:b/>
        </w:rPr>
      </w:pPr>
      <w:r w:rsidRPr="000E031C">
        <w:rPr>
          <w:rStyle w:val="a7"/>
          <w:b/>
        </w:rPr>
        <w:t xml:space="preserve">               </w:t>
      </w:r>
    </w:p>
    <w:p w:rsidR="002B400D" w:rsidRPr="000E031C" w:rsidRDefault="007411E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 xml:space="preserve">         </w:t>
      </w:r>
    </w:p>
    <w:p w:rsidR="00EC6A01" w:rsidRPr="000E031C" w:rsidRDefault="00EC6A01" w:rsidP="000E031C">
      <w:pPr>
        <w:pStyle w:val="a3"/>
        <w:rPr>
          <w:rFonts w:ascii="Times New Roman" w:hAnsi="Times New Roman" w:cs="Times New Roman"/>
        </w:rPr>
      </w:pPr>
    </w:p>
    <w:p w:rsidR="00D84AAA" w:rsidRPr="000E031C" w:rsidRDefault="00D84AAA" w:rsidP="000E031C">
      <w:pPr>
        <w:pStyle w:val="a3"/>
        <w:rPr>
          <w:rFonts w:ascii="Times New Roman" w:hAnsi="Times New Roman" w:cs="Times New Roman"/>
        </w:rPr>
      </w:pPr>
    </w:p>
    <w:p w:rsidR="002B400D" w:rsidRPr="000E031C" w:rsidRDefault="002B400D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РОССИЙСКАЯ ФЕДЕРАЦИЯ</w:t>
      </w: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ИРКУТСКАЯ ОБЛАСТЬ</w:t>
      </w: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ТУЛУНСКИЙ РАЙОН</w:t>
      </w: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АДМИНИСТРАЦИЯ</w:t>
      </w: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НИЖНЕБУРБУКСКОГО СЕЛЬСКОГО ПОСЕЛЕНИЯ</w:t>
      </w: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</w:rPr>
      </w:pP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ПОСТАНОВЛЕНИЕ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 xml:space="preserve"> «10» января 2022 года                                                                               № 2-пг</w:t>
      </w: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д.Нижний Бурбук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p w:rsidR="000E031C" w:rsidRPr="000E031C" w:rsidRDefault="000E031C" w:rsidP="000E031C">
      <w:pPr>
        <w:pStyle w:val="a3"/>
        <w:jc w:val="center"/>
        <w:rPr>
          <w:rStyle w:val="aff4"/>
          <w:rFonts w:ascii="Times New Roman" w:hAnsi="Times New Roman" w:cs="Times New Roman"/>
          <w:b/>
          <w:bCs/>
          <w:color w:val="000000"/>
        </w:rPr>
      </w:pPr>
      <w:r w:rsidRPr="000E031C">
        <w:rPr>
          <w:rStyle w:val="aff4"/>
          <w:rFonts w:ascii="Times New Roman" w:hAnsi="Times New Roman" w:cs="Times New Roman"/>
          <w:b/>
          <w:bCs/>
          <w:color w:val="000000"/>
        </w:rPr>
        <w:fldChar w:fldCharType="begin"/>
      </w:r>
      <w:r w:rsidRPr="000E031C">
        <w:rPr>
          <w:rStyle w:val="aff4"/>
          <w:rFonts w:ascii="Times New Roman" w:hAnsi="Times New Roman" w:cs="Times New Roman"/>
          <w:b/>
          <w:color w:val="000000"/>
        </w:rPr>
        <w:instrText xml:space="preserve"> HYPERLINK "garantF1://19628435.0" </w:instrText>
      </w:r>
      <w:r w:rsidRPr="000E031C">
        <w:rPr>
          <w:rStyle w:val="aff4"/>
          <w:rFonts w:ascii="Times New Roman" w:hAnsi="Times New Roman" w:cs="Times New Roman"/>
          <w:b/>
          <w:bCs/>
          <w:color w:val="000000"/>
        </w:rPr>
        <w:fldChar w:fldCharType="separate"/>
      </w:r>
      <w:r w:rsidRPr="000E031C">
        <w:rPr>
          <w:rStyle w:val="aff4"/>
          <w:rFonts w:ascii="Times New Roman" w:hAnsi="Times New Roman" w:cs="Times New Roman"/>
          <w:b/>
          <w:color w:val="000000"/>
        </w:rPr>
        <w:t>ОБ УТВЕРЖДЕНИИ НОМЕНКЛАТУРЫ ДЕЛ</w:t>
      </w:r>
    </w:p>
    <w:p w:rsidR="000E031C" w:rsidRPr="000E031C" w:rsidRDefault="000E031C" w:rsidP="000E031C">
      <w:pPr>
        <w:pStyle w:val="a3"/>
        <w:jc w:val="center"/>
        <w:rPr>
          <w:rStyle w:val="aff4"/>
          <w:rFonts w:ascii="Times New Roman" w:hAnsi="Times New Roman" w:cs="Times New Roman"/>
          <w:b/>
          <w:bCs/>
          <w:color w:val="000000"/>
        </w:rPr>
      </w:pPr>
      <w:r w:rsidRPr="000E031C">
        <w:rPr>
          <w:rStyle w:val="aff4"/>
          <w:rFonts w:ascii="Times New Roman" w:hAnsi="Times New Roman" w:cs="Times New Roman"/>
          <w:b/>
          <w:color w:val="000000"/>
        </w:rPr>
        <w:t>АДМИНИСТРАЦИИ НИЖНЕБУРБУКСКОГО СЕЛЬСКОГО ПОСЕЛЕНИЯ</w:t>
      </w:r>
      <w:r w:rsidRPr="000E031C">
        <w:rPr>
          <w:rStyle w:val="aff4"/>
          <w:rFonts w:ascii="Times New Roman" w:hAnsi="Times New Roman" w:cs="Times New Roman"/>
          <w:b/>
          <w:bCs/>
          <w:color w:val="000000"/>
        </w:rPr>
        <w:fldChar w:fldCharType="end"/>
      </w: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  <w:b/>
        </w:rPr>
      </w:pPr>
      <w:r w:rsidRPr="000E031C">
        <w:rPr>
          <w:rStyle w:val="aff4"/>
          <w:rFonts w:ascii="Times New Roman" w:hAnsi="Times New Roman" w:cs="Times New Roman"/>
          <w:b/>
          <w:bCs/>
          <w:color w:val="000000"/>
        </w:rPr>
        <w:t>НА 2022 ГОД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p w:rsidR="000E031C" w:rsidRPr="000E031C" w:rsidRDefault="002F0035" w:rsidP="000E03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E031C" w:rsidRPr="000E031C">
        <w:rPr>
          <w:rFonts w:ascii="Times New Roman" w:hAnsi="Times New Roman" w:cs="Times New Roman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Приказом Минкультуры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обеспечения полноты состава документов и правильного их содержания, администрация Нижнебурбукского сельского поселения 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p w:rsidR="000E031C" w:rsidRPr="000E031C" w:rsidRDefault="000E031C" w:rsidP="000E031C">
      <w:pPr>
        <w:pStyle w:val="a3"/>
        <w:jc w:val="center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ПОСТАНОВЛЯЕТ: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p w:rsidR="000E031C" w:rsidRPr="000E031C" w:rsidRDefault="002F0035" w:rsidP="000E03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031C" w:rsidRPr="000E031C">
        <w:rPr>
          <w:rFonts w:ascii="Times New Roman" w:hAnsi="Times New Roman" w:cs="Times New Roman"/>
        </w:rPr>
        <w:t>Утвердить номенклатуру дел администрации Нижнебурбукского  сельского поселения на 2022 год  ( приложение).</w:t>
      </w:r>
    </w:p>
    <w:p w:rsidR="000E031C" w:rsidRPr="000E031C" w:rsidRDefault="002F0035" w:rsidP="000E03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E031C" w:rsidRPr="000E031C">
        <w:rPr>
          <w:rFonts w:ascii="Times New Roman" w:hAnsi="Times New Roman" w:cs="Times New Roman"/>
        </w:rPr>
        <w:t>Настоя</w:t>
      </w:r>
      <w:r>
        <w:rPr>
          <w:rFonts w:ascii="Times New Roman" w:hAnsi="Times New Roman" w:cs="Times New Roman"/>
        </w:rPr>
        <w:t xml:space="preserve">щее постановление опубликовать </w:t>
      </w:r>
      <w:r w:rsidR="000E031C" w:rsidRPr="000E031C">
        <w:rPr>
          <w:rFonts w:ascii="Times New Roman" w:hAnsi="Times New Roman" w:cs="Times New Roman"/>
        </w:rPr>
        <w:t>в газете « Нижнебурбукский Вестник» и  на официальном сайте Администрации Нижнебурбукского сельского поселения.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bookmarkStart w:id="1" w:name="sub_1005"/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 xml:space="preserve">Глава  Нижнебурбукого  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 xml:space="preserve">сельского поселения                                    </w:t>
      </w:r>
      <w:bookmarkEnd w:id="1"/>
      <w:r w:rsidRPr="000E031C">
        <w:rPr>
          <w:rFonts w:ascii="Times New Roman" w:hAnsi="Times New Roman" w:cs="Times New Roman"/>
        </w:rPr>
        <w:t xml:space="preserve">              С.В.Гапеевцев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428"/>
        <w:gridCol w:w="5178"/>
      </w:tblGrid>
      <w:tr w:rsidR="000E031C" w:rsidRPr="000E031C" w:rsidTr="00034687">
        <w:tc>
          <w:tcPr>
            <w:tcW w:w="4428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Администрация Нижнебурбукского сельского поселения</w:t>
            </w:r>
          </w:p>
        </w:tc>
        <w:tc>
          <w:tcPr>
            <w:tcW w:w="5178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УТВЕРЖДАЮ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Глава Нижнебурбукского сельского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поселения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___________С.В.Гапеевцев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«10»января 2022 года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НОМЕНКЛАТУРА ДЕЛ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на 2022 год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780"/>
        <w:gridCol w:w="242"/>
        <w:gridCol w:w="655"/>
        <w:gridCol w:w="1801"/>
        <w:gridCol w:w="2222"/>
      </w:tblGrid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Индекс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дела 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Заголовок дела 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Количество дел</w:t>
            </w: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Срок хранения и № статьи по перечню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</w:t>
            </w:r>
          </w:p>
        </w:tc>
      </w:tr>
      <w:tr w:rsidR="000E031C" w:rsidRPr="000E031C" w:rsidTr="00034687">
        <w:tc>
          <w:tcPr>
            <w:tcW w:w="9889" w:type="dxa"/>
            <w:gridSpan w:val="6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ДУМА НИЖНЕБУРБУКСКОГО СЕЛЬСКОГО ПОСЕЛЕНИЯ</w:t>
            </w: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Законы и иные нормативные правовые акты Российской Федерации, Иркутской области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ДНМ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ст.1б,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2б, 3б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01-02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Устав муниципального образования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ст.28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Регламент работы Думы </w:t>
            </w:r>
            <w:r w:rsidRPr="000E031C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lastRenderedPageBreak/>
              <w:t>ст.8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lastRenderedPageBreak/>
              <w:t>01-04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Положения о постоянных комиссиях Думы муниципального образования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ст.8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01-05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Протоколы заседаний, решения Думы муниципального образования; документы (справки, доклады, проекты, заключения, информации, докладные записки, сводки, выписки) к ним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Протоколы заседаний постоянно действующих комиссий; документы (справки, доклады, проекты, заключения, информации, докладные записки, сводки, выписки) к ним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 (1)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(2)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ст.18(б)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Годовой план работы Думы муниципального образования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ст.198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01-08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Годовой отчёт о работе Думы муниципального образования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ст.211(а)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Переписка по основной деятельности с государственными органами власти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5летЭПК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Протоколы заседаний публичных слушаний; документы (справки, доклады, проекты, заключения, информации, докладные записки, сводки, выписки) к ним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Постоянно(1)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 (л)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(1)присланные для сведения- до минования надобности</w:t>
            </w: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01-12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Списки депутатов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ст.32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01-13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5летЭПК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01-14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решений Думы муниципального образования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ст.182(а)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01-15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поступающих документов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ст.182(г)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01-16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отправляемых документов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ст.182(г)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01-17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обращений граждан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ст.182(г)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9889" w:type="dxa"/>
            <w:gridSpan w:val="6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АДМИНИСТРАЦИЯ НИЖНЕБУРБУКСКОГО СЕЛЬСКОГО ПОСЕЛЕНИЯ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02.  Распорядительная и организационная деятельность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02-01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Законы и иные нормативные правовые акты Российской Федерации, Иркутской области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ДНМ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ст.1б,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2б, 3б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1. Относящиеся к деятельности администрации хранить - постоянно</w:t>
            </w: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02-02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Постановление  администрации по основной деятельности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4 а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Постановления главы администрации по основной деятельности</w:t>
            </w: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02-03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Распоряжения  администрации по основной деятельности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ст.19 а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02-04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Соглашения с администрацией  Тулунского муниципального района  </w:t>
            </w:r>
            <w:r w:rsidRPr="000E031C">
              <w:rPr>
                <w:rFonts w:ascii="Times New Roman" w:hAnsi="Times New Roman" w:cs="Times New Roman"/>
              </w:rPr>
              <w:lastRenderedPageBreak/>
              <w:t>Иркутской области о передаче полномочий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 ЭПК(2)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ст.11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(2)После истечения срока действия </w:t>
            </w:r>
            <w:r w:rsidRPr="000E031C">
              <w:rPr>
                <w:rFonts w:ascii="Times New Roman" w:hAnsi="Times New Roman" w:cs="Times New Roman"/>
              </w:rPr>
              <w:lastRenderedPageBreak/>
              <w:t>договора; после прекращения обязательств по договору</w:t>
            </w: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lastRenderedPageBreak/>
              <w:t>02-05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Протоколы собраний, сходов граждан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 (к)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02-06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Протоколы совещаний при главе администрации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18 е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Регистрационное дело муниципального образования (уведомление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24, 26, 29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Программа социально-экономического развития муниципального образования 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ст.191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217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02-09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Отчет о выполнении программы социально-экономического развития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ст.209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360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02-10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Годовой план работы администрации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198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475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02-11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Годовой отчет главы администрации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Постоянно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ст.213 а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526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02-12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ст.335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01-13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Документы (акты, справки) по проверке работы администрации вышестоящими организациями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 ЭПК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ст.139б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02-14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ст.8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02-15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Списки населенных пунктов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ст.45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70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02-16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Обращения граждан (заявления, жалобы) и документы по их рассмотрению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 ЭПК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154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70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02-17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Протоколы заседаний жилищной комиссии и документы к ним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 ст.641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70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02-18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Протоколы заседаний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5 лет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ст.473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70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02-19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Переписка с вышестоящими  организациями по основным вопросам деятельности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 ЭПК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ст.70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70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02-20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Поручения и указания государственных органов субъектов Российской Федерации, органов местного самоуправления, документы (доклады, справки, информации, отчеты) по их выполнению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5 лет ЭПК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ст. 16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02-21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Похозяйственные книги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ст.330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573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02-22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Алфавитные книги хозяйств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ст.330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425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lastRenderedPageBreak/>
              <w:t>02-23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Реестр муниципальной собственности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ст.45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680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02-24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Документы по оформлению земельных участков в собственность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До ликвидации организации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85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02-25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постановлений администрации муниципального образования по основной деятельности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ст.182а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689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02-26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распоряжений администрации муниципального образования по основной деятельности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182 а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02-27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входящей корреспонденции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 5 лет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ст.182 г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02-28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исходящей корреспонденции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ст.182 г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02-29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обращений граждан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5 лет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ст.182 е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02-30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Документы (план и акты проверок, объяснительные записки, протоколы, переписка и др.) по осуществлению земельного контроля за использованием земель сельского поселения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ст.85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9889" w:type="dxa"/>
            <w:gridSpan w:val="6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03. Работа с кадрами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03-01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Распоряжения главы администрации по личному составу (прием, перевод, перемещение, увольнение)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50/75 лет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ст.434 а 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03-02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Распоряжения главы администрации по личному составу (замещения, отпуска, командировки)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434б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03-03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Акты приёма передачи, приложения к ним, составление при смене руководителя организации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15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ст.44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03-04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Штатное расписание администрации и изменения к нему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40а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03-05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50/75 лет ЭПК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ст.445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03-06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Личные карточки работников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50/75 лет ЭПК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ст.444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Трудовые договоры, не вошедшие в состав личных дел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50/75 лет ЭПК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ст.435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03-08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Реестр муниципальных служащих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Постоянно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433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регистрации распоряжений о приеме, увольнении, переводе работников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50/75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ст.463 а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03-10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учета выдачи трудовых книжек и вкладышей к ним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50/75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ст.463в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03-11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График отпусков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3 года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453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03-12</w:t>
            </w:r>
          </w:p>
        </w:tc>
        <w:tc>
          <w:tcPr>
            <w:tcW w:w="4022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Должностные инструкции работников администрации (типовые), профиль </w:t>
            </w:r>
            <w:r w:rsidRPr="000E031C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655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3 года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ст. 442 </w:t>
            </w:r>
            <w:r w:rsidRPr="000E031C">
              <w:rPr>
                <w:rFonts w:ascii="Times New Roman" w:hAnsi="Times New Roman" w:cs="Times New Roman"/>
                <w:vertAlign w:val="superscript"/>
              </w:rPr>
              <w:t>1.</w:t>
            </w:r>
            <w:r w:rsidRPr="000E03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1.После замены новыми</w:t>
            </w:r>
          </w:p>
        </w:tc>
      </w:tr>
      <w:tr w:rsidR="000E031C" w:rsidRPr="000E031C" w:rsidTr="00034687">
        <w:tc>
          <w:tcPr>
            <w:tcW w:w="9889" w:type="dxa"/>
            <w:gridSpan w:val="6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04. Учёт военнообязанных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04-01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Документы (Законы, постановления, протоколы) органов государственной власти, присланные для сведения 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ДМН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ст.1б, 2б, 3б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Относящиеся к деятельности муниципального образования постоянно</w:t>
            </w: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01-02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Документы по ведению воинского учета и бронированию граждан, пребывающих в запасе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ст. 458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проверок осуществления воинского учёта и бронирования граждан, пребывающих в запасе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ст.459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04-02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ст. 463 е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04-05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Переписка с военным комиссариатом по учёту военнообязанных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E031C">
              <w:rPr>
                <w:rFonts w:ascii="Times New Roman" w:hAnsi="Times New Roman" w:cs="Times New Roman"/>
                <w:color w:val="000000" w:themeColor="text1"/>
              </w:rPr>
              <w:t>ст.457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031C" w:rsidRPr="000E031C" w:rsidTr="00034687">
        <w:trPr>
          <w:trHeight w:val="876"/>
        </w:trPr>
        <w:tc>
          <w:tcPr>
            <w:tcW w:w="9889" w:type="dxa"/>
            <w:gridSpan w:val="6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05. Организация ведомственного хранения документов</w:t>
            </w:r>
          </w:p>
        </w:tc>
      </w:tr>
      <w:tr w:rsidR="000E031C" w:rsidRPr="000E031C" w:rsidTr="00034687">
        <w:trPr>
          <w:trHeight w:val="535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05-01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170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На хранение передается при ликвидации организации</w:t>
            </w:r>
          </w:p>
        </w:tc>
      </w:tr>
      <w:tr w:rsidR="000E031C" w:rsidRPr="000E031C" w:rsidTr="00034687">
        <w:trPr>
          <w:trHeight w:val="162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05-02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Описи дел постоянного хранения (утвержденные)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172 а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162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05-03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Описи дел по личному составу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(согласованные)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50/75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ст.172 б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162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05-04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Номенклатура дел администрации муниципального образования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Постоянно 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157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162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05-05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Инструкция по делопроизводству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1 год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8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После замены новой</w:t>
            </w:r>
          </w:p>
        </w:tc>
      </w:tr>
      <w:tr w:rsidR="000E031C" w:rsidRPr="000E031C" w:rsidTr="00034687">
        <w:trPr>
          <w:trHeight w:val="162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05-06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Положения об архиве и об экспертной комиссии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ст.33(а)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rPr>
          <w:trHeight w:val="162"/>
        </w:trPr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05-07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Протоколы заседаний экспертной комиссии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ст.18(б)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9889" w:type="dxa"/>
            <w:gridSpan w:val="6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06. Общественная деятельность населения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06-01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Документы (протоколы, акты, справки) по работе женсовета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 ст.18б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06-03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Документы (протоколы, акты, справки) по работе Совета Ветеранов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 ст.18б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06-04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Документы (протоколы, акты, справки) по работе общественной комиссии по делам несовершеннолетних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Постоянно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 ст.18б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9889" w:type="dxa"/>
            <w:gridSpan w:val="6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07.Нотариальные действия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07-01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Инструкция о порядке совершения нотариальных действий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1год(1)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ст.8(б)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(1)После замены новыми</w:t>
            </w: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07-02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Реестр регистрации нотариально-</w:t>
            </w:r>
            <w:r w:rsidRPr="000E031C">
              <w:rPr>
                <w:rFonts w:ascii="Times New Roman" w:hAnsi="Times New Roman" w:cs="Times New Roman"/>
              </w:rPr>
              <w:lastRenderedPageBreak/>
              <w:t>удостоверенных действий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 xml:space="preserve">До ликвидации </w:t>
            </w:r>
            <w:r w:rsidRPr="000E031C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ст.88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lastRenderedPageBreak/>
              <w:t>07-03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Первые экземпляры нотариально удостоверенных завещаний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9889" w:type="dxa"/>
            <w:gridSpan w:val="6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08. Охрана  труда и пожарная безопасность</w:t>
            </w: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05-01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45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ст.423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05-02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Инструкции по охране труда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ст.421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05-03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Переписка по вопросам охраны труда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5 лет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430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31C" w:rsidRPr="000E031C" w:rsidTr="00034687">
        <w:tc>
          <w:tcPr>
            <w:tcW w:w="1189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05-04</w:t>
            </w:r>
          </w:p>
        </w:tc>
        <w:tc>
          <w:tcPr>
            <w:tcW w:w="3780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Журнал учета инструктажей по пожарной безопасности</w:t>
            </w:r>
          </w:p>
        </w:tc>
        <w:tc>
          <w:tcPr>
            <w:tcW w:w="897" w:type="dxa"/>
            <w:gridSpan w:val="2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3 года</w:t>
            </w:r>
          </w:p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  <w:r w:rsidRPr="000E031C">
              <w:rPr>
                <w:rFonts w:ascii="Times New Roman" w:hAnsi="Times New Roman" w:cs="Times New Roman"/>
              </w:rPr>
              <w:t>ст. 613</w:t>
            </w:r>
          </w:p>
        </w:tc>
        <w:tc>
          <w:tcPr>
            <w:tcW w:w="2222" w:type="dxa"/>
          </w:tcPr>
          <w:p w:rsidR="000E031C" w:rsidRPr="000E031C" w:rsidRDefault="000E031C" w:rsidP="000E03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</w:rPr>
      </w:pPr>
      <w:r w:rsidRPr="000E031C">
        <w:rPr>
          <w:rFonts w:ascii="Times New Roman" w:hAnsi="Times New Roman" w:cs="Times New Roman"/>
        </w:rPr>
        <w:t>Ведущий специалист                                          Л.А.Криворотова</w:t>
      </w: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Pr="000E031C" w:rsidRDefault="000E031C" w:rsidP="000E031C">
      <w:pPr>
        <w:pStyle w:val="a3"/>
        <w:rPr>
          <w:rFonts w:ascii="Times New Roman" w:hAnsi="Times New Roman" w:cs="Times New Roman"/>
          <w:spacing w:val="-1"/>
        </w:rPr>
      </w:pPr>
    </w:p>
    <w:p w:rsidR="000E031C" w:rsidRDefault="000E031C" w:rsidP="0055222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0E031C" w:rsidRDefault="000E031C" w:rsidP="0055222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2B400D" w:rsidRDefault="002B400D" w:rsidP="0055222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Учредител</w:t>
      </w:r>
      <w:r w:rsidR="003E5B39" w:rsidRPr="00D24A86">
        <w:rPr>
          <w:rFonts w:ascii="Times New Roman" w:hAnsi="Times New Roman" w:cs="Times New Roman"/>
          <w:sz w:val="24"/>
          <w:szCs w:val="24"/>
        </w:rPr>
        <w:t>ь -</w:t>
      </w: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Редактор-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Администрация и Дума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4A86">
        <w:rPr>
          <w:rFonts w:ascii="Times New Roman" w:hAnsi="Times New Roman" w:cs="Times New Roman"/>
          <w:sz w:val="24"/>
          <w:szCs w:val="24"/>
        </w:rPr>
        <w:t>Администрация Нижнебурбукского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Нижнебурбукского                                                                       сельского поселения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Адрес: 665226                                                                                  Тираж: 999экз.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Иркутская область                                                                           Цена: бесплатно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Тулунский район                                                    </w:t>
      </w:r>
      <w:r w:rsidR="001956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A86">
        <w:rPr>
          <w:rFonts w:ascii="Times New Roman" w:hAnsi="Times New Roman" w:cs="Times New Roman"/>
          <w:sz w:val="24"/>
          <w:szCs w:val="24"/>
        </w:rPr>
        <w:t>дата выпуска</w:t>
      </w:r>
      <w:r w:rsidR="003E5B39" w:rsidRPr="00D24A86">
        <w:rPr>
          <w:rFonts w:ascii="Times New Roman" w:hAnsi="Times New Roman" w:cs="Times New Roman"/>
          <w:sz w:val="24"/>
          <w:szCs w:val="24"/>
        </w:rPr>
        <w:t>:</w:t>
      </w:r>
      <w:r w:rsidR="000E031C">
        <w:rPr>
          <w:rFonts w:ascii="Times New Roman" w:hAnsi="Times New Roman" w:cs="Times New Roman"/>
          <w:sz w:val="24"/>
          <w:szCs w:val="24"/>
        </w:rPr>
        <w:t xml:space="preserve"> 14</w:t>
      </w:r>
      <w:r w:rsidR="002611A3">
        <w:rPr>
          <w:rFonts w:ascii="Times New Roman" w:hAnsi="Times New Roman" w:cs="Times New Roman"/>
          <w:sz w:val="24"/>
          <w:szCs w:val="24"/>
        </w:rPr>
        <w:t xml:space="preserve"> января  202</w:t>
      </w:r>
      <w:r w:rsidR="000E031C">
        <w:rPr>
          <w:rFonts w:ascii="Times New Roman" w:hAnsi="Times New Roman" w:cs="Times New Roman"/>
          <w:sz w:val="24"/>
          <w:szCs w:val="24"/>
        </w:rPr>
        <w:t>2</w:t>
      </w:r>
      <w:r w:rsidR="00D84AA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Д.Нижний Бурбук                                                                             выходит с 2006 года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Ул</w:t>
      </w:r>
      <w:r w:rsidR="003E5B39" w:rsidRPr="00D24A86">
        <w:rPr>
          <w:rFonts w:ascii="Times New Roman" w:hAnsi="Times New Roman" w:cs="Times New Roman"/>
          <w:sz w:val="24"/>
          <w:szCs w:val="24"/>
        </w:rPr>
        <w:t>. Ц</w:t>
      </w:r>
      <w:r w:rsidRPr="00D24A86">
        <w:rPr>
          <w:rFonts w:ascii="Times New Roman" w:hAnsi="Times New Roman" w:cs="Times New Roman"/>
          <w:sz w:val="24"/>
          <w:szCs w:val="24"/>
        </w:rPr>
        <w:t xml:space="preserve">ентральная, 55а   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4A86">
        <w:rPr>
          <w:rFonts w:ascii="Times New Roman" w:hAnsi="Times New Roman" w:cs="Times New Roman"/>
          <w:sz w:val="24"/>
          <w:szCs w:val="24"/>
        </w:rPr>
        <w:t xml:space="preserve"> Распространяется на территории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Тел.41-1-61                     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A86">
        <w:rPr>
          <w:rFonts w:ascii="Times New Roman" w:hAnsi="Times New Roman" w:cs="Times New Roman"/>
          <w:sz w:val="24"/>
          <w:szCs w:val="24"/>
        </w:rPr>
        <w:t xml:space="preserve"> Нижнебурбукского   муниципального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2224" w:rsidRPr="00D24A86" w:rsidSect="00841FEE">
      <w:footerReference w:type="default" r:id="rId8"/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09" w:rsidRDefault="00356D09" w:rsidP="00841FEE">
      <w:pPr>
        <w:spacing w:after="0" w:line="240" w:lineRule="auto"/>
      </w:pPr>
      <w:r>
        <w:separator/>
      </w:r>
    </w:p>
  </w:endnote>
  <w:endnote w:type="continuationSeparator" w:id="0">
    <w:p w:rsidR="00356D09" w:rsidRDefault="00356D09" w:rsidP="008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1079"/>
      <w:docPartObj>
        <w:docPartGallery w:val="Page Numbers (Bottom of Page)"/>
        <w:docPartUnique/>
      </w:docPartObj>
    </w:sdtPr>
    <w:sdtEndPr/>
    <w:sdtContent>
      <w:p w:rsidR="00841FEE" w:rsidRDefault="00A75B0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FEE" w:rsidRDefault="00841F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09" w:rsidRDefault="00356D09" w:rsidP="00841FEE">
      <w:pPr>
        <w:spacing w:after="0" w:line="240" w:lineRule="auto"/>
      </w:pPr>
      <w:r>
        <w:separator/>
      </w:r>
    </w:p>
  </w:footnote>
  <w:footnote w:type="continuationSeparator" w:id="0">
    <w:p w:rsidR="00356D09" w:rsidRDefault="00356D09" w:rsidP="0084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A34AF"/>
    <w:multiLevelType w:val="hybridMultilevel"/>
    <w:tmpl w:val="FAAC1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7" w15:restartNumberingAfterBreak="0">
    <w:nsid w:val="3BDF2CF9"/>
    <w:multiLevelType w:val="hybridMultilevel"/>
    <w:tmpl w:val="64905FC6"/>
    <w:lvl w:ilvl="0" w:tplc="5278205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CF38B8"/>
    <w:multiLevelType w:val="hybridMultilevel"/>
    <w:tmpl w:val="01C8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22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FE6748"/>
    <w:multiLevelType w:val="multilevel"/>
    <w:tmpl w:val="BAE0C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"/>
  </w:num>
  <w:num w:numId="4">
    <w:abstractNumId w:val="7"/>
  </w:num>
  <w:num w:numId="5">
    <w:abstractNumId w:val="30"/>
  </w:num>
  <w:num w:numId="6">
    <w:abstractNumId w:val="24"/>
  </w:num>
  <w:num w:numId="7">
    <w:abstractNumId w:val="14"/>
  </w:num>
  <w:num w:numId="8">
    <w:abstractNumId w:val="31"/>
  </w:num>
  <w:num w:numId="9">
    <w:abstractNumId w:val="0"/>
  </w:num>
  <w:num w:numId="10">
    <w:abstractNumId w:val="3"/>
  </w:num>
  <w:num w:numId="11">
    <w:abstractNumId w:val="4"/>
  </w:num>
  <w:num w:numId="12">
    <w:abstractNumId w:val="15"/>
  </w:num>
  <w:num w:numId="13">
    <w:abstractNumId w:val="6"/>
  </w:num>
  <w:num w:numId="14">
    <w:abstractNumId w:val="26"/>
  </w:num>
  <w:num w:numId="15">
    <w:abstractNumId w:val="2"/>
  </w:num>
  <w:num w:numId="16">
    <w:abstractNumId w:val="11"/>
  </w:num>
  <w:num w:numId="17">
    <w:abstractNumId w:val="25"/>
  </w:num>
  <w:num w:numId="18">
    <w:abstractNumId w:val="22"/>
  </w:num>
  <w:num w:numId="19">
    <w:abstractNumId w:val="12"/>
  </w:num>
  <w:num w:numId="20">
    <w:abstractNumId w:val="18"/>
  </w:num>
  <w:num w:numId="21">
    <w:abstractNumId w:val="8"/>
  </w:num>
  <w:num w:numId="22">
    <w:abstractNumId w:val="5"/>
  </w:num>
  <w:num w:numId="23">
    <w:abstractNumId w:val="21"/>
  </w:num>
  <w:num w:numId="24">
    <w:abstractNumId w:val="13"/>
  </w:num>
  <w:num w:numId="25">
    <w:abstractNumId w:val="23"/>
  </w:num>
  <w:num w:numId="26">
    <w:abstractNumId w:val="29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7"/>
  </w:num>
  <w:num w:numId="31">
    <w:abstractNumId w:val="10"/>
  </w:num>
  <w:num w:numId="32">
    <w:abstractNumId w:val="9"/>
  </w:num>
  <w:num w:numId="33">
    <w:abstractNumId w:val="17"/>
  </w:num>
  <w:num w:numId="3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224"/>
    <w:rsid w:val="0000216A"/>
    <w:rsid w:val="00005388"/>
    <w:rsid w:val="000370C2"/>
    <w:rsid w:val="00040FF5"/>
    <w:rsid w:val="000626FD"/>
    <w:rsid w:val="000A44A5"/>
    <w:rsid w:val="000D04F3"/>
    <w:rsid w:val="000D50D9"/>
    <w:rsid w:val="000E031C"/>
    <w:rsid w:val="000F1A60"/>
    <w:rsid w:val="000F360E"/>
    <w:rsid w:val="001075C8"/>
    <w:rsid w:val="00132CD7"/>
    <w:rsid w:val="00195673"/>
    <w:rsid w:val="00232768"/>
    <w:rsid w:val="002468AF"/>
    <w:rsid w:val="00257002"/>
    <w:rsid w:val="002611A3"/>
    <w:rsid w:val="002B400D"/>
    <w:rsid w:val="002C6BA1"/>
    <w:rsid w:val="002F0035"/>
    <w:rsid w:val="00302302"/>
    <w:rsid w:val="00342F1B"/>
    <w:rsid w:val="00356D09"/>
    <w:rsid w:val="00357550"/>
    <w:rsid w:val="0036123E"/>
    <w:rsid w:val="003B61A0"/>
    <w:rsid w:val="003B64E8"/>
    <w:rsid w:val="003C59F4"/>
    <w:rsid w:val="003D4A84"/>
    <w:rsid w:val="003E5B39"/>
    <w:rsid w:val="004852B1"/>
    <w:rsid w:val="004A1558"/>
    <w:rsid w:val="004E085D"/>
    <w:rsid w:val="00533926"/>
    <w:rsid w:val="00551228"/>
    <w:rsid w:val="00552224"/>
    <w:rsid w:val="005E3977"/>
    <w:rsid w:val="006110ED"/>
    <w:rsid w:val="006221F9"/>
    <w:rsid w:val="006521FB"/>
    <w:rsid w:val="006726C9"/>
    <w:rsid w:val="006803A5"/>
    <w:rsid w:val="00706D5A"/>
    <w:rsid w:val="00714497"/>
    <w:rsid w:val="007411EC"/>
    <w:rsid w:val="00772EBB"/>
    <w:rsid w:val="0077700D"/>
    <w:rsid w:val="007836E6"/>
    <w:rsid w:val="0079564D"/>
    <w:rsid w:val="007A61F8"/>
    <w:rsid w:val="00812AB7"/>
    <w:rsid w:val="008305C0"/>
    <w:rsid w:val="00841FEE"/>
    <w:rsid w:val="00861B27"/>
    <w:rsid w:val="00871197"/>
    <w:rsid w:val="008A69CD"/>
    <w:rsid w:val="008B1AA0"/>
    <w:rsid w:val="008B7C84"/>
    <w:rsid w:val="008C6053"/>
    <w:rsid w:val="008F03AC"/>
    <w:rsid w:val="00905089"/>
    <w:rsid w:val="00927EA3"/>
    <w:rsid w:val="009507FB"/>
    <w:rsid w:val="009658E0"/>
    <w:rsid w:val="00A75B0F"/>
    <w:rsid w:val="00A76B7C"/>
    <w:rsid w:val="00A94D5A"/>
    <w:rsid w:val="00A96248"/>
    <w:rsid w:val="00B463BB"/>
    <w:rsid w:val="00BC12DB"/>
    <w:rsid w:val="00C37728"/>
    <w:rsid w:val="00C625AC"/>
    <w:rsid w:val="00CC0DCA"/>
    <w:rsid w:val="00CC58F4"/>
    <w:rsid w:val="00D0354C"/>
    <w:rsid w:val="00D2410A"/>
    <w:rsid w:val="00D24A86"/>
    <w:rsid w:val="00D30616"/>
    <w:rsid w:val="00D44106"/>
    <w:rsid w:val="00D76435"/>
    <w:rsid w:val="00D84AAA"/>
    <w:rsid w:val="00DB7FAD"/>
    <w:rsid w:val="00DF7AD4"/>
    <w:rsid w:val="00E02BDB"/>
    <w:rsid w:val="00E629C5"/>
    <w:rsid w:val="00E829E0"/>
    <w:rsid w:val="00E90378"/>
    <w:rsid w:val="00E96B88"/>
    <w:rsid w:val="00EC6A01"/>
    <w:rsid w:val="00EE702C"/>
    <w:rsid w:val="00F118DA"/>
    <w:rsid w:val="00F239CE"/>
    <w:rsid w:val="00F72C6B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4A0A"/>
  <w15:docId w15:val="{1B044FA9-2204-4662-9E7F-085228A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53"/>
  </w:style>
  <w:style w:type="paragraph" w:styleId="1">
    <w:name w:val="heading 1"/>
    <w:basedOn w:val="a"/>
    <w:next w:val="a"/>
    <w:link w:val="10"/>
    <w:uiPriority w:val="9"/>
    <w:qFormat/>
    <w:rsid w:val="0074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4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link w:val="30"/>
    <w:qFormat/>
    <w:rsid w:val="0074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7002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2768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32768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32768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327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2327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224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5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52224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552224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552224"/>
    <w:rPr>
      <w:color w:val="0000FF"/>
      <w:u w:val="single"/>
    </w:rPr>
  </w:style>
  <w:style w:type="paragraph" w:customStyle="1" w:styleId="ConsPlusTitle">
    <w:name w:val="ConsPlusTitle"/>
    <w:rsid w:val="007A6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Шапка (герб)"/>
    <w:basedOn w:val="a"/>
    <w:rsid w:val="007A61F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7A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57002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styleId="a7">
    <w:name w:val="Emphasis"/>
    <w:basedOn w:val="a0"/>
    <w:qFormat/>
    <w:rsid w:val="00257002"/>
    <w:rPr>
      <w:rFonts w:ascii="Times New Roman" w:hAnsi="Times New Roman" w:cs="Times New Roman" w:hint="default"/>
      <w:i/>
      <w:iCs/>
    </w:rPr>
  </w:style>
  <w:style w:type="paragraph" w:styleId="21">
    <w:name w:val="Body Text Indent 2"/>
    <w:basedOn w:val="a"/>
    <w:link w:val="22"/>
    <w:unhideWhenUsed/>
    <w:rsid w:val="00257002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70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FEE"/>
  </w:style>
  <w:style w:type="paragraph" w:styleId="aa">
    <w:name w:val="footer"/>
    <w:basedOn w:val="a"/>
    <w:link w:val="ab"/>
    <w:uiPriority w:val="99"/>
    <w:unhideWhenUsed/>
    <w:rsid w:val="0084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FEE"/>
  </w:style>
  <w:style w:type="paragraph" w:styleId="ac">
    <w:name w:val="List Paragraph"/>
    <w:basedOn w:val="a"/>
    <w:uiPriority w:val="34"/>
    <w:qFormat/>
    <w:rsid w:val="0055122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99"/>
    <w:qFormat/>
    <w:rsid w:val="00E90378"/>
    <w:rPr>
      <w:b/>
      <w:bCs/>
    </w:rPr>
  </w:style>
  <w:style w:type="character" w:customStyle="1" w:styleId="ae">
    <w:name w:val="Цветовое выделение"/>
    <w:rsid w:val="00E90378"/>
    <w:rPr>
      <w:b/>
      <w:bCs w:val="0"/>
      <w:color w:val="000080"/>
    </w:rPr>
  </w:style>
  <w:style w:type="paragraph" w:styleId="af">
    <w:name w:val="Normal (Web)"/>
    <w:basedOn w:val="a"/>
    <w:uiPriority w:val="99"/>
    <w:rsid w:val="00EE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E702C"/>
    <w:rPr>
      <w:rFonts w:cs="Times New Roman"/>
    </w:rPr>
  </w:style>
  <w:style w:type="paragraph" w:styleId="af0">
    <w:name w:val="Body Text Indent"/>
    <w:basedOn w:val="a"/>
    <w:link w:val="af1"/>
    <w:unhideWhenUsed/>
    <w:rsid w:val="00D24A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24A86"/>
  </w:style>
  <w:style w:type="paragraph" w:styleId="31">
    <w:name w:val="Body Text 3"/>
    <w:basedOn w:val="a"/>
    <w:link w:val="32"/>
    <w:unhideWhenUsed/>
    <w:rsid w:val="00D2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4A86"/>
    <w:rPr>
      <w:sz w:val="16"/>
      <w:szCs w:val="16"/>
    </w:rPr>
  </w:style>
  <w:style w:type="paragraph" w:styleId="af2">
    <w:name w:val="Subtitle"/>
    <w:basedOn w:val="a"/>
    <w:link w:val="af3"/>
    <w:qFormat/>
    <w:rsid w:val="00D24A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D24A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1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7411EC"/>
  </w:style>
  <w:style w:type="paragraph" w:styleId="23">
    <w:name w:val="Body Text 2"/>
    <w:basedOn w:val="a"/>
    <w:link w:val="24"/>
    <w:unhideWhenUsed/>
    <w:rsid w:val="007411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11EC"/>
  </w:style>
  <w:style w:type="character" w:customStyle="1" w:styleId="20">
    <w:name w:val="Заголовок 2 Знак"/>
    <w:basedOn w:val="a0"/>
    <w:link w:val="2"/>
    <w:rsid w:val="0074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74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4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411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411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Содержимое таблицы"/>
    <w:basedOn w:val="a"/>
    <w:rsid w:val="007411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411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Знак"/>
    <w:basedOn w:val="a"/>
    <w:rsid w:val="007411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llowedHyperlink"/>
    <w:rsid w:val="007411EC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7411EC"/>
    <w:rPr>
      <w:rFonts w:ascii="Arial" w:eastAsia="Calibri" w:hAnsi="Arial" w:cs="Times New Roman"/>
      <w:sz w:val="20"/>
      <w:szCs w:val="20"/>
      <w:lang w:eastAsia="ru-RU"/>
    </w:rPr>
  </w:style>
  <w:style w:type="character" w:styleId="afa">
    <w:name w:val="page number"/>
    <w:basedOn w:val="a0"/>
    <w:rsid w:val="007411EC"/>
    <w:rPr>
      <w:rFonts w:cs="Times New Roman"/>
    </w:rPr>
  </w:style>
  <w:style w:type="paragraph" w:customStyle="1" w:styleId="afb">
    <w:name w:val="Нормальный стиль"/>
    <w:basedOn w:val="a"/>
    <w:link w:val="afc"/>
    <w:qFormat/>
    <w:rsid w:val="007411EC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d">
    <w:name w:val="норм"/>
    <w:basedOn w:val="afb"/>
    <w:link w:val="afe"/>
    <w:qFormat/>
    <w:rsid w:val="007411EC"/>
    <w:pPr>
      <w:spacing w:line="240" w:lineRule="auto"/>
    </w:pPr>
  </w:style>
  <w:style w:type="character" w:customStyle="1" w:styleId="afc">
    <w:name w:val="Нормальный стиль Знак"/>
    <w:basedOn w:val="a0"/>
    <w:link w:val="afb"/>
    <w:rsid w:val="007411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e">
    <w:name w:val="норм Знак"/>
    <w:basedOn w:val="afc"/>
    <w:link w:val="afd"/>
    <w:rsid w:val="007411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">
    <w:name w:val="Title"/>
    <w:basedOn w:val="a"/>
    <w:next w:val="a"/>
    <w:link w:val="12"/>
    <w:qFormat/>
    <w:rsid w:val="007411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Заголовок Знак1"/>
    <w:basedOn w:val="a0"/>
    <w:link w:val="aff"/>
    <w:uiPriority w:val="10"/>
    <w:rsid w:val="007411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Абзац списка1"/>
    <w:basedOn w:val="a"/>
    <w:rsid w:val="002B400D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2B4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768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3276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23276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3276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232768"/>
    <w:rPr>
      <w:rFonts w:ascii="Times New Roman" w:eastAsia="Times New Roman" w:hAnsi="Times New Roman" w:cs="Times New Roman"/>
      <w:b/>
      <w:szCs w:val="20"/>
    </w:rPr>
  </w:style>
  <w:style w:type="paragraph" w:styleId="aff0">
    <w:name w:val="Balloon Text"/>
    <w:basedOn w:val="a"/>
    <w:link w:val="aff1"/>
    <w:uiPriority w:val="99"/>
    <w:rsid w:val="002327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232768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basedOn w:val="a"/>
    <w:next w:val="a"/>
    <w:qFormat/>
    <w:rsid w:val="0023276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3">
    <w:name w:val="Заголовок Знак"/>
    <w:rsid w:val="0023276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4">
    <w:name w:val="Body Text Indent 3"/>
    <w:basedOn w:val="a"/>
    <w:link w:val="35"/>
    <w:rsid w:val="0023276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232768"/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232768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8">
    <w:name w:val="Не вступил в силу"/>
    <w:uiPriority w:val="99"/>
    <w:rsid w:val="00232768"/>
    <w:rPr>
      <w:b/>
      <w:bCs/>
      <w:color w:val="000000"/>
      <w:shd w:val="clear" w:color="auto" w:fill="D8EDE8"/>
    </w:rPr>
  </w:style>
  <w:style w:type="character" w:customStyle="1" w:styleId="blk">
    <w:name w:val="blk"/>
    <w:rsid w:val="00232768"/>
  </w:style>
  <w:style w:type="paragraph" w:customStyle="1" w:styleId="25">
    <w:name w:val="Абзац списка2"/>
    <w:basedOn w:val="a"/>
    <w:rsid w:val="002327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232768"/>
  </w:style>
  <w:style w:type="paragraph" w:customStyle="1" w:styleId="ConsPlusDocList">
    <w:name w:val="ConsPlusDocList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s1">
    <w:name w:val="s_1"/>
    <w:basedOn w:val="a"/>
    <w:rsid w:val="00D8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2611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0">
    <w:name w:val="Сетка таблицы13"/>
    <w:basedOn w:val="a1"/>
    <w:next w:val="a6"/>
    <w:uiPriority w:val="59"/>
    <w:rsid w:val="00261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6"/>
    <w:uiPriority w:val="59"/>
    <w:rsid w:val="0026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2611A3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611A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2611A3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611A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2611A3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26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6"/>
    <w:uiPriority w:val="59"/>
    <w:rsid w:val="0026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Основной текст (2)_"/>
    <w:basedOn w:val="a0"/>
    <w:link w:val="27"/>
    <w:rsid w:val="002611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26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9">
    <w:name w:val="Основной текст_"/>
    <w:basedOn w:val="a0"/>
    <w:link w:val="16"/>
    <w:rsid w:val="002611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0"/>
    <w:link w:val="affa"/>
    <w:rsid w:val="002611A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11A3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9"/>
    <w:rsid w:val="002611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a">
    <w:name w:val="Подпись к картинке"/>
    <w:basedOn w:val="a"/>
    <w:link w:val="Exact0"/>
    <w:rsid w:val="002611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17">
    <w:name w:val="Стиль1 Знак"/>
    <w:basedOn w:val="a0"/>
    <w:link w:val="18"/>
    <w:locked/>
    <w:rsid w:val="009658E0"/>
  </w:style>
  <w:style w:type="paragraph" w:customStyle="1" w:styleId="18">
    <w:name w:val="Стиль1"/>
    <w:basedOn w:val="a"/>
    <w:link w:val="17"/>
    <w:qFormat/>
    <w:rsid w:val="009658E0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0EE2-BB27-4546-B67E-50A61210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46</cp:revision>
  <cp:lastPrinted>2020-02-26T01:15:00Z</cp:lastPrinted>
  <dcterms:created xsi:type="dcterms:W3CDTF">2016-02-10T01:46:00Z</dcterms:created>
  <dcterms:modified xsi:type="dcterms:W3CDTF">2022-02-09T01:45:00Z</dcterms:modified>
</cp:coreProperties>
</file>