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AA" w:rsidRPr="00D679F1" w:rsidRDefault="007563AA" w:rsidP="007563AA">
      <w:pPr>
        <w:autoSpaceDE w:val="0"/>
        <w:autoSpaceDN w:val="0"/>
        <w:adjustRightInd w:val="0"/>
        <w:jc w:val="center"/>
        <w:outlineLvl w:val="0"/>
        <w:rPr>
          <w:rFonts w:ascii="Times New Roman" w:eastAsiaTheme="minorHAnsi" w:hAnsi="Times New Roman" w:cs="Times New Roman"/>
          <w:b/>
          <w:color w:val="auto"/>
          <w:sz w:val="28"/>
          <w:szCs w:val="28"/>
          <w:lang w:eastAsia="en-US"/>
        </w:rPr>
      </w:pPr>
      <w:r w:rsidRPr="00D679F1">
        <w:rPr>
          <w:rFonts w:ascii="Times New Roman" w:eastAsiaTheme="minorHAnsi" w:hAnsi="Times New Roman" w:cs="Times New Roman"/>
          <w:b/>
          <w:color w:val="auto"/>
          <w:sz w:val="28"/>
          <w:szCs w:val="28"/>
          <w:lang w:eastAsia="en-US"/>
        </w:rPr>
        <w:t>РОССИЙСКАЯ ФЕДЕРАЦИЯ</w:t>
      </w:r>
    </w:p>
    <w:tbl>
      <w:tblPr>
        <w:tblW w:w="5000" w:type="pct"/>
        <w:tblLook w:val="01E0" w:firstRow="1" w:lastRow="1" w:firstColumn="1" w:lastColumn="1" w:noHBand="0" w:noVBand="0"/>
      </w:tblPr>
      <w:tblGrid>
        <w:gridCol w:w="7350"/>
        <w:gridCol w:w="2004"/>
      </w:tblGrid>
      <w:tr w:rsidR="007563AA" w:rsidRPr="007563AA" w:rsidTr="007563AA">
        <w:tc>
          <w:tcPr>
            <w:tcW w:w="5000" w:type="pct"/>
            <w:gridSpan w:val="2"/>
            <w:hideMark/>
          </w:tcPr>
          <w:p w:rsidR="007563AA" w:rsidRPr="007563AA" w:rsidRDefault="007563AA">
            <w:pPr>
              <w:overflowPunct w:val="0"/>
              <w:autoSpaceDE w:val="0"/>
              <w:autoSpaceDN w:val="0"/>
              <w:adjustRightInd w:val="0"/>
              <w:jc w:val="center"/>
              <w:rPr>
                <w:rFonts w:ascii="Times New Roman" w:hAnsi="Times New Roman" w:cs="Times New Roman"/>
                <w:b/>
                <w:color w:val="auto"/>
                <w:spacing w:val="20"/>
                <w:sz w:val="28"/>
                <w:szCs w:val="28"/>
              </w:rPr>
            </w:pPr>
            <w:r w:rsidRPr="007563AA">
              <w:rPr>
                <w:rFonts w:ascii="Times New Roman" w:hAnsi="Times New Roman" w:cs="Times New Roman"/>
                <w:b/>
                <w:spacing w:val="20"/>
                <w:sz w:val="28"/>
                <w:szCs w:val="28"/>
              </w:rPr>
              <w:t>ИРКУТСКАЯ ОБЛАСТЬ</w:t>
            </w:r>
          </w:p>
        </w:tc>
      </w:tr>
      <w:tr w:rsidR="007563AA" w:rsidRPr="007563AA" w:rsidTr="007563AA">
        <w:tc>
          <w:tcPr>
            <w:tcW w:w="5000" w:type="pct"/>
            <w:gridSpan w:val="2"/>
            <w:hideMark/>
          </w:tcPr>
          <w:p w:rsidR="007563AA" w:rsidRPr="007563AA" w:rsidRDefault="007563AA" w:rsidP="007563AA">
            <w:pPr>
              <w:overflowPunct w:val="0"/>
              <w:autoSpaceDE w:val="0"/>
              <w:autoSpaceDN w:val="0"/>
              <w:adjustRightInd w:val="0"/>
              <w:jc w:val="center"/>
              <w:rPr>
                <w:rFonts w:ascii="Times New Roman" w:hAnsi="Times New Roman" w:cs="Times New Roman"/>
                <w:b/>
                <w:spacing w:val="20"/>
                <w:sz w:val="28"/>
                <w:szCs w:val="28"/>
              </w:rPr>
            </w:pPr>
            <w:r>
              <w:rPr>
                <w:rFonts w:ascii="Times New Roman" w:hAnsi="Times New Roman" w:cs="Times New Roman"/>
                <w:b/>
                <w:spacing w:val="20"/>
                <w:sz w:val="28"/>
                <w:szCs w:val="28"/>
              </w:rPr>
              <w:t>ТУЛУНСКИЙ РАЙОН</w:t>
            </w:r>
          </w:p>
        </w:tc>
      </w:tr>
      <w:tr w:rsidR="007563AA" w:rsidRPr="007563AA" w:rsidTr="007563AA">
        <w:tc>
          <w:tcPr>
            <w:tcW w:w="5000" w:type="pct"/>
            <w:gridSpan w:val="2"/>
          </w:tcPr>
          <w:p w:rsidR="007563AA" w:rsidRPr="007563AA" w:rsidRDefault="007563AA" w:rsidP="00D679F1">
            <w:pPr>
              <w:overflowPunct w:val="0"/>
              <w:autoSpaceDE w:val="0"/>
              <w:autoSpaceDN w:val="0"/>
              <w:adjustRightInd w:val="0"/>
              <w:rPr>
                <w:rFonts w:ascii="Times New Roman" w:hAnsi="Times New Roman" w:cs="Times New Roman"/>
                <w:spacing w:val="20"/>
                <w:sz w:val="28"/>
                <w:szCs w:val="28"/>
              </w:rPr>
            </w:pPr>
          </w:p>
        </w:tc>
      </w:tr>
      <w:tr w:rsidR="007563AA" w:rsidRPr="007563AA" w:rsidTr="007563AA">
        <w:tc>
          <w:tcPr>
            <w:tcW w:w="5000" w:type="pct"/>
            <w:gridSpan w:val="2"/>
            <w:hideMark/>
          </w:tcPr>
          <w:p w:rsidR="007563AA" w:rsidRPr="007563AA" w:rsidRDefault="007563AA">
            <w:pPr>
              <w:overflowPunct w:val="0"/>
              <w:autoSpaceDE w:val="0"/>
              <w:autoSpaceDN w:val="0"/>
              <w:adjustRightInd w:val="0"/>
              <w:jc w:val="center"/>
              <w:rPr>
                <w:rFonts w:ascii="Times New Roman" w:hAnsi="Times New Roman" w:cs="Times New Roman"/>
                <w:b/>
                <w:spacing w:val="20"/>
                <w:sz w:val="28"/>
                <w:szCs w:val="28"/>
              </w:rPr>
            </w:pPr>
            <w:r w:rsidRPr="007563AA">
              <w:rPr>
                <w:rFonts w:ascii="Times New Roman" w:hAnsi="Times New Roman" w:cs="Times New Roman"/>
                <w:b/>
                <w:spacing w:val="20"/>
                <w:sz w:val="28"/>
                <w:szCs w:val="28"/>
              </w:rPr>
              <w:t>Д У М А</w:t>
            </w:r>
          </w:p>
          <w:p w:rsidR="007563AA" w:rsidRPr="007563AA" w:rsidRDefault="007563AA" w:rsidP="007563AA">
            <w:pPr>
              <w:overflowPunct w:val="0"/>
              <w:autoSpaceDE w:val="0"/>
              <w:autoSpaceDN w:val="0"/>
              <w:adjustRightInd w:val="0"/>
              <w:jc w:val="center"/>
              <w:rPr>
                <w:rFonts w:ascii="Times New Roman" w:hAnsi="Times New Roman" w:cs="Times New Roman"/>
                <w:b/>
                <w:spacing w:val="20"/>
                <w:sz w:val="28"/>
                <w:szCs w:val="28"/>
              </w:rPr>
            </w:pPr>
            <w:r>
              <w:rPr>
                <w:rFonts w:ascii="Times New Roman" w:hAnsi="Times New Roman" w:cs="Times New Roman"/>
                <w:b/>
                <w:spacing w:val="20"/>
                <w:sz w:val="28"/>
                <w:szCs w:val="28"/>
              </w:rPr>
              <w:t>НИЖНЕБУРБУКСКОГО СЕЛЬСКОГО ПОСЕЛЕНИЯ</w:t>
            </w:r>
          </w:p>
        </w:tc>
      </w:tr>
      <w:tr w:rsidR="007563AA" w:rsidRPr="007563AA" w:rsidTr="007563AA">
        <w:tc>
          <w:tcPr>
            <w:tcW w:w="5000" w:type="pct"/>
            <w:gridSpan w:val="2"/>
          </w:tcPr>
          <w:p w:rsidR="007563AA" w:rsidRPr="007563AA" w:rsidRDefault="007563AA">
            <w:pPr>
              <w:overflowPunct w:val="0"/>
              <w:autoSpaceDE w:val="0"/>
              <w:autoSpaceDN w:val="0"/>
              <w:adjustRightInd w:val="0"/>
              <w:jc w:val="center"/>
              <w:rPr>
                <w:rFonts w:ascii="Times New Roman" w:hAnsi="Times New Roman" w:cs="Times New Roman"/>
                <w:b/>
                <w:spacing w:val="20"/>
                <w:sz w:val="28"/>
                <w:szCs w:val="28"/>
              </w:rPr>
            </w:pPr>
          </w:p>
        </w:tc>
      </w:tr>
      <w:tr w:rsidR="007563AA" w:rsidRPr="007563AA" w:rsidTr="007563AA">
        <w:tc>
          <w:tcPr>
            <w:tcW w:w="5000" w:type="pct"/>
            <w:gridSpan w:val="2"/>
            <w:hideMark/>
          </w:tcPr>
          <w:p w:rsidR="007563AA" w:rsidRPr="007563AA" w:rsidRDefault="007563AA">
            <w:pPr>
              <w:overflowPunct w:val="0"/>
              <w:autoSpaceDE w:val="0"/>
              <w:autoSpaceDN w:val="0"/>
              <w:adjustRightInd w:val="0"/>
              <w:jc w:val="center"/>
              <w:rPr>
                <w:rFonts w:ascii="Times New Roman" w:hAnsi="Times New Roman" w:cs="Times New Roman"/>
                <w:b/>
                <w:spacing w:val="20"/>
                <w:sz w:val="28"/>
                <w:szCs w:val="28"/>
              </w:rPr>
            </w:pPr>
            <w:r w:rsidRPr="007563AA">
              <w:rPr>
                <w:rFonts w:ascii="Times New Roman" w:hAnsi="Times New Roman" w:cs="Times New Roman"/>
                <w:b/>
                <w:spacing w:val="20"/>
                <w:sz w:val="28"/>
                <w:szCs w:val="28"/>
              </w:rPr>
              <w:t>РЕШЕНИЕ</w:t>
            </w:r>
          </w:p>
        </w:tc>
      </w:tr>
      <w:tr w:rsidR="007563AA" w:rsidRPr="007563AA" w:rsidTr="007563AA">
        <w:tc>
          <w:tcPr>
            <w:tcW w:w="5000" w:type="pct"/>
            <w:gridSpan w:val="2"/>
          </w:tcPr>
          <w:p w:rsidR="007563AA" w:rsidRPr="007563AA" w:rsidRDefault="007563AA">
            <w:pPr>
              <w:overflowPunct w:val="0"/>
              <w:autoSpaceDE w:val="0"/>
              <w:autoSpaceDN w:val="0"/>
              <w:adjustRightInd w:val="0"/>
              <w:jc w:val="center"/>
              <w:rPr>
                <w:rFonts w:ascii="Times New Roman" w:hAnsi="Times New Roman" w:cs="Times New Roman"/>
                <w:spacing w:val="20"/>
                <w:sz w:val="28"/>
                <w:szCs w:val="28"/>
              </w:rPr>
            </w:pPr>
          </w:p>
        </w:tc>
      </w:tr>
      <w:tr w:rsidR="007563AA" w:rsidRPr="007563AA" w:rsidTr="007563AA">
        <w:tc>
          <w:tcPr>
            <w:tcW w:w="5000" w:type="pct"/>
            <w:gridSpan w:val="2"/>
          </w:tcPr>
          <w:p w:rsidR="007563AA" w:rsidRPr="007563AA" w:rsidRDefault="00A46A17" w:rsidP="007563AA">
            <w:pPr>
              <w:overflowPunct w:val="0"/>
              <w:autoSpaceDE w:val="0"/>
              <w:autoSpaceDN w:val="0"/>
              <w:adjustRightInd w:val="0"/>
              <w:rPr>
                <w:rFonts w:ascii="Times New Roman" w:hAnsi="Times New Roman" w:cs="Times New Roman"/>
                <w:b/>
                <w:spacing w:val="20"/>
                <w:sz w:val="28"/>
                <w:szCs w:val="28"/>
              </w:rPr>
            </w:pPr>
            <w:r>
              <w:rPr>
                <w:rFonts w:ascii="Times New Roman" w:hAnsi="Times New Roman" w:cs="Times New Roman"/>
                <w:b/>
                <w:spacing w:val="20"/>
                <w:sz w:val="28"/>
                <w:szCs w:val="28"/>
              </w:rPr>
              <w:t xml:space="preserve">      «28» </w:t>
            </w:r>
            <w:proofErr w:type="gramStart"/>
            <w:r>
              <w:rPr>
                <w:rFonts w:ascii="Times New Roman" w:hAnsi="Times New Roman" w:cs="Times New Roman"/>
                <w:b/>
                <w:spacing w:val="20"/>
                <w:sz w:val="28"/>
                <w:szCs w:val="28"/>
              </w:rPr>
              <w:t xml:space="preserve">декабря </w:t>
            </w:r>
            <w:r w:rsidR="007563AA" w:rsidRPr="007563AA">
              <w:rPr>
                <w:rFonts w:ascii="Times New Roman" w:hAnsi="Times New Roman" w:cs="Times New Roman"/>
                <w:b/>
                <w:spacing w:val="20"/>
                <w:sz w:val="28"/>
                <w:szCs w:val="28"/>
              </w:rPr>
              <w:t xml:space="preserve"> 2023</w:t>
            </w:r>
            <w:proofErr w:type="gramEnd"/>
            <w:r w:rsidR="007563AA" w:rsidRPr="007563AA">
              <w:rPr>
                <w:rFonts w:ascii="Times New Roman" w:hAnsi="Times New Roman" w:cs="Times New Roman"/>
                <w:b/>
                <w:spacing w:val="20"/>
                <w:sz w:val="28"/>
                <w:szCs w:val="28"/>
              </w:rPr>
              <w:t xml:space="preserve"> г.                           </w:t>
            </w:r>
            <w:r w:rsidR="003E1C7C">
              <w:rPr>
                <w:rFonts w:ascii="Times New Roman" w:hAnsi="Times New Roman" w:cs="Times New Roman"/>
                <w:b/>
                <w:spacing w:val="20"/>
                <w:sz w:val="28"/>
                <w:szCs w:val="28"/>
              </w:rPr>
              <w:t xml:space="preserve">                  </w:t>
            </w:r>
            <w:r>
              <w:rPr>
                <w:rFonts w:ascii="Times New Roman" w:hAnsi="Times New Roman" w:cs="Times New Roman"/>
                <w:b/>
                <w:spacing w:val="20"/>
                <w:sz w:val="28"/>
                <w:szCs w:val="28"/>
              </w:rPr>
              <w:t>№ 33</w:t>
            </w:r>
          </w:p>
          <w:p w:rsidR="007563AA" w:rsidRPr="007563AA" w:rsidRDefault="007563AA">
            <w:pPr>
              <w:overflowPunct w:val="0"/>
              <w:autoSpaceDE w:val="0"/>
              <w:autoSpaceDN w:val="0"/>
              <w:adjustRightInd w:val="0"/>
              <w:jc w:val="center"/>
              <w:rPr>
                <w:rFonts w:ascii="Times New Roman" w:hAnsi="Times New Roman" w:cs="Times New Roman"/>
                <w:spacing w:val="20"/>
                <w:sz w:val="28"/>
                <w:szCs w:val="28"/>
              </w:rPr>
            </w:pPr>
          </w:p>
        </w:tc>
      </w:tr>
      <w:tr w:rsidR="007563AA" w:rsidRPr="007563AA" w:rsidTr="007563AA">
        <w:tc>
          <w:tcPr>
            <w:tcW w:w="5000" w:type="pct"/>
            <w:gridSpan w:val="2"/>
            <w:hideMark/>
          </w:tcPr>
          <w:p w:rsidR="007563AA" w:rsidRPr="007563AA" w:rsidRDefault="007563AA">
            <w:pPr>
              <w:overflowPunct w:val="0"/>
              <w:autoSpaceDE w:val="0"/>
              <w:autoSpaceDN w:val="0"/>
              <w:adjustRightInd w:val="0"/>
              <w:jc w:val="center"/>
              <w:rPr>
                <w:rFonts w:ascii="Times New Roman" w:hAnsi="Times New Roman" w:cs="Times New Roman"/>
                <w:b/>
                <w:spacing w:val="20"/>
                <w:sz w:val="28"/>
                <w:szCs w:val="28"/>
              </w:rPr>
            </w:pPr>
            <w:r>
              <w:rPr>
                <w:rFonts w:ascii="Times New Roman" w:hAnsi="Times New Roman" w:cs="Times New Roman"/>
                <w:b/>
                <w:spacing w:val="20"/>
                <w:sz w:val="28"/>
                <w:szCs w:val="28"/>
              </w:rPr>
              <w:t>д.Нижний Бурбук</w:t>
            </w:r>
          </w:p>
        </w:tc>
      </w:tr>
      <w:tr w:rsidR="007563AA" w:rsidRPr="007563AA" w:rsidTr="007563AA">
        <w:tc>
          <w:tcPr>
            <w:tcW w:w="5000" w:type="pct"/>
            <w:gridSpan w:val="2"/>
          </w:tcPr>
          <w:p w:rsidR="007563AA" w:rsidRPr="007563AA" w:rsidRDefault="007563AA">
            <w:pPr>
              <w:overflowPunct w:val="0"/>
              <w:autoSpaceDE w:val="0"/>
              <w:autoSpaceDN w:val="0"/>
              <w:adjustRightInd w:val="0"/>
              <w:jc w:val="center"/>
              <w:rPr>
                <w:rFonts w:ascii="Times New Roman" w:hAnsi="Times New Roman" w:cs="Times New Roman"/>
                <w:b/>
                <w:spacing w:val="20"/>
                <w:sz w:val="28"/>
                <w:szCs w:val="28"/>
              </w:rPr>
            </w:pPr>
          </w:p>
        </w:tc>
      </w:tr>
      <w:tr w:rsidR="007563AA" w:rsidRPr="007563AA" w:rsidTr="007563AA">
        <w:trPr>
          <w:gridAfter w:val="1"/>
          <w:wAfter w:w="1071" w:type="pct"/>
        </w:trPr>
        <w:tc>
          <w:tcPr>
            <w:tcW w:w="3929" w:type="pct"/>
            <w:hideMark/>
          </w:tcPr>
          <w:p w:rsidR="007563AA" w:rsidRPr="007563AA" w:rsidRDefault="007563AA">
            <w:pPr>
              <w:pStyle w:val="a4"/>
              <w:ind w:right="-5"/>
              <w:jc w:val="left"/>
              <w:rPr>
                <w:rFonts w:ascii="Times New Roman" w:hAnsi="Times New Roman"/>
                <w:b/>
                <w:sz w:val="28"/>
                <w:szCs w:val="28"/>
              </w:rPr>
            </w:pPr>
            <w:r w:rsidRPr="007563AA">
              <w:rPr>
                <w:rFonts w:ascii="Times New Roman" w:hAnsi="Times New Roman"/>
                <w:b/>
                <w:sz w:val="28"/>
                <w:szCs w:val="28"/>
              </w:rPr>
              <w:t>Об утверждении Стратегии социально-</w:t>
            </w:r>
          </w:p>
          <w:p w:rsidR="007563AA" w:rsidRDefault="007563AA">
            <w:pPr>
              <w:pStyle w:val="a4"/>
              <w:ind w:right="-5"/>
              <w:jc w:val="left"/>
              <w:rPr>
                <w:rFonts w:ascii="Times New Roman" w:hAnsi="Times New Roman"/>
                <w:b/>
                <w:sz w:val="28"/>
                <w:szCs w:val="28"/>
              </w:rPr>
            </w:pPr>
            <w:r w:rsidRPr="007563AA">
              <w:rPr>
                <w:rFonts w:ascii="Times New Roman" w:hAnsi="Times New Roman"/>
                <w:b/>
                <w:sz w:val="28"/>
                <w:szCs w:val="28"/>
              </w:rPr>
              <w:t>эко</w:t>
            </w:r>
            <w:r>
              <w:rPr>
                <w:rFonts w:ascii="Times New Roman" w:hAnsi="Times New Roman"/>
                <w:b/>
                <w:sz w:val="28"/>
                <w:szCs w:val="28"/>
              </w:rPr>
              <w:t xml:space="preserve">номического развития Нижнебурбукского </w:t>
            </w:r>
          </w:p>
          <w:p w:rsidR="007563AA" w:rsidRPr="007563AA" w:rsidRDefault="007563AA">
            <w:pPr>
              <w:pStyle w:val="a4"/>
              <w:ind w:right="-5"/>
              <w:jc w:val="left"/>
              <w:rPr>
                <w:rFonts w:ascii="Times New Roman" w:hAnsi="Times New Roman"/>
                <w:b/>
                <w:sz w:val="28"/>
                <w:szCs w:val="28"/>
              </w:rPr>
            </w:pPr>
            <w:r>
              <w:rPr>
                <w:rFonts w:ascii="Times New Roman" w:hAnsi="Times New Roman"/>
                <w:b/>
                <w:sz w:val="28"/>
                <w:szCs w:val="28"/>
              </w:rPr>
              <w:t>муниципального образования</w:t>
            </w:r>
            <w:r w:rsidR="00BC5D46">
              <w:rPr>
                <w:rFonts w:ascii="Times New Roman" w:hAnsi="Times New Roman"/>
                <w:b/>
                <w:sz w:val="28"/>
                <w:szCs w:val="28"/>
              </w:rPr>
              <w:t xml:space="preserve"> на 2024</w:t>
            </w:r>
            <w:r w:rsidR="00D679F1">
              <w:rPr>
                <w:rFonts w:ascii="Times New Roman" w:hAnsi="Times New Roman"/>
                <w:b/>
                <w:sz w:val="28"/>
                <w:szCs w:val="28"/>
              </w:rPr>
              <w:t xml:space="preserve"> - 2036 годы</w:t>
            </w:r>
          </w:p>
        </w:tc>
      </w:tr>
    </w:tbl>
    <w:p w:rsidR="007563AA" w:rsidRPr="007563AA" w:rsidRDefault="007563AA" w:rsidP="007563AA">
      <w:pPr>
        <w:pStyle w:val="a4"/>
        <w:ind w:right="-5" w:firstLine="720"/>
        <w:jc w:val="left"/>
        <w:rPr>
          <w:rFonts w:ascii="Times New Roman" w:hAnsi="Times New Roman"/>
          <w:b/>
          <w:sz w:val="28"/>
          <w:szCs w:val="28"/>
        </w:rPr>
      </w:pPr>
    </w:p>
    <w:p w:rsidR="007563AA" w:rsidRPr="007563AA" w:rsidRDefault="007563AA" w:rsidP="007563AA">
      <w:pPr>
        <w:ind w:firstLine="709"/>
        <w:jc w:val="both"/>
        <w:rPr>
          <w:rStyle w:val="FontStyle15"/>
          <w:sz w:val="28"/>
          <w:szCs w:val="28"/>
        </w:rPr>
      </w:pPr>
    </w:p>
    <w:p w:rsidR="007563AA" w:rsidRPr="007563AA" w:rsidRDefault="007563AA" w:rsidP="007563AA">
      <w:pPr>
        <w:ind w:firstLine="709"/>
        <w:jc w:val="both"/>
        <w:rPr>
          <w:rFonts w:ascii="Times New Roman" w:hAnsi="Times New Roman" w:cs="Times New Roman"/>
          <w:b/>
          <w:bCs/>
          <w:sz w:val="28"/>
          <w:szCs w:val="28"/>
        </w:rPr>
      </w:pPr>
      <w:r w:rsidRPr="007563AA">
        <w:rPr>
          <w:rStyle w:val="FontStyle15"/>
          <w:sz w:val="28"/>
          <w:szCs w:val="28"/>
        </w:rPr>
        <w:t xml:space="preserve">В соответствии со статьями 6, 11, 39 Федерального закона от 28.06.2014 г. № 172-ФЗ «О стратегическом планировании в Российской Федерации», </w:t>
      </w:r>
      <w:r w:rsidRPr="007563AA">
        <w:rPr>
          <w:rFonts w:ascii="Times New Roman" w:hAnsi="Times New Roman" w:cs="Times New Roman"/>
          <w:sz w:val="28"/>
          <w:szCs w:val="28"/>
        </w:rPr>
        <w:t>П</w:t>
      </w:r>
      <w:r w:rsidRPr="007563AA">
        <w:rPr>
          <w:rFonts w:ascii="Times New Roman" w:hAnsi="Times New Roman" w:cs="Times New Roman"/>
          <w:bCs/>
          <w:sz w:val="28"/>
          <w:szCs w:val="28"/>
        </w:rPr>
        <w:t>орядком разработки и корректировки стратегии социально-эк</w:t>
      </w:r>
      <w:r>
        <w:rPr>
          <w:rFonts w:ascii="Times New Roman" w:hAnsi="Times New Roman" w:cs="Times New Roman"/>
          <w:bCs/>
          <w:sz w:val="28"/>
          <w:szCs w:val="28"/>
        </w:rPr>
        <w:t>ономического развития Нижнебурбукского муниципального образования</w:t>
      </w:r>
      <w:r w:rsidRPr="007563AA">
        <w:rPr>
          <w:rFonts w:ascii="Times New Roman" w:hAnsi="Times New Roman" w:cs="Times New Roman"/>
          <w:bCs/>
          <w:sz w:val="28"/>
          <w:szCs w:val="28"/>
        </w:rPr>
        <w:t xml:space="preserve"> и плана мероприятий по реализации стратегии социально-эк</w:t>
      </w:r>
      <w:r>
        <w:rPr>
          <w:rFonts w:ascii="Times New Roman" w:hAnsi="Times New Roman" w:cs="Times New Roman"/>
          <w:bCs/>
          <w:sz w:val="28"/>
          <w:szCs w:val="28"/>
        </w:rPr>
        <w:t>ономического развития Нижнебурбукского муниципального образования</w:t>
      </w:r>
      <w:r w:rsidRPr="007563AA">
        <w:rPr>
          <w:rFonts w:ascii="Times New Roman" w:hAnsi="Times New Roman" w:cs="Times New Roman"/>
          <w:bCs/>
          <w:sz w:val="28"/>
          <w:szCs w:val="28"/>
        </w:rPr>
        <w:t xml:space="preserve">, утвержденным постановлением Администрации </w:t>
      </w:r>
      <w:r>
        <w:rPr>
          <w:rFonts w:ascii="Times New Roman" w:hAnsi="Times New Roman" w:cs="Times New Roman"/>
          <w:bCs/>
          <w:sz w:val="28"/>
          <w:szCs w:val="28"/>
        </w:rPr>
        <w:t xml:space="preserve">Нижнебурбукского муниципального образования </w:t>
      </w:r>
      <w:r w:rsidR="00654608">
        <w:rPr>
          <w:rFonts w:ascii="Times New Roman" w:hAnsi="Times New Roman" w:cs="Times New Roman"/>
          <w:bCs/>
          <w:sz w:val="28"/>
          <w:szCs w:val="28"/>
        </w:rPr>
        <w:t xml:space="preserve"> от 06.10.2022 г. № 30</w:t>
      </w:r>
      <w:r w:rsidRPr="007563AA">
        <w:rPr>
          <w:rFonts w:ascii="Times New Roman" w:hAnsi="Times New Roman" w:cs="Times New Roman"/>
          <w:bCs/>
          <w:sz w:val="28"/>
          <w:szCs w:val="28"/>
        </w:rPr>
        <w:t>-пг</w:t>
      </w:r>
      <w:r w:rsidR="00BC5D46">
        <w:rPr>
          <w:rFonts w:ascii="Times New Roman" w:hAnsi="Times New Roman" w:cs="Times New Roman"/>
          <w:sz w:val="28"/>
          <w:szCs w:val="28"/>
        </w:rPr>
        <w:t>, руководствуясь Уставом</w:t>
      </w:r>
      <w:r w:rsidRPr="007563AA">
        <w:rPr>
          <w:rFonts w:ascii="Times New Roman" w:hAnsi="Times New Roman" w:cs="Times New Roman"/>
          <w:sz w:val="28"/>
          <w:szCs w:val="28"/>
        </w:rPr>
        <w:t xml:space="preserve"> </w:t>
      </w:r>
      <w:r>
        <w:rPr>
          <w:rFonts w:ascii="Times New Roman" w:hAnsi="Times New Roman" w:cs="Times New Roman"/>
          <w:sz w:val="28"/>
          <w:szCs w:val="28"/>
        </w:rPr>
        <w:t xml:space="preserve">Нижнебурбукского </w:t>
      </w:r>
      <w:r w:rsidRPr="007563AA">
        <w:rPr>
          <w:rFonts w:ascii="Times New Roman" w:hAnsi="Times New Roman" w:cs="Times New Roman"/>
          <w:sz w:val="28"/>
          <w:szCs w:val="28"/>
        </w:rPr>
        <w:t>муниципально</w:t>
      </w:r>
      <w:r>
        <w:rPr>
          <w:rFonts w:ascii="Times New Roman" w:hAnsi="Times New Roman" w:cs="Times New Roman"/>
          <w:sz w:val="28"/>
          <w:szCs w:val="28"/>
        </w:rPr>
        <w:t>го образования</w:t>
      </w:r>
      <w:r w:rsidRPr="007563AA">
        <w:rPr>
          <w:rFonts w:ascii="Times New Roman" w:hAnsi="Times New Roman" w:cs="Times New Roman"/>
          <w:sz w:val="28"/>
          <w:szCs w:val="28"/>
        </w:rPr>
        <w:t>, рассмотрев проект Стратегии соц</w:t>
      </w:r>
      <w:r>
        <w:rPr>
          <w:rFonts w:ascii="Times New Roman" w:hAnsi="Times New Roman" w:cs="Times New Roman"/>
          <w:sz w:val="28"/>
          <w:szCs w:val="28"/>
        </w:rPr>
        <w:t xml:space="preserve">иально-экономического развития Нижнебурбукского муниципального образования </w:t>
      </w:r>
      <w:r w:rsidR="00BC5D46">
        <w:rPr>
          <w:rFonts w:ascii="Times New Roman" w:hAnsi="Times New Roman" w:cs="Times New Roman"/>
          <w:sz w:val="28"/>
          <w:szCs w:val="28"/>
        </w:rPr>
        <w:t xml:space="preserve"> на 2024</w:t>
      </w:r>
      <w:r w:rsidR="00D679F1">
        <w:rPr>
          <w:rFonts w:ascii="Times New Roman" w:hAnsi="Times New Roman" w:cs="Times New Roman"/>
          <w:sz w:val="28"/>
          <w:szCs w:val="28"/>
        </w:rPr>
        <w:t>-2036 годы</w:t>
      </w:r>
      <w:r w:rsidRPr="007563AA">
        <w:rPr>
          <w:rFonts w:ascii="Times New Roman" w:hAnsi="Times New Roman" w:cs="Times New Roman"/>
          <w:sz w:val="28"/>
          <w:szCs w:val="28"/>
        </w:rPr>
        <w:t xml:space="preserve">, </w:t>
      </w:r>
      <w:r>
        <w:rPr>
          <w:rFonts w:ascii="Times New Roman" w:hAnsi="Times New Roman" w:cs="Times New Roman"/>
          <w:sz w:val="28"/>
          <w:szCs w:val="28"/>
        </w:rPr>
        <w:t xml:space="preserve">Дума  Нижнебурбукского сельского поселения </w:t>
      </w:r>
    </w:p>
    <w:p w:rsidR="007563AA" w:rsidRPr="007563AA" w:rsidRDefault="007563AA" w:rsidP="007563AA">
      <w:pPr>
        <w:ind w:firstLine="709"/>
        <w:jc w:val="both"/>
        <w:rPr>
          <w:rFonts w:ascii="Times New Roman" w:hAnsi="Times New Roman" w:cs="Times New Roman"/>
          <w:sz w:val="28"/>
          <w:szCs w:val="28"/>
        </w:rPr>
      </w:pPr>
      <w:r w:rsidRPr="007563AA">
        <w:rPr>
          <w:rFonts w:ascii="Times New Roman" w:hAnsi="Times New Roman" w:cs="Times New Roman"/>
          <w:sz w:val="28"/>
          <w:szCs w:val="28"/>
        </w:rPr>
        <w:t xml:space="preserve">                                                    </w:t>
      </w:r>
    </w:p>
    <w:p w:rsidR="007563AA" w:rsidRPr="007563AA" w:rsidRDefault="007563AA" w:rsidP="007563AA">
      <w:pPr>
        <w:ind w:firstLine="709"/>
        <w:jc w:val="center"/>
        <w:rPr>
          <w:rFonts w:ascii="Times New Roman" w:hAnsi="Times New Roman" w:cs="Times New Roman"/>
          <w:b/>
          <w:sz w:val="28"/>
          <w:szCs w:val="28"/>
        </w:rPr>
      </w:pPr>
      <w:r w:rsidRPr="007563AA">
        <w:rPr>
          <w:rFonts w:ascii="Times New Roman" w:hAnsi="Times New Roman" w:cs="Times New Roman"/>
          <w:b/>
          <w:sz w:val="28"/>
          <w:szCs w:val="28"/>
        </w:rPr>
        <w:t>Р Е Ш И Л А:</w:t>
      </w:r>
    </w:p>
    <w:p w:rsidR="007563AA" w:rsidRPr="007563AA" w:rsidRDefault="007563AA" w:rsidP="007563AA">
      <w:pPr>
        <w:ind w:firstLine="709"/>
        <w:jc w:val="center"/>
        <w:rPr>
          <w:rFonts w:ascii="Times New Roman" w:hAnsi="Times New Roman" w:cs="Times New Roman"/>
          <w:sz w:val="28"/>
          <w:szCs w:val="28"/>
        </w:rPr>
      </w:pPr>
    </w:p>
    <w:p w:rsidR="007563AA" w:rsidRPr="007563AA" w:rsidRDefault="007563AA" w:rsidP="007563AA">
      <w:pPr>
        <w:pStyle w:val="a4"/>
        <w:widowControl w:val="0"/>
        <w:ind w:firstLine="709"/>
        <w:jc w:val="both"/>
        <w:rPr>
          <w:rFonts w:ascii="Times New Roman" w:hAnsi="Times New Roman"/>
          <w:color w:val="000000"/>
          <w:sz w:val="28"/>
          <w:szCs w:val="28"/>
        </w:rPr>
      </w:pPr>
      <w:r w:rsidRPr="007563AA">
        <w:rPr>
          <w:rFonts w:ascii="Times New Roman" w:hAnsi="Times New Roman"/>
          <w:sz w:val="28"/>
          <w:szCs w:val="28"/>
        </w:rPr>
        <w:t>1. Утвердить Стратегию социально-эк</w:t>
      </w:r>
      <w:r>
        <w:rPr>
          <w:rFonts w:ascii="Times New Roman" w:hAnsi="Times New Roman"/>
          <w:sz w:val="28"/>
          <w:szCs w:val="28"/>
        </w:rPr>
        <w:t xml:space="preserve">ономического развития Нижнебурбукского муниципального </w:t>
      </w:r>
      <w:r w:rsidR="00B542C7">
        <w:rPr>
          <w:rFonts w:ascii="Times New Roman" w:hAnsi="Times New Roman"/>
          <w:sz w:val="28"/>
          <w:szCs w:val="28"/>
        </w:rPr>
        <w:t>образования на</w:t>
      </w:r>
      <w:r w:rsidR="00BC5D46">
        <w:rPr>
          <w:rFonts w:ascii="Times New Roman" w:hAnsi="Times New Roman"/>
          <w:sz w:val="28"/>
          <w:szCs w:val="28"/>
        </w:rPr>
        <w:t xml:space="preserve"> 2023</w:t>
      </w:r>
      <w:r w:rsidR="00D679F1">
        <w:rPr>
          <w:rFonts w:ascii="Times New Roman" w:hAnsi="Times New Roman"/>
          <w:sz w:val="28"/>
          <w:szCs w:val="28"/>
        </w:rPr>
        <w:t>- 2036 годы</w:t>
      </w:r>
      <w:r w:rsidRPr="007563AA">
        <w:rPr>
          <w:rFonts w:ascii="Times New Roman" w:hAnsi="Times New Roman"/>
          <w:sz w:val="28"/>
          <w:szCs w:val="28"/>
        </w:rPr>
        <w:t xml:space="preserve"> </w:t>
      </w:r>
      <w:r w:rsidRPr="007563AA">
        <w:rPr>
          <w:rFonts w:ascii="Times New Roman" w:hAnsi="Times New Roman"/>
          <w:color w:val="000000"/>
          <w:sz w:val="28"/>
          <w:szCs w:val="28"/>
        </w:rPr>
        <w:t>(прилагается).</w:t>
      </w:r>
    </w:p>
    <w:p w:rsidR="007563AA" w:rsidRPr="007563AA" w:rsidRDefault="007563AA" w:rsidP="007563AA">
      <w:pPr>
        <w:ind w:firstLine="709"/>
        <w:jc w:val="both"/>
        <w:rPr>
          <w:rFonts w:ascii="Times New Roman" w:hAnsi="Times New Roman" w:cs="Times New Roman"/>
          <w:color w:val="auto"/>
          <w:sz w:val="28"/>
          <w:szCs w:val="28"/>
        </w:rPr>
      </w:pPr>
      <w:r w:rsidRPr="007563AA">
        <w:rPr>
          <w:rFonts w:ascii="Times New Roman" w:hAnsi="Times New Roman" w:cs="Times New Roman"/>
          <w:sz w:val="28"/>
          <w:szCs w:val="28"/>
        </w:rPr>
        <w:t>2. Установить, что настоящее решение вступает в силу со дня его официального опубликования и распространяется на правоотно</w:t>
      </w:r>
      <w:r w:rsidR="00BC5D46">
        <w:rPr>
          <w:rFonts w:ascii="Times New Roman" w:hAnsi="Times New Roman" w:cs="Times New Roman"/>
          <w:sz w:val="28"/>
          <w:szCs w:val="28"/>
        </w:rPr>
        <w:t>шения, возникшие с 1 января 2024</w:t>
      </w:r>
      <w:r w:rsidRPr="007563AA">
        <w:rPr>
          <w:rFonts w:ascii="Times New Roman" w:hAnsi="Times New Roman" w:cs="Times New Roman"/>
          <w:sz w:val="28"/>
          <w:szCs w:val="28"/>
        </w:rPr>
        <w:t xml:space="preserve"> года.</w:t>
      </w:r>
    </w:p>
    <w:p w:rsidR="007563AA" w:rsidRPr="007563AA" w:rsidRDefault="007563AA" w:rsidP="007563AA">
      <w:pPr>
        <w:ind w:firstLine="709"/>
        <w:jc w:val="both"/>
        <w:rPr>
          <w:rFonts w:ascii="Times New Roman" w:hAnsi="Times New Roman" w:cs="Times New Roman"/>
          <w:sz w:val="28"/>
          <w:szCs w:val="28"/>
        </w:rPr>
      </w:pPr>
      <w:r w:rsidRPr="007563AA">
        <w:rPr>
          <w:rFonts w:ascii="Times New Roman" w:hAnsi="Times New Roman" w:cs="Times New Roman"/>
          <w:sz w:val="28"/>
          <w:szCs w:val="28"/>
        </w:rPr>
        <w:t>3. Признать</w:t>
      </w:r>
      <w:r w:rsidR="00BC5D46">
        <w:rPr>
          <w:rFonts w:ascii="Times New Roman" w:hAnsi="Times New Roman" w:cs="Times New Roman"/>
          <w:sz w:val="28"/>
          <w:szCs w:val="28"/>
        </w:rPr>
        <w:t xml:space="preserve"> утратившим силу с 1 января 2024</w:t>
      </w:r>
      <w:r w:rsidRPr="007563AA">
        <w:rPr>
          <w:rFonts w:ascii="Times New Roman" w:hAnsi="Times New Roman" w:cs="Times New Roman"/>
          <w:sz w:val="28"/>
          <w:szCs w:val="28"/>
        </w:rPr>
        <w:t xml:space="preserve"> года решение Думы </w:t>
      </w:r>
      <w:r>
        <w:rPr>
          <w:rFonts w:ascii="Times New Roman" w:hAnsi="Times New Roman" w:cs="Times New Roman"/>
          <w:sz w:val="28"/>
          <w:szCs w:val="28"/>
        </w:rPr>
        <w:t xml:space="preserve">Нижнебурбукского сельского </w:t>
      </w:r>
      <w:r w:rsidR="00B542C7">
        <w:rPr>
          <w:rFonts w:ascii="Times New Roman" w:hAnsi="Times New Roman" w:cs="Times New Roman"/>
          <w:sz w:val="28"/>
          <w:szCs w:val="28"/>
        </w:rPr>
        <w:t>поселения от</w:t>
      </w:r>
      <w:r w:rsidR="00D679F1">
        <w:rPr>
          <w:rFonts w:ascii="Times New Roman" w:hAnsi="Times New Roman" w:cs="Times New Roman"/>
          <w:sz w:val="28"/>
          <w:szCs w:val="28"/>
        </w:rPr>
        <w:t xml:space="preserve"> 27.12.2018 г. № 32</w:t>
      </w:r>
      <w:r w:rsidRPr="007563AA">
        <w:rPr>
          <w:rFonts w:ascii="Times New Roman" w:hAnsi="Times New Roman" w:cs="Times New Roman"/>
          <w:sz w:val="28"/>
          <w:szCs w:val="28"/>
        </w:rPr>
        <w:t xml:space="preserve"> «Об утверждении Стратегии социально-эк</w:t>
      </w:r>
      <w:r>
        <w:rPr>
          <w:rFonts w:ascii="Times New Roman" w:hAnsi="Times New Roman" w:cs="Times New Roman"/>
          <w:sz w:val="28"/>
          <w:szCs w:val="28"/>
        </w:rPr>
        <w:t xml:space="preserve">ономического развития Нижнебурбукского муниципального </w:t>
      </w:r>
      <w:r w:rsidR="00B542C7">
        <w:rPr>
          <w:rFonts w:ascii="Times New Roman" w:hAnsi="Times New Roman" w:cs="Times New Roman"/>
          <w:sz w:val="28"/>
          <w:szCs w:val="28"/>
        </w:rPr>
        <w:t xml:space="preserve">образования </w:t>
      </w:r>
      <w:r w:rsidR="00B542C7" w:rsidRPr="007563AA">
        <w:rPr>
          <w:rFonts w:ascii="Times New Roman" w:hAnsi="Times New Roman" w:cs="Times New Roman"/>
          <w:sz w:val="28"/>
          <w:szCs w:val="28"/>
        </w:rPr>
        <w:t>на</w:t>
      </w:r>
      <w:r w:rsidRPr="007563AA">
        <w:rPr>
          <w:rFonts w:ascii="Times New Roman" w:hAnsi="Times New Roman" w:cs="Times New Roman"/>
          <w:sz w:val="28"/>
          <w:szCs w:val="28"/>
        </w:rPr>
        <w:t xml:space="preserve"> 2019-2030 годы».</w:t>
      </w:r>
    </w:p>
    <w:p w:rsidR="00D679F1" w:rsidRDefault="007563AA" w:rsidP="00D679F1">
      <w:pPr>
        <w:tabs>
          <w:tab w:val="left" w:pos="1276"/>
        </w:tabs>
        <w:ind w:firstLine="709"/>
        <w:jc w:val="both"/>
        <w:rPr>
          <w:rFonts w:ascii="Times New Roman" w:hAnsi="Times New Roman" w:cs="Times New Roman"/>
          <w:sz w:val="28"/>
          <w:szCs w:val="28"/>
        </w:rPr>
      </w:pPr>
      <w:r w:rsidRPr="007563AA">
        <w:rPr>
          <w:rFonts w:ascii="Times New Roman" w:hAnsi="Times New Roman" w:cs="Times New Roman"/>
          <w:sz w:val="28"/>
          <w:szCs w:val="28"/>
        </w:rPr>
        <w:t xml:space="preserve">4. Администрации </w:t>
      </w:r>
      <w:r w:rsidR="00B542C7">
        <w:rPr>
          <w:rFonts w:ascii="Times New Roman" w:hAnsi="Times New Roman" w:cs="Times New Roman"/>
          <w:sz w:val="28"/>
          <w:szCs w:val="28"/>
        </w:rPr>
        <w:t>Нижнебурбукского сельского</w:t>
      </w:r>
      <w:r>
        <w:rPr>
          <w:rFonts w:ascii="Times New Roman" w:hAnsi="Times New Roman" w:cs="Times New Roman"/>
          <w:sz w:val="28"/>
          <w:szCs w:val="28"/>
        </w:rPr>
        <w:t xml:space="preserve"> </w:t>
      </w:r>
      <w:r w:rsidR="00B542C7">
        <w:rPr>
          <w:rFonts w:ascii="Times New Roman" w:hAnsi="Times New Roman" w:cs="Times New Roman"/>
          <w:sz w:val="28"/>
          <w:szCs w:val="28"/>
        </w:rPr>
        <w:t xml:space="preserve">поселения </w:t>
      </w:r>
      <w:r w:rsidR="00B542C7" w:rsidRPr="007563AA">
        <w:rPr>
          <w:rFonts w:ascii="Times New Roman" w:hAnsi="Times New Roman" w:cs="Times New Roman"/>
          <w:sz w:val="28"/>
          <w:szCs w:val="28"/>
        </w:rPr>
        <w:t>опубликовать</w:t>
      </w:r>
      <w:r w:rsidRPr="007563AA">
        <w:rPr>
          <w:rFonts w:ascii="Times New Roman" w:hAnsi="Times New Roman" w:cs="Times New Roman"/>
          <w:sz w:val="28"/>
          <w:szCs w:val="28"/>
        </w:rPr>
        <w:t xml:space="preserve"> настоящее решение в информационном бюлл</w:t>
      </w:r>
      <w:r>
        <w:rPr>
          <w:rFonts w:ascii="Times New Roman" w:hAnsi="Times New Roman" w:cs="Times New Roman"/>
          <w:sz w:val="28"/>
          <w:szCs w:val="28"/>
        </w:rPr>
        <w:t xml:space="preserve">етене </w:t>
      </w:r>
      <w:r w:rsidR="00B542C7">
        <w:rPr>
          <w:rFonts w:ascii="Times New Roman" w:hAnsi="Times New Roman" w:cs="Times New Roman"/>
          <w:sz w:val="28"/>
          <w:szCs w:val="28"/>
        </w:rPr>
        <w:lastRenderedPageBreak/>
        <w:t>«</w:t>
      </w:r>
      <w:proofErr w:type="spellStart"/>
      <w:r w:rsidR="00B542C7">
        <w:rPr>
          <w:rFonts w:ascii="Times New Roman" w:hAnsi="Times New Roman" w:cs="Times New Roman"/>
          <w:sz w:val="28"/>
          <w:szCs w:val="28"/>
        </w:rPr>
        <w:t>Нижнебурбукский</w:t>
      </w:r>
      <w:proofErr w:type="spellEnd"/>
      <w:r>
        <w:rPr>
          <w:rFonts w:ascii="Times New Roman" w:hAnsi="Times New Roman" w:cs="Times New Roman"/>
          <w:sz w:val="28"/>
          <w:szCs w:val="28"/>
        </w:rPr>
        <w:t xml:space="preserve"> Вестник</w:t>
      </w:r>
      <w:r w:rsidR="00D679F1">
        <w:rPr>
          <w:rFonts w:ascii="Times New Roman" w:hAnsi="Times New Roman" w:cs="Times New Roman"/>
          <w:sz w:val="28"/>
          <w:szCs w:val="28"/>
        </w:rPr>
        <w:t xml:space="preserve">» </w:t>
      </w:r>
      <w:r w:rsidR="00B542C7">
        <w:rPr>
          <w:rFonts w:ascii="Times New Roman" w:hAnsi="Times New Roman" w:cs="Times New Roman"/>
          <w:sz w:val="28"/>
          <w:szCs w:val="28"/>
        </w:rPr>
        <w:t xml:space="preserve">и </w:t>
      </w:r>
      <w:r w:rsidR="00B542C7" w:rsidRPr="007563AA">
        <w:rPr>
          <w:rFonts w:ascii="Times New Roman" w:hAnsi="Times New Roman" w:cs="Times New Roman"/>
          <w:sz w:val="28"/>
          <w:szCs w:val="28"/>
        </w:rPr>
        <w:t>разместить</w:t>
      </w:r>
      <w:r w:rsidRPr="007563AA">
        <w:rPr>
          <w:rFonts w:ascii="Times New Roman" w:hAnsi="Times New Roman" w:cs="Times New Roman"/>
          <w:sz w:val="28"/>
          <w:szCs w:val="28"/>
        </w:rPr>
        <w:t xml:space="preserve"> настоящее решение на официальном</w:t>
      </w:r>
      <w:r w:rsidR="00D679F1">
        <w:rPr>
          <w:rFonts w:ascii="Times New Roman" w:hAnsi="Times New Roman" w:cs="Times New Roman"/>
          <w:sz w:val="28"/>
          <w:szCs w:val="28"/>
        </w:rPr>
        <w:t xml:space="preserve"> сайте администрации Нижнебурбукского сельского </w:t>
      </w:r>
      <w:r w:rsidR="00B542C7">
        <w:rPr>
          <w:rFonts w:ascii="Times New Roman" w:hAnsi="Times New Roman" w:cs="Times New Roman"/>
          <w:sz w:val="28"/>
          <w:szCs w:val="28"/>
        </w:rPr>
        <w:t xml:space="preserve">поселения </w:t>
      </w:r>
      <w:r w:rsidR="00B542C7" w:rsidRPr="007563AA">
        <w:rPr>
          <w:rFonts w:ascii="Times New Roman" w:hAnsi="Times New Roman" w:cs="Times New Roman"/>
          <w:sz w:val="28"/>
          <w:szCs w:val="28"/>
        </w:rPr>
        <w:t>в</w:t>
      </w:r>
      <w:r w:rsidRPr="007563AA">
        <w:rPr>
          <w:rFonts w:ascii="Times New Roman" w:hAnsi="Times New Roman" w:cs="Times New Roman"/>
          <w:sz w:val="28"/>
          <w:szCs w:val="28"/>
        </w:rPr>
        <w:t xml:space="preserve"> информационно-телек</w:t>
      </w:r>
      <w:r w:rsidR="00D679F1">
        <w:rPr>
          <w:rFonts w:ascii="Times New Roman" w:hAnsi="Times New Roman" w:cs="Times New Roman"/>
          <w:sz w:val="28"/>
          <w:szCs w:val="28"/>
        </w:rPr>
        <w:t>оммуникационной сети «Интернет».</w:t>
      </w:r>
      <w:r w:rsidRPr="007563AA">
        <w:rPr>
          <w:rFonts w:ascii="Times New Roman" w:hAnsi="Times New Roman" w:cs="Times New Roman"/>
          <w:sz w:val="28"/>
          <w:szCs w:val="28"/>
        </w:rPr>
        <w:t xml:space="preserve">   </w:t>
      </w:r>
    </w:p>
    <w:p w:rsidR="00D679F1" w:rsidRDefault="00D679F1" w:rsidP="00D679F1">
      <w:pPr>
        <w:tabs>
          <w:tab w:val="left" w:pos="1276"/>
        </w:tabs>
        <w:ind w:firstLine="709"/>
        <w:jc w:val="both"/>
        <w:rPr>
          <w:rFonts w:ascii="Times New Roman" w:hAnsi="Times New Roman" w:cs="Times New Roman"/>
          <w:sz w:val="28"/>
          <w:szCs w:val="28"/>
        </w:rPr>
      </w:pPr>
    </w:p>
    <w:p w:rsidR="00D679F1" w:rsidRDefault="00D679F1" w:rsidP="00D679F1">
      <w:pPr>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Глава Нижнебурбукского</w:t>
      </w:r>
    </w:p>
    <w:p w:rsidR="007563AA" w:rsidRPr="007563AA" w:rsidRDefault="00D679F1" w:rsidP="00D679F1">
      <w:pPr>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                                               С.В.Гапеевцев</w:t>
      </w:r>
      <w:r w:rsidR="007563AA" w:rsidRPr="007563AA">
        <w:rPr>
          <w:rFonts w:ascii="Times New Roman" w:hAnsi="Times New Roman" w:cs="Times New Roman"/>
          <w:sz w:val="28"/>
          <w:szCs w:val="28"/>
        </w:rPr>
        <w:t xml:space="preserve">                                                     </w:t>
      </w:r>
    </w:p>
    <w:p w:rsidR="007563AA" w:rsidRPr="007563AA" w:rsidRDefault="007563AA" w:rsidP="007563AA">
      <w:pPr>
        <w:jc w:val="both"/>
        <w:rPr>
          <w:rFonts w:ascii="Times New Roman" w:hAnsi="Times New Roman" w:cs="Times New Roman"/>
          <w:sz w:val="28"/>
          <w:szCs w:val="28"/>
        </w:rPr>
      </w:pPr>
    </w:p>
    <w:p w:rsidR="007563AA" w:rsidRPr="007563AA" w:rsidRDefault="007563AA" w:rsidP="007563AA">
      <w:pPr>
        <w:rPr>
          <w:rFonts w:ascii="Times New Roman" w:hAnsi="Times New Roman" w:cs="Times New Roman"/>
          <w:sz w:val="28"/>
          <w:szCs w:val="28"/>
        </w:rPr>
      </w:pPr>
    </w:p>
    <w:p w:rsidR="007563AA" w:rsidRPr="007563AA" w:rsidRDefault="007563AA" w:rsidP="007563AA">
      <w:pPr>
        <w:rPr>
          <w:rFonts w:ascii="Times New Roman" w:hAnsi="Times New Roman" w:cs="Times New Roman"/>
          <w:sz w:val="28"/>
          <w:szCs w:val="28"/>
        </w:rPr>
      </w:pPr>
    </w:p>
    <w:p w:rsidR="007563AA" w:rsidRPr="007563AA" w:rsidRDefault="007563AA" w:rsidP="007563AA">
      <w:pPr>
        <w:rPr>
          <w:rFonts w:ascii="Times New Roman" w:hAnsi="Times New Roman" w:cs="Times New Roman"/>
          <w:sz w:val="28"/>
          <w:szCs w:val="28"/>
        </w:rPr>
      </w:pPr>
    </w:p>
    <w:p w:rsidR="007563AA" w:rsidRDefault="007563AA" w:rsidP="007563AA">
      <w:pPr>
        <w:rPr>
          <w:sz w:val="28"/>
          <w:szCs w:val="28"/>
        </w:rPr>
      </w:pPr>
    </w:p>
    <w:p w:rsidR="007563AA" w:rsidRDefault="007563AA"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7563AA" w:rsidRDefault="007563AA"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7563AA" w:rsidRDefault="007563AA"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7563AA" w:rsidRDefault="007563AA"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7563AA" w:rsidRDefault="007563AA"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946834"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D679F1" w:rsidRDefault="00D679F1" w:rsidP="00946834">
      <w:pPr>
        <w:autoSpaceDE w:val="0"/>
        <w:autoSpaceDN w:val="0"/>
        <w:adjustRightInd w:val="0"/>
        <w:jc w:val="right"/>
        <w:outlineLvl w:val="0"/>
        <w:rPr>
          <w:rFonts w:ascii="Times New Roman" w:eastAsiaTheme="minorHAnsi" w:hAnsi="Times New Roman" w:cs="Times New Roman"/>
          <w:color w:val="auto"/>
          <w:sz w:val="28"/>
          <w:szCs w:val="28"/>
          <w:lang w:eastAsia="en-US"/>
        </w:rPr>
      </w:pPr>
    </w:p>
    <w:p w:rsidR="00946834" w:rsidRDefault="00946834" w:rsidP="00D679F1">
      <w:pPr>
        <w:autoSpaceDE w:val="0"/>
        <w:autoSpaceDN w:val="0"/>
        <w:adjustRightInd w:val="0"/>
        <w:jc w:val="right"/>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lastRenderedPageBreak/>
        <w:t xml:space="preserve"> Утверждена</w:t>
      </w:r>
    </w:p>
    <w:p w:rsidR="00946834" w:rsidRDefault="00946834" w:rsidP="00D679F1">
      <w:pPr>
        <w:autoSpaceDE w:val="0"/>
        <w:autoSpaceDN w:val="0"/>
        <w:adjustRightInd w:val="0"/>
        <w:jc w:val="right"/>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решением Думы </w:t>
      </w:r>
    </w:p>
    <w:p w:rsidR="00D679F1" w:rsidRDefault="00946834" w:rsidP="00D679F1">
      <w:pPr>
        <w:autoSpaceDE w:val="0"/>
        <w:autoSpaceDN w:val="0"/>
        <w:adjustRightInd w:val="0"/>
        <w:jc w:val="right"/>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t xml:space="preserve">Нижнебурбукского сельского поселения                                         </w:t>
      </w:r>
      <w:r w:rsidR="00D679F1">
        <w:rPr>
          <w:rFonts w:ascii="Times New Roman" w:eastAsiaTheme="minorHAnsi" w:hAnsi="Times New Roman" w:cs="Times New Roman"/>
          <w:color w:val="auto"/>
          <w:sz w:val="28"/>
          <w:szCs w:val="28"/>
          <w:lang w:eastAsia="en-US"/>
        </w:rPr>
        <w:t xml:space="preserve">        </w:t>
      </w:r>
    </w:p>
    <w:p w:rsidR="00946834" w:rsidRDefault="00D679F1" w:rsidP="00D679F1">
      <w:pPr>
        <w:autoSpaceDE w:val="0"/>
        <w:autoSpaceDN w:val="0"/>
        <w:adjustRightInd w:val="0"/>
        <w:jc w:val="right"/>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A46A17">
        <w:rPr>
          <w:rFonts w:ascii="Times New Roman" w:eastAsiaTheme="minorHAnsi" w:hAnsi="Times New Roman" w:cs="Times New Roman"/>
          <w:color w:val="auto"/>
          <w:sz w:val="28"/>
          <w:szCs w:val="28"/>
          <w:lang w:eastAsia="en-US"/>
        </w:rPr>
        <w:t>от «28» декабря</w:t>
      </w:r>
      <w:r>
        <w:rPr>
          <w:rFonts w:ascii="Times New Roman" w:eastAsiaTheme="minorHAnsi" w:hAnsi="Times New Roman" w:cs="Times New Roman"/>
          <w:color w:val="auto"/>
          <w:sz w:val="28"/>
          <w:szCs w:val="28"/>
          <w:lang w:eastAsia="en-US"/>
        </w:rPr>
        <w:t xml:space="preserve"> 2023</w:t>
      </w:r>
      <w:r w:rsidR="00A46A17">
        <w:rPr>
          <w:rFonts w:ascii="Times New Roman" w:eastAsiaTheme="minorHAnsi" w:hAnsi="Times New Roman" w:cs="Times New Roman"/>
          <w:color w:val="auto"/>
          <w:sz w:val="28"/>
          <w:szCs w:val="28"/>
          <w:lang w:eastAsia="en-US"/>
        </w:rPr>
        <w:t xml:space="preserve"> г. № 33</w:t>
      </w: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Pr="00946834" w:rsidRDefault="00946834" w:rsidP="00946834">
      <w:pPr>
        <w:autoSpaceDE w:val="0"/>
        <w:autoSpaceDN w:val="0"/>
        <w:adjustRightInd w:val="0"/>
        <w:jc w:val="center"/>
        <w:outlineLvl w:val="0"/>
        <w:rPr>
          <w:rFonts w:ascii="Times New Roman" w:eastAsiaTheme="minorHAnsi" w:hAnsi="Times New Roman" w:cs="Times New Roman"/>
          <w:b/>
          <w:color w:val="auto"/>
          <w:sz w:val="44"/>
          <w:szCs w:val="44"/>
          <w:lang w:eastAsia="en-US"/>
        </w:rPr>
      </w:pPr>
      <w:r w:rsidRPr="00946834">
        <w:rPr>
          <w:rFonts w:ascii="Times New Roman" w:eastAsiaTheme="minorHAnsi" w:hAnsi="Times New Roman" w:cs="Times New Roman"/>
          <w:b/>
          <w:color w:val="auto"/>
          <w:sz w:val="44"/>
          <w:szCs w:val="44"/>
          <w:lang w:eastAsia="en-US"/>
        </w:rPr>
        <w:t>СТРАТЕГИЯ</w:t>
      </w:r>
    </w:p>
    <w:p w:rsidR="00946834" w:rsidRPr="00946834" w:rsidRDefault="00946834" w:rsidP="00946834">
      <w:pPr>
        <w:autoSpaceDE w:val="0"/>
        <w:autoSpaceDN w:val="0"/>
        <w:adjustRightInd w:val="0"/>
        <w:jc w:val="center"/>
        <w:outlineLvl w:val="0"/>
        <w:rPr>
          <w:rFonts w:ascii="Times New Roman" w:eastAsiaTheme="minorHAnsi" w:hAnsi="Times New Roman" w:cs="Times New Roman"/>
          <w:b/>
          <w:color w:val="auto"/>
          <w:sz w:val="44"/>
          <w:szCs w:val="44"/>
          <w:lang w:eastAsia="en-US"/>
        </w:rPr>
      </w:pPr>
      <w:r w:rsidRPr="00946834">
        <w:rPr>
          <w:rFonts w:ascii="Times New Roman" w:eastAsiaTheme="minorHAnsi" w:hAnsi="Times New Roman" w:cs="Times New Roman"/>
          <w:b/>
          <w:color w:val="auto"/>
          <w:sz w:val="44"/>
          <w:szCs w:val="44"/>
          <w:lang w:eastAsia="en-US"/>
        </w:rPr>
        <w:t>СОЦИАЛЬНО-ЭКОНОМИЧЕСКОГО РАЗВИТИЯ</w:t>
      </w:r>
    </w:p>
    <w:p w:rsidR="00946834" w:rsidRPr="00946834" w:rsidRDefault="00946834" w:rsidP="00946834">
      <w:pPr>
        <w:autoSpaceDE w:val="0"/>
        <w:autoSpaceDN w:val="0"/>
        <w:adjustRightInd w:val="0"/>
        <w:jc w:val="center"/>
        <w:outlineLvl w:val="0"/>
        <w:rPr>
          <w:rFonts w:ascii="Times New Roman" w:eastAsiaTheme="minorHAnsi" w:hAnsi="Times New Roman" w:cs="Times New Roman"/>
          <w:b/>
          <w:color w:val="auto"/>
          <w:sz w:val="44"/>
          <w:szCs w:val="44"/>
          <w:lang w:eastAsia="en-US"/>
        </w:rPr>
      </w:pPr>
      <w:r w:rsidRPr="00946834">
        <w:rPr>
          <w:rFonts w:ascii="Times New Roman" w:eastAsiaTheme="minorHAnsi" w:hAnsi="Times New Roman" w:cs="Times New Roman"/>
          <w:b/>
          <w:color w:val="auto"/>
          <w:sz w:val="44"/>
          <w:szCs w:val="44"/>
          <w:lang w:eastAsia="en-US"/>
        </w:rPr>
        <w:t>НИЖНЕБУРБУКСКОГО СЕЛЬСКОГО ПОСЕЛЕНИЯ</w:t>
      </w:r>
    </w:p>
    <w:p w:rsidR="00946834" w:rsidRPr="00946834" w:rsidRDefault="00BC5D46" w:rsidP="00946834">
      <w:pPr>
        <w:autoSpaceDE w:val="0"/>
        <w:autoSpaceDN w:val="0"/>
        <w:adjustRightInd w:val="0"/>
        <w:jc w:val="center"/>
        <w:outlineLvl w:val="0"/>
        <w:rPr>
          <w:rFonts w:ascii="Times New Roman" w:eastAsiaTheme="minorHAnsi" w:hAnsi="Times New Roman" w:cs="Times New Roman"/>
          <w:b/>
          <w:color w:val="auto"/>
          <w:sz w:val="44"/>
          <w:szCs w:val="44"/>
          <w:lang w:eastAsia="en-US"/>
        </w:rPr>
      </w:pPr>
      <w:r>
        <w:rPr>
          <w:rFonts w:ascii="Times New Roman" w:eastAsiaTheme="minorHAnsi" w:hAnsi="Times New Roman" w:cs="Times New Roman"/>
          <w:b/>
          <w:color w:val="auto"/>
          <w:sz w:val="44"/>
          <w:szCs w:val="44"/>
          <w:lang w:eastAsia="en-US"/>
        </w:rPr>
        <w:t>НА 2024</w:t>
      </w:r>
      <w:r w:rsidR="00946834" w:rsidRPr="00946834">
        <w:rPr>
          <w:rFonts w:ascii="Times New Roman" w:eastAsiaTheme="minorHAnsi" w:hAnsi="Times New Roman" w:cs="Times New Roman"/>
          <w:b/>
          <w:color w:val="auto"/>
          <w:sz w:val="44"/>
          <w:szCs w:val="44"/>
          <w:lang w:eastAsia="en-US"/>
        </w:rPr>
        <w:t>-2036 ГОДЫ</w:t>
      </w:r>
    </w:p>
    <w:p w:rsidR="00946834" w:rsidRPr="00946834" w:rsidRDefault="00946834" w:rsidP="00946834">
      <w:pPr>
        <w:autoSpaceDE w:val="0"/>
        <w:autoSpaceDN w:val="0"/>
        <w:adjustRightInd w:val="0"/>
        <w:jc w:val="center"/>
        <w:outlineLvl w:val="0"/>
        <w:rPr>
          <w:rFonts w:ascii="Times New Roman" w:eastAsiaTheme="minorHAnsi" w:hAnsi="Times New Roman" w:cs="Times New Roman"/>
          <w:color w:val="auto"/>
          <w:sz w:val="44"/>
          <w:szCs w:val="44"/>
          <w:lang w:eastAsia="en-US"/>
        </w:rPr>
      </w:pPr>
    </w:p>
    <w:p w:rsidR="00946834" w:rsidRPr="00946834" w:rsidRDefault="00946834" w:rsidP="00946834">
      <w:pPr>
        <w:autoSpaceDE w:val="0"/>
        <w:autoSpaceDN w:val="0"/>
        <w:adjustRightInd w:val="0"/>
        <w:jc w:val="both"/>
        <w:outlineLvl w:val="0"/>
        <w:rPr>
          <w:rFonts w:ascii="Times New Roman" w:eastAsiaTheme="minorHAnsi" w:hAnsi="Times New Roman" w:cs="Times New Roman"/>
          <w:color w:val="auto"/>
          <w:sz w:val="44"/>
          <w:szCs w:val="44"/>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946834" w:rsidRDefault="00D679F1" w:rsidP="00946834">
      <w:pPr>
        <w:autoSpaceDE w:val="0"/>
        <w:autoSpaceDN w:val="0"/>
        <w:adjustRightInd w:val="0"/>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д.Нижний </w:t>
      </w:r>
      <w:r w:rsidR="00B542C7">
        <w:rPr>
          <w:rFonts w:ascii="Times New Roman" w:eastAsiaTheme="minorHAnsi" w:hAnsi="Times New Roman" w:cs="Times New Roman"/>
          <w:color w:val="auto"/>
          <w:sz w:val="28"/>
          <w:szCs w:val="28"/>
          <w:lang w:eastAsia="en-US"/>
        </w:rPr>
        <w:t>Бурбук, 2023</w:t>
      </w:r>
      <w:r w:rsidR="00946834">
        <w:rPr>
          <w:rFonts w:ascii="Times New Roman" w:eastAsiaTheme="minorHAnsi" w:hAnsi="Times New Roman" w:cs="Times New Roman"/>
          <w:color w:val="auto"/>
          <w:sz w:val="28"/>
          <w:szCs w:val="28"/>
          <w:lang w:eastAsia="en-US"/>
        </w:rPr>
        <w:t xml:space="preserve"> год</w:t>
      </w:r>
    </w:p>
    <w:p w:rsidR="00946834" w:rsidRDefault="00946834" w:rsidP="00946834">
      <w:pPr>
        <w:autoSpaceDE w:val="0"/>
        <w:autoSpaceDN w:val="0"/>
        <w:adjustRightInd w:val="0"/>
        <w:jc w:val="center"/>
        <w:rPr>
          <w:rFonts w:ascii="Times New Roman" w:eastAsiaTheme="minorHAnsi" w:hAnsi="Times New Roman" w:cs="Times New Roman"/>
          <w:b/>
          <w:bCs/>
          <w:color w:val="auto"/>
          <w:sz w:val="28"/>
          <w:szCs w:val="28"/>
          <w:lang w:eastAsia="en-US"/>
        </w:rPr>
      </w:pPr>
      <w:bookmarkStart w:id="0" w:name="Par141"/>
      <w:bookmarkEnd w:id="0"/>
    </w:p>
    <w:p w:rsidR="00946834" w:rsidRDefault="00946834" w:rsidP="00946834">
      <w:pPr>
        <w:autoSpaceDE w:val="0"/>
        <w:autoSpaceDN w:val="0"/>
        <w:adjustRightInd w:val="0"/>
        <w:rPr>
          <w:rFonts w:ascii="Times New Roman" w:eastAsiaTheme="minorHAnsi" w:hAnsi="Times New Roman" w:cs="Times New Roman"/>
          <w:b/>
          <w:bCs/>
          <w:color w:val="auto"/>
          <w:sz w:val="28"/>
          <w:szCs w:val="28"/>
          <w:lang w:eastAsia="en-US"/>
        </w:rPr>
      </w:pPr>
    </w:p>
    <w:p w:rsidR="00654608" w:rsidRPr="008F7504" w:rsidRDefault="00654608" w:rsidP="00654608">
      <w:pPr>
        <w:autoSpaceDE w:val="0"/>
        <w:autoSpaceDN w:val="0"/>
        <w:adjustRightInd w:val="0"/>
        <w:ind w:firstLine="709"/>
        <w:jc w:val="center"/>
        <w:rPr>
          <w:b/>
          <w:bCs/>
          <w:sz w:val="28"/>
          <w:szCs w:val="28"/>
          <w:lang w:eastAsia="en-US"/>
        </w:rPr>
      </w:pPr>
      <w:r w:rsidRPr="008F7504">
        <w:rPr>
          <w:b/>
          <w:bCs/>
          <w:sz w:val="28"/>
          <w:szCs w:val="28"/>
          <w:lang w:eastAsia="en-US"/>
        </w:rPr>
        <w:lastRenderedPageBreak/>
        <w:t>СОДЕРЖАНИЕ</w:t>
      </w:r>
    </w:p>
    <w:p w:rsidR="00654608" w:rsidRPr="008F7504" w:rsidRDefault="00654608" w:rsidP="00654608">
      <w:pPr>
        <w:autoSpaceDE w:val="0"/>
        <w:autoSpaceDN w:val="0"/>
        <w:adjustRightInd w:val="0"/>
        <w:ind w:firstLine="709"/>
        <w:jc w:val="cente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6558"/>
        <w:gridCol w:w="890"/>
      </w:tblGrid>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sz w:val="18"/>
                <w:szCs w:val="18"/>
              </w:rPr>
            </w:pPr>
            <w:r w:rsidRPr="00BC5D46">
              <w:rPr>
                <w:rFonts w:ascii="Times New Roman" w:hAnsi="Times New Roman" w:cs="Times New Roman"/>
                <w:sz w:val="18"/>
                <w:szCs w:val="18"/>
              </w:rPr>
              <w:t>№</w:t>
            </w:r>
          </w:p>
          <w:p w:rsidR="00654608" w:rsidRPr="00BC5D46" w:rsidRDefault="00654608" w:rsidP="00654608">
            <w:pPr>
              <w:jc w:val="center"/>
              <w:rPr>
                <w:rFonts w:ascii="Times New Roman" w:hAnsi="Times New Roman" w:cs="Times New Roman"/>
                <w:sz w:val="18"/>
                <w:szCs w:val="18"/>
              </w:rPr>
            </w:pPr>
            <w:r w:rsidRPr="00BC5D46">
              <w:rPr>
                <w:rFonts w:ascii="Times New Roman" w:hAnsi="Times New Roman" w:cs="Times New Roman"/>
                <w:sz w:val="18"/>
                <w:szCs w:val="18"/>
              </w:rPr>
              <w:t>раздела</w:t>
            </w:r>
          </w:p>
        </w:tc>
        <w:tc>
          <w:tcPr>
            <w:tcW w:w="3509" w:type="pct"/>
            <w:vAlign w:val="center"/>
          </w:tcPr>
          <w:p w:rsidR="00654608" w:rsidRPr="00BC5D46" w:rsidRDefault="00654608" w:rsidP="00654608">
            <w:pPr>
              <w:jc w:val="center"/>
              <w:rPr>
                <w:rFonts w:ascii="Times New Roman" w:hAnsi="Times New Roman" w:cs="Times New Roman"/>
                <w:sz w:val="18"/>
                <w:szCs w:val="18"/>
              </w:rPr>
            </w:pPr>
            <w:r w:rsidRPr="00BC5D46">
              <w:rPr>
                <w:rFonts w:ascii="Times New Roman" w:hAnsi="Times New Roman" w:cs="Times New Roman"/>
                <w:sz w:val="18"/>
                <w:szCs w:val="18"/>
              </w:rPr>
              <w:t>Содержание  раздела</w:t>
            </w:r>
          </w:p>
        </w:tc>
        <w:tc>
          <w:tcPr>
            <w:tcW w:w="476" w:type="pct"/>
            <w:vAlign w:val="center"/>
          </w:tcPr>
          <w:p w:rsidR="00654608" w:rsidRPr="00BC5D46" w:rsidRDefault="00654608" w:rsidP="00654608">
            <w:pPr>
              <w:jc w:val="center"/>
              <w:rPr>
                <w:rFonts w:ascii="Times New Roman" w:hAnsi="Times New Roman" w:cs="Times New Roman"/>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1.</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ОБЩИЕ ПОЛОЖЕНИЯ</w:t>
            </w:r>
          </w:p>
        </w:tc>
        <w:tc>
          <w:tcPr>
            <w:tcW w:w="476" w:type="pct"/>
            <w:vAlign w:val="center"/>
          </w:tcPr>
          <w:p w:rsidR="00654608" w:rsidRPr="00BC5D46" w:rsidRDefault="00654608" w:rsidP="00654608">
            <w:pPr>
              <w:jc w:val="center"/>
              <w:rPr>
                <w:rFonts w:ascii="Times New Roman" w:hAnsi="Times New Roman" w:cs="Times New Roman"/>
                <w:b/>
                <w:bCs/>
                <w:sz w:val="18"/>
                <w:szCs w:val="18"/>
                <w:lang w:val="en-US"/>
              </w:rPr>
            </w:pPr>
          </w:p>
        </w:tc>
      </w:tr>
      <w:tr w:rsidR="00654608" w:rsidRPr="00BC5D46" w:rsidTr="005F34B8">
        <w:trPr>
          <w:trHeight w:val="493"/>
          <w:jc w:val="center"/>
        </w:trPr>
        <w:tc>
          <w:tcPr>
            <w:tcW w:w="1015" w:type="pct"/>
            <w:vAlign w:val="center"/>
          </w:tcPr>
          <w:p w:rsidR="00654608" w:rsidRPr="00BC5D46" w:rsidRDefault="0065460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2.</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ОЦЕНКА ДОСТИГНУТЫХ ЦЕЛЕЙ СОЦИАЛЬНО-ЭКОНОМИЧЕСКОГО РАЗВИТИЯ НИЖНЕБУРБУКСКОГО СЕЛЬСКОГО ПОСЕЛЕНИЯ</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2.1.</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Социально-экономическое положение Нижнебурбукского сельского поселения</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trHeight w:val="244"/>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2.1.1.</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 xml:space="preserve">Общая информация о </w:t>
            </w:r>
            <w:proofErr w:type="spellStart"/>
            <w:r w:rsidRPr="00BC5D46">
              <w:rPr>
                <w:rFonts w:ascii="Times New Roman" w:hAnsi="Times New Roman" w:cs="Times New Roman"/>
                <w:i/>
                <w:iCs/>
                <w:sz w:val="18"/>
                <w:szCs w:val="18"/>
              </w:rPr>
              <w:t>Нижнебурбукском</w:t>
            </w:r>
            <w:proofErr w:type="spellEnd"/>
            <w:r w:rsidRPr="00BC5D46">
              <w:rPr>
                <w:rFonts w:ascii="Times New Roman" w:hAnsi="Times New Roman" w:cs="Times New Roman"/>
                <w:i/>
                <w:iCs/>
                <w:sz w:val="18"/>
                <w:szCs w:val="18"/>
              </w:rPr>
              <w:t xml:space="preserve"> сельском поселении</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trHeight w:val="244"/>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2.1.2.</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 xml:space="preserve">Анализ социально-экономического положения </w:t>
            </w:r>
            <w:r w:rsidR="005F34B8" w:rsidRPr="00BC5D46">
              <w:rPr>
                <w:rFonts w:ascii="Times New Roman" w:hAnsi="Times New Roman" w:cs="Times New Roman"/>
                <w:i/>
                <w:iCs/>
                <w:sz w:val="18"/>
                <w:szCs w:val="18"/>
              </w:rPr>
              <w:t>Нижнебурбукского сельского поселения</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2.1.2.1.</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Экономический потенциал</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2.1.2.2.</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Основные макроэкономические показатели</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2.2.</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Место</w:t>
            </w:r>
            <w:r w:rsidR="005F34B8" w:rsidRPr="00BC5D46">
              <w:rPr>
                <w:rFonts w:ascii="Times New Roman" w:hAnsi="Times New Roman" w:cs="Times New Roman"/>
                <w:b/>
                <w:bCs/>
                <w:sz w:val="18"/>
                <w:szCs w:val="18"/>
              </w:rPr>
              <w:t xml:space="preserve"> Нижнебурбукского сельского поселения в  </w:t>
            </w:r>
            <w:proofErr w:type="spellStart"/>
            <w:r w:rsidR="005F34B8" w:rsidRPr="00BC5D46">
              <w:rPr>
                <w:rFonts w:ascii="Times New Roman" w:hAnsi="Times New Roman" w:cs="Times New Roman"/>
                <w:b/>
                <w:bCs/>
                <w:sz w:val="18"/>
                <w:szCs w:val="18"/>
              </w:rPr>
              <w:t>Тулунском</w:t>
            </w:r>
            <w:proofErr w:type="spellEnd"/>
            <w:r w:rsidRPr="00BC5D46">
              <w:rPr>
                <w:rFonts w:ascii="Times New Roman" w:hAnsi="Times New Roman" w:cs="Times New Roman"/>
                <w:b/>
                <w:bCs/>
                <w:sz w:val="18"/>
                <w:szCs w:val="18"/>
              </w:rPr>
              <w:t xml:space="preserve"> му</w:t>
            </w:r>
            <w:r w:rsidR="005F34B8" w:rsidRPr="00BC5D46">
              <w:rPr>
                <w:rFonts w:ascii="Times New Roman" w:hAnsi="Times New Roman" w:cs="Times New Roman"/>
                <w:b/>
                <w:bCs/>
                <w:sz w:val="18"/>
                <w:szCs w:val="18"/>
              </w:rPr>
              <w:t xml:space="preserve">ниципальном районе </w:t>
            </w:r>
            <w:r w:rsidRPr="00BC5D46">
              <w:rPr>
                <w:rFonts w:ascii="Times New Roman" w:hAnsi="Times New Roman" w:cs="Times New Roman"/>
                <w:b/>
                <w:bCs/>
                <w:sz w:val="18"/>
                <w:szCs w:val="18"/>
              </w:rPr>
              <w:t xml:space="preserve"> Иркутской области</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5F34B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2.3</w:t>
            </w:r>
            <w:r w:rsidR="00654608" w:rsidRPr="00BC5D46">
              <w:rPr>
                <w:rFonts w:ascii="Times New Roman" w:hAnsi="Times New Roman" w:cs="Times New Roman"/>
                <w:b/>
                <w:bCs/>
                <w:sz w:val="18"/>
                <w:szCs w:val="18"/>
              </w:rPr>
              <w:t>.</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 xml:space="preserve">Основные факторы социально-экономического развития </w:t>
            </w:r>
            <w:r w:rsidR="005F34B8" w:rsidRPr="00BC5D46">
              <w:rPr>
                <w:rFonts w:ascii="Times New Roman" w:hAnsi="Times New Roman" w:cs="Times New Roman"/>
                <w:b/>
                <w:bCs/>
                <w:sz w:val="18"/>
                <w:szCs w:val="18"/>
              </w:rPr>
              <w:t>Нижнебурбукского сельского поселения</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trHeight w:val="1074"/>
          <w:jc w:val="center"/>
        </w:trPr>
        <w:tc>
          <w:tcPr>
            <w:tcW w:w="1015" w:type="pct"/>
            <w:vAlign w:val="center"/>
          </w:tcPr>
          <w:p w:rsidR="00654608" w:rsidRPr="00BC5D46" w:rsidRDefault="0065460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3.</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 xml:space="preserve">ПРИОРИТЕТЫ, ЦЕЛИ И ЗАДАЧИ СОЦИАЛЬНО-ЭКОНОМИЧЕСКОГО РАЗВИТИЯ </w:t>
            </w:r>
            <w:r w:rsidR="005F34B8" w:rsidRPr="00BC5D46">
              <w:rPr>
                <w:rFonts w:ascii="Times New Roman" w:hAnsi="Times New Roman" w:cs="Times New Roman"/>
                <w:b/>
                <w:bCs/>
                <w:sz w:val="18"/>
                <w:szCs w:val="18"/>
              </w:rPr>
              <w:t>НИЖНЕБУРБУКСКОГО СЕЛЬСКОГО ПОСЕЛЕНИЯ</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trHeight w:val="302"/>
          <w:jc w:val="center"/>
        </w:trPr>
        <w:tc>
          <w:tcPr>
            <w:tcW w:w="1015" w:type="pct"/>
            <w:vAlign w:val="center"/>
          </w:tcPr>
          <w:p w:rsidR="00654608" w:rsidRPr="00BC5D46" w:rsidRDefault="0065460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3.1.</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Приоритет 1. «Накопление и развитие человеческого капитала»</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3.1.1.</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Образование</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3.1.2.</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Здравоохранение</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3.1.3.</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Культура, физическая культура и спорт, молодёжная политика</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3.2.</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Приоритет 2. «Создание комфортного пространства для жизни»</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3.2.1.</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Жилищно-коммунальное хозяйство</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3.2.2.</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Безопасные качественные дороги</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3.2.3</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Транспорт</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3.2.4.</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Связь и телекоммуникации</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3.2.5.</w:t>
            </w:r>
          </w:p>
        </w:tc>
        <w:tc>
          <w:tcPr>
            <w:tcW w:w="3509" w:type="pct"/>
            <w:vAlign w:val="center"/>
          </w:tcPr>
          <w:p w:rsidR="00654608" w:rsidRPr="00BC5D46" w:rsidRDefault="00654608" w:rsidP="00654608">
            <w:pPr>
              <w:rPr>
                <w:rFonts w:ascii="Times New Roman" w:hAnsi="Times New Roman" w:cs="Times New Roman"/>
                <w:i/>
                <w:iCs/>
                <w:sz w:val="18"/>
                <w:szCs w:val="18"/>
              </w:rPr>
            </w:pPr>
            <w:r w:rsidRPr="00BC5D46">
              <w:rPr>
                <w:rFonts w:ascii="Times New Roman" w:hAnsi="Times New Roman" w:cs="Times New Roman"/>
                <w:i/>
                <w:iCs/>
                <w:sz w:val="18"/>
                <w:szCs w:val="18"/>
              </w:rPr>
              <w:t>Продовольственная безопасность</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3.3.</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Приоритет 3. «Сохранение уникальной экосистемы »</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3.3.1.</w:t>
            </w:r>
          </w:p>
        </w:tc>
        <w:tc>
          <w:tcPr>
            <w:tcW w:w="3509" w:type="pct"/>
          </w:tcPr>
          <w:p w:rsidR="00654608" w:rsidRPr="00BC5D46" w:rsidRDefault="00654608" w:rsidP="00654608">
            <w:pPr>
              <w:keepNext/>
              <w:outlineLvl w:val="0"/>
              <w:rPr>
                <w:rFonts w:ascii="Times New Roman" w:hAnsi="Times New Roman" w:cs="Times New Roman"/>
                <w:i/>
                <w:iCs/>
                <w:sz w:val="18"/>
                <w:szCs w:val="18"/>
              </w:rPr>
            </w:pPr>
            <w:r w:rsidRPr="00BC5D46">
              <w:rPr>
                <w:rFonts w:ascii="Times New Roman" w:hAnsi="Times New Roman" w:cs="Times New Roman"/>
                <w:i/>
                <w:iCs/>
                <w:sz w:val="18"/>
                <w:szCs w:val="18"/>
              </w:rPr>
              <w:t>Охрана окружающей среды</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3.4.</w:t>
            </w:r>
          </w:p>
        </w:tc>
        <w:tc>
          <w:tcPr>
            <w:tcW w:w="3509" w:type="pct"/>
          </w:tcPr>
          <w:p w:rsidR="00654608" w:rsidRPr="00BC5D46" w:rsidRDefault="00654608" w:rsidP="00654608">
            <w:pPr>
              <w:keepNext/>
              <w:outlineLvl w:val="0"/>
              <w:rPr>
                <w:rFonts w:ascii="Times New Roman" w:hAnsi="Times New Roman" w:cs="Times New Roman"/>
                <w:b/>
                <w:bCs/>
                <w:sz w:val="18"/>
                <w:szCs w:val="18"/>
              </w:rPr>
            </w:pPr>
            <w:r w:rsidRPr="00BC5D46">
              <w:rPr>
                <w:rFonts w:ascii="Times New Roman" w:hAnsi="Times New Roman" w:cs="Times New Roman"/>
                <w:b/>
                <w:bCs/>
                <w:sz w:val="18"/>
                <w:szCs w:val="18"/>
              </w:rPr>
              <w:t>Приоритет 4. «Экономический рост и эффективное управление»</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3.4.1.</w:t>
            </w:r>
          </w:p>
        </w:tc>
        <w:tc>
          <w:tcPr>
            <w:tcW w:w="3509" w:type="pct"/>
            <w:vAlign w:val="center"/>
          </w:tcPr>
          <w:p w:rsidR="00654608" w:rsidRPr="00BC5D46" w:rsidRDefault="00654608" w:rsidP="00654608">
            <w:pPr>
              <w:keepNext/>
              <w:outlineLvl w:val="0"/>
              <w:rPr>
                <w:rFonts w:ascii="Times New Roman" w:hAnsi="Times New Roman" w:cs="Times New Roman"/>
                <w:i/>
                <w:iCs/>
                <w:sz w:val="18"/>
                <w:szCs w:val="18"/>
              </w:rPr>
            </w:pPr>
            <w:r w:rsidRPr="00BC5D46">
              <w:rPr>
                <w:rFonts w:ascii="Times New Roman" w:hAnsi="Times New Roman" w:cs="Times New Roman"/>
                <w:i/>
                <w:iCs/>
                <w:sz w:val="18"/>
                <w:szCs w:val="18"/>
              </w:rPr>
              <w:t>Инвестиционная деятельность</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3.4.2</w:t>
            </w:r>
          </w:p>
        </w:tc>
        <w:tc>
          <w:tcPr>
            <w:tcW w:w="3509" w:type="pct"/>
            <w:vAlign w:val="center"/>
          </w:tcPr>
          <w:p w:rsidR="00654608" w:rsidRPr="00BC5D46" w:rsidRDefault="00654608" w:rsidP="00654608">
            <w:pPr>
              <w:keepNext/>
              <w:outlineLvl w:val="0"/>
              <w:rPr>
                <w:rFonts w:ascii="Times New Roman" w:hAnsi="Times New Roman" w:cs="Times New Roman"/>
                <w:i/>
                <w:iCs/>
                <w:sz w:val="18"/>
                <w:szCs w:val="18"/>
              </w:rPr>
            </w:pPr>
            <w:r w:rsidRPr="00BC5D46">
              <w:rPr>
                <w:rFonts w:ascii="Times New Roman" w:hAnsi="Times New Roman" w:cs="Times New Roman"/>
                <w:i/>
                <w:iCs/>
                <w:sz w:val="18"/>
                <w:szCs w:val="18"/>
              </w:rPr>
              <w:t xml:space="preserve">Малое и среднее предпринимательство                                                                                                                                                                                                                  </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3.4.3.</w:t>
            </w:r>
          </w:p>
        </w:tc>
        <w:tc>
          <w:tcPr>
            <w:tcW w:w="3509" w:type="pct"/>
            <w:vAlign w:val="center"/>
          </w:tcPr>
          <w:p w:rsidR="00654608" w:rsidRPr="00BC5D46" w:rsidRDefault="00654608" w:rsidP="00654608">
            <w:pPr>
              <w:keepNext/>
              <w:outlineLvl w:val="0"/>
              <w:rPr>
                <w:rFonts w:ascii="Times New Roman" w:hAnsi="Times New Roman" w:cs="Times New Roman"/>
                <w:i/>
                <w:iCs/>
                <w:sz w:val="18"/>
                <w:szCs w:val="18"/>
              </w:rPr>
            </w:pPr>
            <w:r w:rsidRPr="00BC5D46">
              <w:rPr>
                <w:rFonts w:ascii="Times New Roman" w:hAnsi="Times New Roman" w:cs="Times New Roman"/>
                <w:i/>
                <w:iCs/>
                <w:sz w:val="18"/>
                <w:szCs w:val="18"/>
              </w:rPr>
              <w:t>Кадровая политика и производительность труда</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3.4.4.</w:t>
            </w:r>
          </w:p>
        </w:tc>
        <w:tc>
          <w:tcPr>
            <w:tcW w:w="3509" w:type="pct"/>
          </w:tcPr>
          <w:p w:rsidR="00654608" w:rsidRPr="00BC5D46" w:rsidRDefault="00654608" w:rsidP="00654608">
            <w:pPr>
              <w:autoSpaceDE w:val="0"/>
              <w:autoSpaceDN w:val="0"/>
              <w:adjustRightInd w:val="0"/>
              <w:rPr>
                <w:rFonts w:ascii="Times New Roman" w:hAnsi="Times New Roman" w:cs="Times New Roman"/>
                <w:i/>
                <w:iCs/>
                <w:sz w:val="18"/>
                <w:szCs w:val="18"/>
              </w:rPr>
            </w:pPr>
            <w:r w:rsidRPr="00BC5D46">
              <w:rPr>
                <w:rFonts w:ascii="Times New Roman" w:hAnsi="Times New Roman" w:cs="Times New Roman"/>
                <w:i/>
                <w:iCs/>
                <w:sz w:val="18"/>
                <w:szCs w:val="18"/>
              </w:rPr>
              <w:t>Устойчивость финансовой системе</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BC5D46" w:rsidRDefault="00654608" w:rsidP="00654608">
            <w:pPr>
              <w:jc w:val="center"/>
              <w:rPr>
                <w:rFonts w:ascii="Times New Roman" w:hAnsi="Times New Roman" w:cs="Times New Roman"/>
                <w:i/>
                <w:iCs/>
                <w:sz w:val="18"/>
                <w:szCs w:val="18"/>
              </w:rPr>
            </w:pPr>
            <w:r w:rsidRPr="00BC5D46">
              <w:rPr>
                <w:rFonts w:ascii="Times New Roman" w:hAnsi="Times New Roman" w:cs="Times New Roman"/>
                <w:i/>
                <w:iCs/>
                <w:sz w:val="18"/>
                <w:szCs w:val="18"/>
              </w:rPr>
              <w:t>3.4.5.</w:t>
            </w:r>
          </w:p>
        </w:tc>
        <w:tc>
          <w:tcPr>
            <w:tcW w:w="3509" w:type="pct"/>
            <w:vAlign w:val="center"/>
          </w:tcPr>
          <w:p w:rsidR="00654608" w:rsidRPr="00BC5D46" w:rsidRDefault="00654608" w:rsidP="00654608">
            <w:pPr>
              <w:autoSpaceDE w:val="0"/>
              <w:autoSpaceDN w:val="0"/>
              <w:adjustRightInd w:val="0"/>
              <w:rPr>
                <w:rFonts w:ascii="Times New Roman" w:hAnsi="Times New Roman" w:cs="Times New Roman"/>
                <w:i/>
                <w:iCs/>
                <w:sz w:val="18"/>
                <w:szCs w:val="18"/>
              </w:rPr>
            </w:pPr>
            <w:r w:rsidRPr="00BC5D46">
              <w:rPr>
                <w:rFonts w:ascii="Times New Roman" w:hAnsi="Times New Roman" w:cs="Times New Roman"/>
                <w:i/>
                <w:iCs/>
                <w:sz w:val="18"/>
                <w:szCs w:val="18"/>
              </w:rPr>
              <w:t>Управление муниципальной собственностью</w:t>
            </w:r>
          </w:p>
        </w:tc>
        <w:tc>
          <w:tcPr>
            <w:tcW w:w="476" w:type="pct"/>
            <w:vAlign w:val="center"/>
          </w:tcPr>
          <w:p w:rsidR="00654608" w:rsidRPr="00BC5D46" w:rsidRDefault="00654608" w:rsidP="00654608">
            <w:pPr>
              <w:jc w:val="center"/>
              <w:rPr>
                <w:rFonts w:ascii="Times New Roman" w:hAnsi="Times New Roman" w:cs="Times New Roman"/>
                <w:i/>
                <w:iCs/>
                <w:sz w:val="18"/>
                <w:szCs w:val="18"/>
              </w:rPr>
            </w:pPr>
          </w:p>
        </w:tc>
      </w:tr>
      <w:tr w:rsidR="00654608" w:rsidRPr="00BC5D46" w:rsidTr="005F34B8">
        <w:trPr>
          <w:jc w:val="center"/>
        </w:trPr>
        <w:tc>
          <w:tcPr>
            <w:tcW w:w="1015" w:type="pct"/>
            <w:vAlign w:val="center"/>
          </w:tcPr>
          <w:p w:rsidR="00654608" w:rsidRPr="007C60CF" w:rsidRDefault="00654608" w:rsidP="00654608">
            <w:pPr>
              <w:jc w:val="center"/>
              <w:rPr>
                <w:rFonts w:ascii="Times New Roman" w:hAnsi="Times New Roman" w:cs="Times New Roman"/>
                <w:b/>
                <w:bCs/>
                <w:color w:val="auto"/>
                <w:sz w:val="18"/>
                <w:szCs w:val="18"/>
              </w:rPr>
            </w:pPr>
            <w:bookmarkStart w:id="1" w:name="_GoBack" w:colFirst="0" w:colLast="1"/>
            <w:r w:rsidRPr="007C60CF">
              <w:rPr>
                <w:rFonts w:ascii="Times New Roman" w:hAnsi="Times New Roman" w:cs="Times New Roman"/>
                <w:b/>
                <w:bCs/>
                <w:color w:val="auto"/>
                <w:sz w:val="18"/>
                <w:szCs w:val="18"/>
              </w:rPr>
              <w:t>4.</w:t>
            </w:r>
          </w:p>
        </w:tc>
        <w:tc>
          <w:tcPr>
            <w:tcW w:w="3509" w:type="pct"/>
            <w:vAlign w:val="center"/>
          </w:tcPr>
          <w:p w:rsidR="00654608" w:rsidRPr="007C60CF" w:rsidRDefault="00654608" w:rsidP="00654608">
            <w:pPr>
              <w:autoSpaceDE w:val="0"/>
              <w:autoSpaceDN w:val="0"/>
              <w:adjustRightInd w:val="0"/>
              <w:rPr>
                <w:rFonts w:ascii="Times New Roman" w:hAnsi="Times New Roman" w:cs="Times New Roman"/>
                <w:b/>
                <w:bCs/>
                <w:color w:val="auto"/>
                <w:sz w:val="18"/>
                <w:szCs w:val="18"/>
              </w:rPr>
            </w:pPr>
            <w:r w:rsidRPr="007C60CF">
              <w:rPr>
                <w:rFonts w:ascii="Times New Roman" w:hAnsi="Times New Roman" w:cs="Times New Roman"/>
                <w:b/>
                <w:bCs/>
                <w:color w:val="auto"/>
                <w:sz w:val="18"/>
                <w:szCs w:val="18"/>
              </w:rPr>
              <w:t>ОТРАСЛЕВЫЕ КОМПЛЕКСЫ ЭКОНОМИКИ</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7C60CF" w:rsidRDefault="00947BAB" w:rsidP="00654608">
            <w:pPr>
              <w:jc w:val="center"/>
              <w:rPr>
                <w:rFonts w:ascii="Times New Roman" w:hAnsi="Times New Roman" w:cs="Times New Roman"/>
                <w:b/>
                <w:bCs/>
                <w:color w:val="auto"/>
                <w:sz w:val="18"/>
                <w:szCs w:val="18"/>
              </w:rPr>
            </w:pPr>
            <w:r w:rsidRPr="007C60CF">
              <w:rPr>
                <w:rFonts w:ascii="Times New Roman" w:hAnsi="Times New Roman" w:cs="Times New Roman"/>
                <w:b/>
                <w:bCs/>
                <w:color w:val="auto"/>
                <w:sz w:val="18"/>
                <w:szCs w:val="18"/>
              </w:rPr>
              <w:t>4.1</w:t>
            </w:r>
            <w:r w:rsidR="00654608" w:rsidRPr="007C60CF">
              <w:rPr>
                <w:rFonts w:ascii="Times New Roman" w:hAnsi="Times New Roman" w:cs="Times New Roman"/>
                <w:b/>
                <w:bCs/>
                <w:color w:val="auto"/>
                <w:sz w:val="18"/>
                <w:szCs w:val="18"/>
              </w:rPr>
              <w:t>.</w:t>
            </w:r>
          </w:p>
        </w:tc>
        <w:tc>
          <w:tcPr>
            <w:tcW w:w="3509" w:type="pct"/>
            <w:vAlign w:val="center"/>
          </w:tcPr>
          <w:p w:rsidR="00654608" w:rsidRPr="007C60CF" w:rsidRDefault="00654608" w:rsidP="00654608">
            <w:pPr>
              <w:autoSpaceDE w:val="0"/>
              <w:autoSpaceDN w:val="0"/>
              <w:adjustRightInd w:val="0"/>
              <w:rPr>
                <w:rFonts w:ascii="Times New Roman" w:hAnsi="Times New Roman" w:cs="Times New Roman"/>
                <w:b/>
                <w:bCs/>
                <w:color w:val="auto"/>
                <w:sz w:val="18"/>
                <w:szCs w:val="18"/>
              </w:rPr>
            </w:pPr>
            <w:r w:rsidRPr="007C60CF">
              <w:rPr>
                <w:rFonts w:ascii="Times New Roman" w:hAnsi="Times New Roman" w:cs="Times New Roman"/>
                <w:b/>
                <w:bCs/>
                <w:color w:val="auto"/>
                <w:sz w:val="18"/>
                <w:szCs w:val="18"/>
              </w:rPr>
              <w:t>Агропромышленный комплекс</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7C60CF" w:rsidRDefault="00947BAB" w:rsidP="00654608">
            <w:pPr>
              <w:jc w:val="center"/>
              <w:rPr>
                <w:rFonts w:ascii="Times New Roman" w:hAnsi="Times New Roman" w:cs="Times New Roman"/>
                <w:b/>
                <w:bCs/>
                <w:color w:val="auto"/>
                <w:sz w:val="18"/>
                <w:szCs w:val="18"/>
              </w:rPr>
            </w:pPr>
            <w:r w:rsidRPr="007C60CF">
              <w:rPr>
                <w:rFonts w:ascii="Times New Roman" w:hAnsi="Times New Roman" w:cs="Times New Roman"/>
                <w:b/>
                <w:bCs/>
                <w:color w:val="auto"/>
                <w:sz w:val="18"/>
                <w:szCs w:val="18"/>
              </w:rPr>
              <w:t>4.2</w:t>
            </w:r>
            <w:r w:rsidR="00654608" w:rsidRPr="007C60CF">
              <w:rPr>
                <w:rFonts w:ascii="Times New Roman" w:hAnsi="Times New Roman" w:cs="Times New Roman"/>
                <w:b/>
                <w:bCs/>
                <w:color w:val="auto"/>
                <w:sz w:val="18"/>
                <w:szCs w:val="18"/>
              </w:rPr>
              <w:t>.</w:t>
            </w:r>
          </w:p>
        </w:tc>
        <w:tc>
          <w:tcPr>
            <w:tcW w:w="3509" w:type="pct"/>
            <w:vAlign w:val="center"/>
          </w:tcPr>
          <w:p w:rsidR="00654608" w:rsidRPr="007C60CF" w:rsidRDefault="00654608" w:rsidP="00654608">
            <w:pPr>
              <w:autoSpaceDE w:val="0"/>
              <w:autoSpaceDN w:val="0"/>
              <w:adjustRightInd w:val="0"/>
              <w:rPr>
                <w:rFonts w:ascii="Times New Roman" w:hAnsi="Times New Roman" w:cs="Times New Roman"/>
                <w:b/>
                <w:bCs/>
                <w:color w:val="auto"/>
                <w:sz w:val="18"/>
                <w:szCs w:val="18"/>
              </w:rPr>
            </w:pPr>
            <w:r w:rsidRPr="007C60CF">
              <w:rPr>
                <w:rFonts w:ascii="Times New Roman" w:hAnsi="Times New Roman" w:cs="Times New Roman"/>
                <w:b/>
                <w:bCs/>
                <w:color w:val="auto"/>
                <w:sz w:val="18"/>
                <w:szCs w:val="18"/>
              </w:rPr>
              <w:t>Потребительский рынок</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bookmarkEnd w:id="1"/>
      <w:tr w:rsidR="00654608" w:rsidRPr="00BC5D46" w:rsidTr="005F34B8">
        <w:trPr>
          <w:jc w:val="center"/>
        </w:trPr>
        <w:tc>
          <w:tcPr>
            <w:tcW w:w="1015" w:type="pct"/>
            <w:vAlign w:val="center"/>
          </w:tcPr>
          <w:p w:rsidR="00654608" w:rsidRPr="00BC5D46" w:rsidRDefault="005F34B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5</w:t>
            </w:r>
            <w:r w:rsidR="00654608" w:rsidRPr="00BC5D46">
              <w:rPr>
                <w:rFonts w:ascii="Times New Roman" w:hAnsi="Times New Roman" w:cs="Times New Roman"/>
                <w:b/>
                <w:bCs/>
                <w:sz w:val="18"/>
                <w:szCs w:val="18"/>
              </w:rPr>
              <w:t>.</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ОРГАНИЗАЦИЯ РЕАЛИЗАЦИЯ СТРАТЕГИИ</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5F34B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5</w:t>
            </w:r>
            <w:r w:rsidR="00654608" w:rsidRPr="00BC5D46">
              <w:rPr>
                <w:rFonts w:ascii="Times New Roman" w:hAnsi="Times New Roman" w:cs="Times New Roman"/>
                <w:b/>
                <w:bCs/>
                <w:sz w:val="18"/>
                <w:szCs w:val="18"/>
              </w:rPr>
              <w:t>.1.</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Механизмы реализации стратегии</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5F34B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5</w:t>
            </w:r>
            <w:r w:rsidR="00654608" w:rsidRPr="00BC5D46">
              <w:rPr>
                <w:rFonts w:ascii="Times New Roman" w:hAnsi="Times New Roman" w:cs="Times New Roman"/>
                <w:b/>
                <w:bCs/>
                <w:sz w:val="18"/>
                <w:szCs w:val="18"/>
              </w:rPr>
              <w:t>.2</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Сроки и этапы реализации стратегии</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5F34B8"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5</w:t>
            </w:r>
            <w:r w:rsidR="00654608" w:rsidRPr="00BC5D46">
              <w:rPr>
                <w:rFonts w:ascii="Times New Roman" w:hAnsi="Times New Roman" w:cs="Times New Roman"/>
                <w:b/>
                <w:bCs/>
                <w:sz w:val="18"/>
                <w:szCs w:val="18"/>
              </w:rPr>
              <w:t>.3.</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Инструменты реализации стратегии</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EC67B1"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5</w:t>
            </w:r>
            <w:r w:rsidR="00654608" w:rsidRPr="00BC5D46">
              <w:rPr>
                <w:rFonts w:ascii="Times New Roman" w:hAnsi="Times New Roman" w:cs="Times New Roman"/>
                <w:b/>
                <w:bCs/>
                <w:sz w:val="18"/>
                <w:szCs w:val="18"/>
              </w:rPr>
              <w:t>.4.</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Оценка финансовых ресурсов, необходимых для реализации стратегии</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EC67B1"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5</w:t>
            </w:r>
            <w:r w:rsidR="00654608" w:rsidRPr="00BC5D46">
              <w:rPr>
                <w:rFonts w:ascii="Times New Roman" w:hAnsi="Times New Roman" w:cs="Times New Roman"/>
                <w:b/>
                <w:bCs/>
                <w:sz w:val="18"/>
                <w:szCs w:val="18"/>
              </w:rPr>
              <w:t>.5.</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 xml:space="preserve">Информация о муниципальных программах </w:t>
            </w:r>
            <w:r w:rsidR="00EC67B1" w:rsidRPr="00BC5D46">
              <w:rPr>
                <w:rFonts w:ascii="Times New Roman" w:hAnsi="Times New Roman" w:cs="Times New Roman"/>
                <w:b/>
                <w:bCs/>
                <w:sz w:val="18"/>
                <w:szCs w:val="18"/>
              </w:rPr>
              <w:t>Нижнебурбукского сельского поселения</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EC67B1" w:rsidP="00654608">
            <w:pPr>
              <w:jc w:val="center"/>
              <w:rPr>
                <w:rFonts w:ascii="Times New Roman" w:hAnsi="Times New Roman" w:cs="Times New Roman"/>
                <w:b/>
                <w:bCs/>
                <w:sz w:val="18"/>
                <w:szCs w:val="18"/>
              </w:rPr>
            </w:pPr>
            <w:r w:rsidRPr="00BC5D46">
              <w:rPr>
                <w:rFonts w:ascii="Times New Roman" w:hAnsi="Times New Roman" w:cs="Times New Roman"/>
                <w:b/>
                <w:bCs/>
                <w:sz w:val="18"/>
                <w:szCs w:val="18"/>
              </w:rPr>
              <w:t>5</w:t>
            </w:r>
            <w:r w:rsidR="00654608" w:rsidRPr="00BC5D46">
              <w:rPr>
                <w:rFonts w:ascii="Times New Roman" w:hAnsi="Times New Roman" w:cs="Times New Roman"/>
                <w:b/>
                <w:bCs/>
                <w:sz w:val="18"/>
                <w:szCs w:val="18"/>
              </w:rPr>
              <w:t>.6.</w:t>
            </w:r>
          </w:p>
        </w:tc>
        <w:tc>
          <w:tcPr>
            <w:tcW w:w="3509" w:type="pct"/>
            <w:vAlign w:val="center"/>
          </w:tcPr>
          <w:p w:rsidR="00654608" w:rsidRPr="00BC5D46" w:rsidRDefault="00654608" w:rsidP="00654608">
            <w:pPr>
              <w:rPr>
                <w:rFonts w:ascii="Times New Roman" w:hAnsi="Times New Roman" w:cs="Times New Roman"/>
                <w:b/>
                <w:bCs/>
                <w:sz w:val="18"/>
                <w:szCs w:val="18"/>
              </w:rPr>
            </w:pPr>
            <w:r w:rsidRPr="00BC5D46">
              <w:rPr>
                <w:rFonts w:ascii="Times New Roman" w:hAnsi="Times New Roman" w:cs="Times New Roman"/>
                <w:b/>
                <w:bCs/>
                <w:sz w:val="18"/>
                <w:szCs w:val="18"/>
              </w:rPr>
              <w:t>Ожидаемые результаты реализации стратегии</w:t>
            </w:r>
          </w:p>
        </w:tc>
        <w:tc>
          <w:tcPr>
            <w:tcW w:w="476" w:type="pct"/>
            <w:vAlign w:val="center"/>
          </w:tcPr>
          <w:p w:rsidR="00654608" w:rsidRPr="00BC5D46" w:rsidRDefault="00654608" w:rsidP="00654608">
            <w:pPr>
              <w:jc w:val="center"/>
              <w:rPr>
                <w:rFonts w:ascii="Times New Roman" w:hAnsi="Times New Roman" w:cs="Times New Roman"/>
                <w:b/>
                <w:bCs/>
                <w:sz w:val="18"/>
                <w:szCs w:val="18"/>
              </w:rPr>
            </w:pPr>
          </w:p>
        </w:tc>
      </w:tr>
      <w:tr w:rsidR="00654608" w:rsidRPr="00BC5D46" w:rsidTr="005F34B8">
        <w:trPr>
          <w:jc w:val="center"/>
        </w:trPr>
        <w:tc>
          <w:tcPr>
            <w:tcW w:w="1015" w:type="pct"/>
            <w:vAlign w:val="center"/>
          </w:tcPr>
          <w:p w:rsidR="00654608" w:rsidRPr="00BC5D46" w:rsidRDefault="00947BAB" w:rsidP="00654608">
            <w:pPr>
              <w:jc w:val="center"/>
              <w:rPr>
                <w:rFonts w:ascii="Times New Roman" w:hAnsi="Times New Roman" w:cs="Times New Roman"/>
                <w:b/>
                <w:bCs/>
                <w:i/>
                <w:iCs/>
                <w:color w:val="FF0000"/>
                <w:sz w:val="18"/>
                <w:szCs w:val="18"/>
              </w:rPr>
            </w:pPr>
            <w:r w:rsidRPr="00BC5D46">
              <w:rPr>
                <w:rFonts w:ascii="Times New Roman" w:hAnsi="Times New Roman" w:cs="Times New Roman"/>
                <w:b/>
                <w:bCs/>
                <w:i/>
                <w:iCs/>
                <w:sz w:val="18"/>
                <w:szCs w:val="18"/>
              </w:rPr>
              <w:t>Приложение № 1</w:t>
            </w:r>
          </w:p>
        </w:tc>
        <w:tc>
          <w:tcPr>
            <w:tcW w:w="3509" w:type="pct"/>
            <w:vAlign w:val="center"/>
          </w:tcPr>
          <w:p w:rsidR="00654608" w:rsidRPr="00BC5D46" w:rsidRDefault="00654608" w:rsidP="00654608">
            <w:pPr>
              <w:rPr>
                <w:rFonts w:ascii="Times New Roman" w:hAnsi="Times New Roman" w:cs="Times New Roman"/>
                <w:b/>
                <w:bCs/>
                <w:i/>
                <w:iCs/>
                <w:color w:val="FF0000"/>
                <w:sz w:val="18"/>
                <w:szCs w:val="18"/>
              </w:rPr>
            </w:pPr>
            <w:r w:rsidRPr="00BC5D46">
              <w:rPr>
                <w:rFonts w:ascii="Times New Roman" w:hAnsi="Times New Roman" w:cs="Times New Roman"/>
                <w:b/>
                <w:bCs/>
                <w:i/>
                <w:iCs/>
                <w:sz w:val="18"/>
                <w:szCs w:val="18"/>
                <w:lang w:val="en-US"/>
              </w:rPr>
              <w:t>S</w:t>
            </w:r>
            <w:r w:rsidRPr="00BC5D46">
              <w:rPr>
                <w:rFonts w:ascii="Times New Roman" w:hAnsi="Times New Roman" w:cs="Times New Roman"/>
                <w:b/>
                <w:bCs/>
                <w:i/>
                <w:iCs/>
                <w:sz w:val="18"/>
                <w:szCs w:val="18"/>
              </w:rPr>
              <w:t>WOT-анализ факторов развития Тулунского муниципального района</w:t>
            </w:r>
          </w:p>
        </w:tc>
        <w:tc>
          <w:tcPr>
            <w:tcW w:w="476" w:type="pct"/>
            <w:vAlign w:val="center"/>
          </w:tcPr>
          <w:p w:rsidR="00654608" w:rsidRPr="00BC5D46" w:rsidRDefault="00654608" w:rsidP="00654608">
            <w:pPr>
              <w:jc w:val="center"/>
              <w:rPr>
                <w:rFonts w:ascii="Times New Roman" w:hAnsi="Times New Roman" w:cs="Times New Roman"/>
                <w:b/>
                <w:bCs/>
                <w:i/>
                <w:iCs/>
                <w:sz w:val="18"/>
                <w:szCs w:val="18"/>
              </w:rPr>
            </w:pPr>
          </w:p>
        </w:tc>
      </w:tr>
      <w:tr w:rsidR="00654608" w:rsidRPr="00BC5D46" w:rsidTr="005F34B8">
        <w:trPr>
          <w:jc w:val="center"/>
        </w:trPr>
        <w:tc>
          <w:tcPr>
            <w:tcW w:w="1015" w:type="pct"/>
            <w:vAlign w:val="center"/>
          </w:tcPr>
          <w:p w:rsidR="00654608" w:rsidRPr="00BC5D46" w:rsidRDefault="00947BAB" w:rsidP="00654608">
            <w:pPr>
              <w:jc w:val="center"/>
              <w:rPr>
                <w:rFonts w:ascii="Times New Roman" w:hAnsi="Times New Roman" w:cs="Times New Roman"/>
                <w:b/>
                <w:bCs/>
                <w:i/>
                <w:iCs/>
                <w:sz w:val="18"/>
                <w:szCs w:val="18"/>
              </w:rPr>
            </w:pPr>
            <w:r w:rsidRPr="00BC5D46">
              <w:rPr>
                <w:rFonts w:ascii="Times New Roman" w:hAnsi="Times New Roman" w:cs="Times New Roman"/>
                <w:b/>
                <w:bCs/>
                <w:i/>
                <w:iCs/>
                <w:sz w:val="18"/>
                <w:szCs w:val="18"/>
              </w:rPr>
              <w:t>Приложение № 2</w:t>
            </w:r>
          </w:p>
        </w:tc>
        <w:tc>
          <w:tcPr>
            <w:tcW w:w="3509" w:type="pct"/>
            <w:vAlign w:val="center"/>
          </w:tcPr>
          <w:p w:rsidR="00654608" w:rsidRPr="00BC5D46" w:rsidRDefault="00654608" w:rsidP="00654608">
            <w:pPr>
              <w:rPr>
                <w:rFonts w:ascii="Times New Roman" w:hAnsi="Times New Roman" w:cs="Times New Roman"/>
                <w:b/>
                <w:bCs/>
                <w:i/>
                <w:iCs/>
                <w:sz w:val="18"/>
                <w:szCs w:val="18"/>
              </w:rPr>
            </w:pPr>
            <w:r w:rsidRPr="00BC5D46">
              <w:rPr>
                <w:rFonts w:ascii="Times New Roman" w:hAnsi="Times New Roman" w:cs="Times New Roman"/>
                <w:b/>
                <w:bCs/>
                <w:i/>
                <w:iCs/>
                <w:sz w:val="18"/>
                <w:szCs w:val="18"/>
              </w:rPr>
              <w:t xml:space="preserve">Основные показатели достижения целей социально-экономического развития </w:t>
            </w:r>
            <w:r w:rsidR="00EC67B1" w:rsidRPr="00BC5D46">
              <w:rPr>
                <w:rFonts w:ascii="Times New Roman" w:hAnsi="Times New Roman" w:cs="Times New Roman"/>
                <w:b/>
                <w:bCs/>
                <w:i/>
                <w:iCs/>
                <w:sz w:val="18"/>
                <w:szCs w:val="18"/>
              </w:rPr>
              <w:t>Нижнебурбукского сельского поселения</w:t>
            </w:r>
            <w:r w:rsidRPr="00BC5D46">
              <w:rPr>
                <w:rFonts w:ascii="Times New Roman" w:hAnsi="Times New Roman" w:cs="Times New Roman"/>
                <w:b/>
                <w:bCs/>
                <w:i/>
                <w:iCs/>
                <w:sz w:val="18"/>
                <w:szCs w:val="18"/>
              </w:rPr>
              <w:t xml:space="preserve"> на период до 2036 года</w:t>
            </w:r>
          </w:p>
        </w:tc>
        <w:tc>
          <w:tcPr>
            <w:tcW w:w="476" w:type="pct"/>
            <w:vAlign w:val="center"/>
          </w:tcPr>
          <w:p w:rsidR="00654608" w:rsidRPr="00BC5D46" w:rsidRDefault="00654608" w:rsidP="00654608">
            <w:pPr>
              <w:jc w:val="center"/>
              <w:rPr>
                <w:rFonts w:ascii="Times New Roman" w:hAnsi="Times New Roman" w:cs="Times New Roman"/>
                <w:b/>
                <w:bCs/>
                <w:i/>
                <w:iCs/>
                <w:sz w:val="18"/>
                <w:szCs w:val="18"/>
              </w:rPr>
            </w:pPr>
          </w:p>
        </w:tc>
      </w:tr>
      <w:tr w:rsidR="00654608" w:rsidRPr="00BC5D46" w:rsidTr="005F34B8">
        <w:trPr>
          <w:jc w:val="center"/>
        </w:trPr>
        <w:tc>
          <w:tcPr>
            <w:tcW w:w="1015" w:type="pct"/>
            <w:vAlign w:val="center"/>
          </w:tcPr>
          <w:p w:rsidR="00654608" w:rsidRPr="00BC5D46" w:rsidRDefault="00947BAB" w:rsidP="00654608">
            <w:pPr>
              <w:jc w:val="center"/>
              <w:rPr>
                <w:rFonts w:ascii="Times New Roman" w:hAnsi="Times New Roman" w:cs="Times New Roman"/>
                <w:b/>
                <w:bCs/>
                <w:i/>
                <w:iCs/>
                <w:sz w:val="18"/>
                <w:szCs w:val="18"/>
              </w:rPr>
            </w:pPr>
            <w:r w:rsidRPr="00BC5D46">
              <w:rPr>
                <w:rFonts w:ascii="Times New Roman" w:hAnsi="Times New Roman" w:cs="Times New Roman"/>
                <w:b/>
                <w:bCs/>
                <w:i/>
                <w:iCs/>
                <w:sz w:val="18"/>
                <w:szCs w:val="18"/>
              </w:rPr>
              <w:t>Приложение № 3</w:t>
            </w:r>
          </w:p>
        </w:tc>
        <w:tc>
          <w:tcPr>
            <w:tcW w:w="3509" w:type="pct"/>
            <w:vAlign w:val="center"/>
          </w:tcPr>
          <w:p w:rsidR="00654608" w:rsidRPr="00BC5D46" w:rsidRDefault="00654608" w:rsidP="00654608">
            <w:pPr>
              <w:rPr>
                <w:rFonts w:ascii="Times New Roman" w:hAnsi="Times New Roman" w:cs="Times New Roman"/>
                <w:b/>
                <w:bCs/>
                <w:i/>
                <w:iCs/>
                <w:sz w:val="18"/>
                <w:szCs w:val="18"/>
              </w:rPr>
            </w:pPr>
            <w:r w:rsidRPr="00BC5D46">
              <w:rPr>
                <w:rFonts w:ascii="Times New Roman" w:hAnsi="Times New Roman" w:cs="Times New Roman"/>
                <w:b/>
                <w:bCs/>
                <w:i/>
                <w:iCs/>
                <w:sz w:val="18"/>
                <w:szCs w:val="18"/>
              </w:rPr>
              <w:t>Целевые показатели развития отраслевых</w:t>
            </w:r>
            <w:r w:rsidR="00EC67B1" w:rsidRPr="00BC5D46">
              <w:rPr>
                <w:rFonts w:ascii="Times New Roman" w:hAnsi="Times New Roman" w:cs="Times New Roman"/>
                <w:b/>
                <w:bCs/>
                <w:i/>
                <w:iCs/>
                <w:sz w:val="18"/>
                <w:szCs w:val="18"/>
              </w:rPr>
              <w:t xml:space="preserve"> комплексов экономики Нижнебурбукского сельского поселения</w:t>
            </w:r>
            <w:r w:rsidR="00870969" w:rsidRPr="00BC5D46">
              <w:rPr>
                <w:rFonts w:ascii="Times New Roman" w:hAnsi="Times New Roman" w:cs="Times New Roman"/>
                <w:b/>
                <w:bCs/>
                <w:i/>
                <w:iCs/>
                <w:sz w:val="18"/>
                <w:szCs w:val="18"/>
              </w:rPr>
              <w:t xml:space="preserve">     </w:t>
            </w:r>
            <w:r w:rsidRPr="00BC5D46">
              <w:rPr>
                <w:rFonts w:ascii="Times New Roman" w:hAnsi="Times New Roman" w:cs="Times New Roman"/>
                <w:b/>
                <w:bCs/>
                <w:i/>
                <w:iCs/>
                <w:sz w:val="18"/>
                <w:szCs w:val="18"/>
              </w:rPr>
              <w:t xml:space="preserve"> до 2036 года</w:t>
            </w:r>
          </w:p>
        </w:tc>
        <w:tc>
          <w:tcPr>
            <w:tcW w:w="476" w:type="pct"/>
            <w:vAlign w:val="center"/>
          </w:tcPr>
          <w:p w:rsidR="00654608" w:rsidRPr="00BC5D46" w:rsidRDefault="00654608" w:rsidP="00654608">
            <w:pPr>
              <w:jc w:val="center"/>
              <w:rPr>
                <w:rFonts w:ascii="Times New Roman" w:hAnsi="Times New Roman" w:cs="Times New Roman"/>
                <w:b/>
                <w:bCs/>
                <w:i/>
                <w:iCs/>
                <w:sz w:val="18"/>
                <w:szCs w:val="18"/>
              </w:rPr>
            </w:pPr>
          </w:p>
        </w:tc>
      </w:tr>
      <w:tr w:rsidR="00654608" w:rsidRPr="00BC5D46" w:rsidTr="005F34B8">
        <w:trPr>
          <w:jc w:val="center"/>
        </w:trPr>
        <w:tc>
          <w:tcPr>
            <w:tcW w:w="1015" w:type="pct"/>
            <w:vAlign w:val="center"/>
          </w:tcPr>
          <w:p w:rsidR="00654608" w:rsidRPr="00BC5D46" w:rsidRDefault="00947BAB" w:rsidP="00654608">
            <w:pPr>
              <w:jc w:val="center"/>
              <w:rPr>
                <w:rFonts w:ascii="Times New Roman" w:hAnsi="Times New Roman" w:cs="Times New Roman"/>
                <w:b/>
                <w:bCs/>
                <w:i/>
                <w:iCs/>
                <w:sz w:val="18"/>
                <w:szCs w:val="18"/>
              </w:rPr>
            </w:pPr>
            <w:r w:rsidRPr="00BC5D46">
              <w:rPr>
                <w:rFonts w:ascii="Times New Roman" w:hAnsi="Times New Roman" w:cs="Times New Roman"/>
                <w:b/>
                <w:bCs/>
                <w:i/>
                <w:iCs/>
                <w:sz w:val="18"/>
                <w:szCs w:val="18"/>
              </w:rPr>
              <w:t>Приложение № 4</w:t>
            </w:r>
          </w:p>
        </w:tc>
        <w:tc>
          <w:tcPr>
            <w:tcW w:w="3509" w:type="pct"/>
            <w:vAlign w:val="center"/>
          </w:tcPr>
          <w:p w:rsidR="00654608" w:rsidRPr="00BC5D46" w:rsidRDefault="00654608" w:rsidP="00654608">
            <w:pPr>
              <w:rPr>
                <w:rFonts w:ascii="Times New Roman" w:hAnsi="Times New Roman" w:cs="Times New Roman"/>
                <w:b/>
                <w:bCs/>
                <w:i/>
                <w:iCs/>
                <w:sz w:val="18"/>
                <w:szCs w:val="18"/>
              </w:rPr>
            </w:pPr>
            <w:r w:rsidRPr="00BC5D46">
              <w:rPr>
                <w:rFonts w:ascii="Times New Roman" w:hAnsi="Times New Roman" w:cs="Times New Roman"/>
                <w:b/>
                <w:bCs/>
                <w:i/>
                <w:iCs/>
                <w:sz w:val="18"/>
                <w:szCs w:val="18"/>
              </w:rPr>
              <w:t>Ожидаемые результаты реализации Стратегии</w:t>
            </w:r>
          </w:p>
        </w:tc>
        <w:tc>
          <w:tcPr>
            <w:tcW w:w="476" w:type="pct"/>
            <w:vAlign w:val="center"/>
          </w:tcPr>
          <w:p w:rsidR="00654608" w:rsidRPr="00BC5D46" w:rsidRDefault="00654608" w:rsidP="00654608">
            <w:pPr>
              <w:jc w:val="center"/>
              <w:rPr>
                <w:rFonts w:ascii="Times New Roman" w:hAnsi="Times New Roman" w:cs="Times New Roman"/>
                <w:b/>
                <w:bCs/>
                <w:i/>
                <w:iCs/>
                <w:sz w:val="18"/>
                <w:szCs w:val="18"/>
              </w:rPr>
            </w:pPr>
          </w:p>
        </w:tc>
      </w:tr>
    </w:tbl>
    <w:p w:rsidR="00947BAB" w:rsidRDefault="00947BAB" w:rsidP="00BC5D46">
      <w:pPr>
        <w:autoSpaceDE w:val="0"/>
        <w:autoSpaceDN w:val="0"/>
        <w:adjustRightInd w:val="0"/>
        <w:outlineLvl w:val="2"/>
        <w:rPr>
          <w:rFonts w:ascii="Times New Roman" w:hAnsi="Times New Roman" w:cs="Times New Roman"/>
          <w:sz w:val="18"/>
          <w:szCs w:val="18"/>
        </w:rPr>
      </w:pPr>
    </w:p>
    <w:p w:rsidR="00BC5D46" w:rsidRDefault="00BC5D46" w:rsidP="00BC5D46">
      <w:pPr>
        <w:autoSpaceDE w:val="0"/>
        <w:autoSpaceDN w:val="0"/>
        <w:adjustRightInd w:val="0"/>
        <w:outlineLvl w:val="2"/>
        <w:rPr>
          <w:rFonts w:ascii="Times New Roman" w:eastAsiaTheme="minorHAnsi" w:hAnsi="Times New Roman" w:cs="Times New Roman"/>
          <w:b/>
          <w:bCs/>
          <w:color w:val="auto"/>
          <w:sz w:val="28"/>
          <w:szCs w:val="28"/>
          <w:lang w:eastAsia="en-US"/>
        </w:rPr>
      </w:pPr>
    </w:p>
    <w:p w:rsidR="00947BAB" w:rsidRDefault="00947BAB"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p>
    <w:p w:rsidR="00947BAB" w:rsidRDefault="00947BAB"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p>
    <w:p w:rsidR="00947BAB" w:rsidRDefault="00947BAB"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p>
    <w:p w:rsidR="00946834" w:rsidRDefault="00FC4C22"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lastRenderedPageBreak/>
        <w:t xml:space="preserve"> </w:t>
      </w:r>
      <w:r w:rsidR="00946834">
        <w:rPr>
          <w:rFonts w:ascii="Times New Roman" w:eastAsiaTheme="minorHAnsi" w:hAnsi="Times New Roman" w:cs="Times New Roman"/>
          <w:b/>
          <w:bCs/>
          <w:color w:val="auto"/>
          <w:sz w:val="28"/>
          <w:szCs w:val="28"/>
          <w:lang w:eastAsia="en-US"/>
        </w:rPr>
        <w:t>Раздел 1. ОБЩИЕ ПОЛОЖЕНИЯ</w:t>
      </w:r>
    </w:p>
    <w:p w:rsidR="00946834" w:rsidRDefault="00946834"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p>
    <w:p w:rsidR="00EB42D8" w:rsidRPr="00924DCF" w:rsidRDefault="00EB42D8" w:rsidP="00EB42D8">
      <w:pPr>
        <w:ind w:firstLine="567"/>
        <w:jc w:val="both"/>
        <w:rPr>
          <w:rFonts w:ascii="Times New Roman" w:hAnsi="Times New Roman"/>
          <w:sz w:val="28"/>
          <w:szCs w:val="28"/>
        </w:rPr>
      </w:pPr>
      <w:r w:rsidRPr="00924DCF">
        <w:rPr>
          <w:rFonts w:ascii="Times New Roman" w:hAnsi="Times New Roman"/>
          <w:sz w:val="28"/>
          <w:szCs w:val="28"/>
        </w:rPr>
        <w:t xml:space="preserve">Стратегия социально-экономического развития </w:t>
      </w:r>
      <w:r>
        <w:rPr>
          <w:rFonts w:ascii="Times New Roman" w:hAnsi="Times New Roman"/>
          <w:sz w:val="28"/>
          <w:szCs w:val="28"/>
        </w:rPr>
        <w:t xml:space="preserve">Нижнебурбукского сельского поселения </w:t>
      </w:r>
      <w:r w:rsidR="000F20F9">
        <w:rPr>
          <w:rFonts w:ascii="Times New Roman" w:hAnsi="Times New Roman"/>
          <w:sz w:val="28"/>
          <w:szCs w:val="28"/>
        </w:rPr>
        <w:t>является</w:t>
      </w:r>
      <w:r w:rsidRPr="00924DCF">
        <w:rPr>
          <w:rFonts w:ascii="Times New Roman" w:hAnsi="Times New Roman"/>
          <w:sz w:val="28"/>
          <w:szCs w:val="28"/>
        </w:rPr>
        <w:t xml:space="preserve"> основным документом стратегического планирования</w:t>
      </w:r>
      <w:r>
        <w:rPr>
          <w:rFonts w:ascii="Times New Roman" w:hAnsi="Times New Roman"/>
          <w:sz w:val="28"/>
          <w:szCs w:val="28"/>
        </w:rPr>
        <w:t xml:space="preserve">. </w:t>
      </w:r>
      <w:r w:rsidRPr="00924DCF">
        <w:rPr>
          <w:rFonts w:ascii="Times New Roman" w:hAnsi="Times New Roman"/>
          <w:sz w:val="28"/>
          <w:szCs w:val="28"/>
        </w:rPr>
        <w:t>Стратегия социально-экономиче</w:t>
      </w:r>
      <w:r w:rsidR="000F20F9">
        <w:rPr>
          <w:rFonts w:ascii="Times New Roman" w:hAnsi="Times New Roman"/>
          <w:sz w:val="28"/>
          <w:szCs w:val="28"/>
        </w:rPr>
        <w:t xml:space="preserve">ского </w:t>
      </w:r>
      <w:r w:rsidR="00B542C7">
        <w:rPr>
          <w:rFonts w:ascii="Times New Roman" w:hAnsi="Times New Roman"/>
          <w:sz w:val="28"/>
          <w:szCs w:val="28"/>
        </w:rPr>
        <w:t>развития (далее –</w:t>
      </w:r>
      <w:r>
        <w:rPr>
          <w:rFonts w:ascii="Times New Roman" w:hAnsi="Times New Roman"/>
          <w:sz w:val="28"/>
          <w:szCs w:val="28"/>
        </w:rPr>
        <w:t xml:space="preserve"> стратегия)</w:t>
      </w:r>
      <w:r w:rsidRPr="00924DCF">
        <w:rPr>
          <w:rFonts w:ascii="Times New Roman" w:hAnsi="Times New Roman"/>
          <w:sz w:val="28"/>
          <w:szCs w:val="28"/>
        </w:rPr>
        <w:t xml:space="preserve"> разработана в целях определения приоритетов, целей и задач социально</w:t>
      </w:r>
      <w:r>
        <w:rPr>
          <w:rFonts w:ascii="Times New Roman" w:hAnsi="Times New Roman"/>
          <w:sz w:val="28"/>
          <w:szCs w:val="28"/>
        </w:rPr>
        <w:t xml:space="preserve">-экономического развития территории Нижнебурбукского сельского </w:t>
      </w:r>
      <w:r w:rsidR="00B542C7">
        <w:rPr>
          <w:rFonts w:ascii="Times New Roman" w:hAnsi="Times New Roman"/>
          <w:sz w:val="28"/>
          <w:szCs w:val="28"/>
        </w:rPr>
        <w:t>поселения,</w:t>
      </w:r>
      <w:r w:rsidRPr="00924DCF">
        <w:rPr>
          <w:rFonts w:ascii="Times New Roman" w:hAnsi="Times New Roman"/>
          <w:sz w:val="28"/>
          <w:szCs w:val="28"/>
        </w:rPr>
        <w:t xml:space="preserve"> согласованных с приоритетами и целями социал</w:t>
      </w:r>
      <w:r>
        <w:rPr>
          <w:rFonts w:ascii="Times New Roman" w:hAnsi="Times New Roman"/>
          <w:sz w:val="28"/>
          <w:szCs w:val="28"/>
        </w:rPr>
        <w:t>ьно-экономического развития Тулунского муниципального района</w:t>
      </w:r>
      <w:r w:rsidRPr="00924DCF">
        <w:rPr>
          <w:rFonts w:ascii="Times New Roman" w:hAnsi="Times New Roman"/>
          <w:sz w:val="28"/>
          <w:szCs w:val="28"/>
        </w:rPr>
        <w:t>.</w:t>
      </w:r>
    </w:p>
    <w:p w:rsidR="00EB42D8" w:rsidRDefault="00EB42D8" w:rsidP="00EB42D8">
      <w:pPr>
        <w:ind w:firstLine="567"/>
        <w:jc w:val="both"/>
        <w:rPr>
          <w:rFonts w:ascii="Times New Roman" w:hAnsi="Times New Roman"/>
          <w:sz w:val="28"/>
          <w:szCs w:val="28"/>
        </w:rPr>
      </w:pPr>
      <w:r w:rsidRPr="00924DCF">
        <w:rPr>
          <w:rFonts w:ascii="Times New Roman" w:hAnsi="Times New Roman"/>
          <w:sz w:val="28"/>
          <w:szCs w:val="28"/>
        </w:rPr>
        <w:t>Стратегия социально-экономиче</w:t>
      </w:r>
      <w:r>
        <w:rPr>
          <w:rFonts w:ascii="Times New Roman" w:hAnsi="Times New Roman"/>
          <w:sz w:val="28"/>
          <w:szCs w:val="28"/>
        </w:rPr>
        <w:t xml:space="preserve">ского развития Нижнебурбукского сельского </w:t>
      </w:r>
      <w:r w:rsidR="00B542C7">
        <w:rPr>
          <w:rFonts w:ascii="Times New Roman" w:hAnsi="Times New Roman"/>
          <w:sz w:val="28"/>
          <w:szCs w:val="28"/>
        </w:rPr>
        <w:t>поселения разработана</w:t>
      </w:r>
      <w:r w:rsidRPr="00924DCF">
        <w:rPr>
          <w:rFonts w:ascii="Times New Roman" w:hAnsi="Times New Roman"/>
          <w:sz w:val="28"/>
          <w:szCs w:val="28"/>
        </w:rPr>
        <w:t xml:space="preserve"> в согласовании с основными</w:t>
      </w:r>
      <w:r w:rsidR="000F20F9">
        <w:rPr>
          <w:rFonts w:ascii="Times New Roman" w:hAnsi="Times New Roman"/>
          <w:sz w:val="28"/>
          <w:szCs w:val="28"/>
        </w:rPr>
        <w:t>,</w:t>
      </w:r>
      <w:r w:rsidRPr="00924DCF">
        <w:rPr>
          <w:rFonts w:ascii="Times New Roman" w:hAnsi="Times New Roman"/>
          <w:sz w:val="28"/>
          <w:szCs w:val="28"/>
        </w:rPr>
        <w:t xml:space="preserve"> существующими в настоящее время документами стратегического планирования</w:t>
      </w:r>
      <w:r>
        <w:rPr>
          <w:rFonts w:ascii="Times New Roman" w:hAnsi="Times New Roman"/>
          <w:sz w:val="28"/>
          <w:szCs w:val="28"/>
        </w:rPr>
        <w:t xml:space="preserve"> администрации Нижнебурбукского сельского </w:t>
      </w:r>
      <w:r w:rsidR="00B542C7">
        <w:rPr>
          <w:rFonts w:ascii="Times New Roman" w:hAnsi="Times New Roman"/>
          <w:sz w:val="28"/>
          <w:szCs w:val="28"/>
        </w:rPr>
        <w:t>поселения</w:t>
      </w:r>
      <w:r w:rsidR="00B542C7" w:rsidRPr="00924DCF">
        <w:rPr>
          <w:rFonts w:ascii="Times New Roman" w:hAnsi="Times New Roman"/>
          <w:sz w:val="28"/>
          <w:szCs w:val="28"/>
        </w:rPr>
        <w:t xml:space="preserve">, </w:t>
      </w:r>
      <w:r w:rsidR="00B542C7">
        <w:rPr>
          <w:rFonts w:ascii="Times New Roman" w:hAnsi="Times New Roman"/>
          <w:sz w:val="28"/>
          <w:szCs w:val="28"/>
        </w:rPr>
        <w:t>а</w:t>
      </w:r>
      <w:r>
        <w:rPr>
          <w:rFonts w:ascii="Times New Roman" w:hAnsi="Times New Roman"/>
          <w:sz w:val="28"/>
          <w:szCs w:val="28"/>
        </w:rPr>
        <w:t xml:space="preserve"> </w:t>
      </w:r>
      <w:r w:rsidR="00B542C7">
        <w:rPr>
          <w:rFonts w:ascii="Times New Roman" w:hAnsi="Times New Roman"/>
          <w:sz w:val="28"/>
          <w:szCs w:val="28"/>
        </w:rPr>
        <w:t>также документами,</w:t>
      </w:r>
      <w:r>
        <w:rPr>
          <w:rFonts w:ascii="Times New Roman" w:hAnsi="Times New Roman"/>
          <w:sz w:val="28"/>
          <w:szCs w:val="28"/>
        </w:rPr>
        <w:t xml:space="preserve"> </w:t>
      </w:r>
      <w:r w:rsidRPr="00924DCF">
        <w:rPr>
          <w:rFonts w:ascii="Times New Roman" w:hAnsi="Times New Roman"/>
          <w:sz w:val="28"/>
          <w:szCs w:val="28"/>
        </w:rPr>
        <w:t xml:space="preserve">принятыми на </w:t>
      </w:r>
      <w:r>
        <w:rPr>
          <w:rFonts w:ascii="Times New Roman" w:hAnsi="Times New Roman"/>
          <w:sz w:val="28"/>
          <w:szCs w:val="28"/>
        </w:rPr>
        <w:t xml:space="preserve">региональном и </w:t>
      </w:r>
      <w:r w:rsidRPr="00924DCF">
        <w:rPr>
          <w:rFonts w:ascii="Times New Roman" w:hAnsi="Times New Roman"/>
          <w:sz w:val="28"/>
          <w:szCs w:val="28"/>
        </w:rPr>
        <w:t>федеральном уровне</w:t>
      </w:r>
      <w:r>
        <w:rPr>
          <w:rFonts w:ascii="Times New Roman" w:hAnsi="Times New Roman"/>
          <w:sz w:val="28"/>
          <w:szCs w:val="28"/>
        </w:rPr>
        <w:t>.</w:t>
      </w:r>
    </w:p>
    <w:p w:rsidR="00EB42D8" w:rsidRPr="00924DCF" w:rsidRDefault="00EB42D8" w:rsidP="00EB42D8">
      <w:pPr>
        <w:ind w:firstLine="567"/>
        <w:jc w:val="both"/>
        <w:rPr>
          <w:rFonts w:ascii="Times New Roman" w:hAnsi="Times New Roman"/>
          <w:sz w:val="28"/>
          <w:szCs w:val="28"/>
        </w:rPr>
      </w:pPr>
      <w:r w:rsidRPr="00924DCF">
        <w:rPr>
          <w:rFonts w:ascii="Times New Roman" w:hAnsi="Times New Roman"/>
          <w:sz w:val="28"/>
          <w:szCs w:val="28"/>
        </w:rPr>
        <w:t xml:space="preserve">Основными документами, которые учитывались при разработке настоящей стратегии, являются: </w:t>
      </w:r>
    </w:p>
    <w:p w:rsidR="00EB42D8" w:rsidRPr="00924DCF" w:rsidRDefault="00EB42D8" w:rsidP="00EB42D8">
      <w:pPr>
        <w:ind w:firstLine="567"/>
        <w:jc w:val="both"/>
        <w:rPr>
          <w:rFonts w:ascii="Times New Roman" w:hAnsi="Times New Roman"/>
          <w:sz w:val="28"/>
          <w:szCs w:val="28"/>
        </w:rPr>
      </w:pPr>
      <w:r w:rsidRPr="00924DCF">
        <w:rPr>
          <w:rFonts w:ascii="Times New Roman" w:hAnsi="Times New Roman"/>
          <w:sz w:val="28"/>
          <w:szCs w:val="28"/>
        </w:rPr>
        <w:t>- Конституция Российской Федерации;</w:t>
      </w:r>
    </w:p>
    <w:p w:rsidR="00EB42D8" w:rsidRPr="00924DCF" w:rsidRDefault="00EB42D8" w:rsidP="00EB42D8">
      <w:pPr>
        <w:ind w:firstLine="567"/>
        <w:jc w:val="both"/>
        <w:rPr>
          <w:rFonts w:ascii="Times New Roman" w:hAnsi="Times New Roman"/>
          <w:sz w:val="28"/>
          <w:szCs w:val="28"/>
        </w:rPr>
      </w:pPr>
      <w:r w:rsidRPr="00924DCF">
        <w:rPr>
          <w:rFonts w:ascii="Times New Roman" w:hAnsi="Times New Roman"/>
          <w:sz w:val="28"/>
          <w:szCs w:val="28"/>
        </w:rPr>
        <w:t>- Федеральный закон от 28 июня 2014 года № 172-ФЗ «О стратегическом планир</w:t>
      </w:r>
      <w:r>
        <w:rPr>
          <w:rFonts w:ascii="Times New Roman" w:hAnsi="Times New Roman"/>
          <w:sz w:val="28"/>
          <w:szCs w:val="28"/>
        </w:rPr>
        <w:t>овании в Российской Федерации»;</w:t>
      </w:r>
    </w:p>
    <w:p w:rsidR="00EB42D8" w:rsidRDefault="00EB42D8" w:rsidP="00EB42D8">
      <w:pPr>
        <w:tabs>
          <w:tab w:val="left" w:pos="709"/>
        </w:tabs>
        <w:ind w:firstLine="567"/>
        <w:jc w:val="both"/>
        <w:rPr>
          <w:rFonts w:ascii="Times New Roman" w:hAnsi="Times New Roman"/>
          <w:sz w:val="28"/>
          <w:szCs w:val="28"/>
        </w:rPr>
      </w:pPr>
      <w:r w:rsidRPr="00924DCF">
        <w:rPr>
          <w:rFonts w:ascii="Times New Roman" w:hAnsi="Times New Roman"/>
          <w:sz w:val="28"/>
          <w:szCs w:val="28"/>
        </w:rPr>
        <w:t>- Стратегия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года № 151-р;</w:t>
      </w:r>
    </w:p>
    <w:p w:rsidR="00EB42D8" w:rsidRPr="00924DCF" w:rsidRDefault="00DC4831" w:rsidP="00EB42D8">
      <w:pPr>
        <w:tabs>
          <w:tab w:val="left" w:pos="709"/>
        </w:tabs>
        <w:ind w:firstLine="567"/>
        <w:jc w:val="both"/>
        <w:rPr>
          <w:rFonts w:ascii="Times New Roman" w:hAnsi="Times New Roman"/>
          <w:sz w:val="28"/>
          <w:szCs w:val="28"/>
        </w:rPr>
      </w:pPr>
      <w:r>
        <w:rPr>
          <w:rFonts w:ascii="Times New Roman" w:hAnsi="Times New Roman"/>
          <w:sz w:val="28"/>
          <w:szCs w:val="28"/>
        </w:rPr>
        <w:t>-Стратегия</w:t>
      </w:r>
      <w:r w:rsidR="00EB42D8">
        <w:rPr>
          <w:rFonts w:ascii="Times New Roman" w:hAnsi="Times New Roman"/>
          <w:sz w:val="28"/>
          <w:szCs w:val="28"/>
        </w:rPr>
        <w:t xml:space="preserve"> социально-экономического развития Иркутской области до 2036 года;</w:t>
      </w:r>
      <w:r w:rsidR="00EB42D8" w:rsidRPr="00400D7A">
        <w:rPr>
          <w:rFonts w:ascii="Times New Roman" w:hAnsi="Times New Roman"/>
          <w:sz w:val="28"/>
          <w:szCs w:val="28"/>
        </w:rPr>
        <w:t xml:space="preserve"> </w:t>
      </w:r>
    </w:p>
    <w:p w:rsidR="00EB42D8" w:rsidRPr="00924DCF" w:rsidRDefault="00DC4831" w:rsidP="00EB42D8">
      <w:pPr>
        <w:ind w:firstLine="567"/>
        <w:jc w:val="both"/>
        <w:rPr>
          <w:rFonts w:ascii="Times New Roman" w:hAnsi="Times New Roman"/>
          <w:sz w:val="28"/>
          <w:szCs w:val="28"/>
        </w:rPr>
      </w:pPr>
      <w:r>
        <w:rPr>
          <w:rFonts w:ascii="Times New Roman" w:hAnsi="Times New Roman"/>
          <w:sz w:val="28"/>
          <w:szCs w:val="28"/>
        </w:rPr>
        <w:t>- Устав Нижнебурбукского муниципального образования</w:t>
      </w:r>
      <w:r w:rsidR="00EB42D8" w:rsidRPr="00924DCF">
        <w:rPr>
          <w:rFonts w:ascii="Times New Roman" w:hAnsi="Times New Roman"/>
          <w:sz w:val="28"/>
          <w:szCs w:val="28"/>
        </w:rPr>
        <w:t>;</w:t>
      </w:r>
    </w:p>
    <w:p w:rsidR="00EB42D8" w:rsidRPr="00924DCF" w:rsidRDefault="00EB42D8" w:rsidP="00EB42D8">
      <w:pPr>
        <w:ind w:firstLine="567"/>
        <w:jc w:val="both"/>
        <w:rPr>
          <w:rFonts w:ascii="Times New Roman" w:hAnsi="Times New Roman"/>
          <w:spacing w:val="-2"/>
          <w:sz w:val="28"/>
          <w:szCs w:val="28"/>
        </w:rPr>
      </w:pPr>
      <w:r w:rsidRPr="00924DCF">
        <w:rPr>
          <w:rFonts w:ascii="Times New Roman" w:hAnsi="Times New Roman"/>
          <w:spacing w:val="-2"/>
          <w:sz w:val="28"/>
          <w:szCs w:val="28"/>
        </w:rPr>
        <w:t>- законы Иркутской области, указы и распоряжения Губернатора Иркутской области, постановления и распоряжения Правительства Иркутской области, а также иные правовые акты, входящие в систему правовых актов Иркутской области.</w:t>
      </w:r>
    </w:p>
    <w:p w:rsidR="00EB42D8" w:rsidRDefault="00EB42D8" w:rsidP="00EB42D8">
      <w:pPr>
        <w:ind w:firstLine="567"/>
        <w:jc w:val="both"/>
        <w:rPr>
          <w:rFonts w:ascii="Times New Roman" w:hAnsi="Times New Roman"/>
          <w:sz w:val="28"/>
          <w:szCs w:val="28"/>
        </w:rPr>
      </w:pPr>
      <w:r w:rsidRPr="00924DCF">
        <w:rPr>
          <w:rFonts w:ascii="Times New Roman" w:hAnsi="Times New Roman"/>
          <w:sz w:val="28"/>
          <w:szCs w:val="28"/>
        </w:rPr>
        <w:t>Непосредственным разработчиком стратегии явл</w:t>
      </w:r>
      <w:r w:rsidR="00DC4831">
        <w:rPr>
          <w:rFonts w:ascii="Times New Roman" w:hAnsi="Times New Roman"/>
          <w:sz w:val="28"/>
          <w:szCs w:val="28"/>
        </w:rPr>
        <w:t>яется администрация Нижнебурбукского сельского поселения</w:t>
      </w:r>
      <w:r w:rsidRPr="00924DCF">
        <w:rPr>
          <w:rFonts w:ascii="Times New Roman" w:hAnsi="Times New Roman"/>
          <w:sz w:val="28"/>
          <w:szCs w:val="28"/>
        </w:rPr>
        <w:t>.</w:t>
      </w:r>
    </w:p>
    <w:p w:rsidR="00632109" w:rsidRPr="00632109" w:rsidRDefault="00632109" w:rsidP="00632109">
      <w:pPr>
        <w:ind w:firstLine="709"/>
        <w:jc w:val="both"/>
        <w:rPr>
          <w:rFonts w:ascii="Times New Roman" w:hAnsi="Times New Roman" w:cs="Times New Roman"/>
          <w:sz w:val="28"/>
          <w:szCs w:val="28"/>
        </w:rPr>
      </w:pPr>
      <w:r w:rsidRPr="00632109">
        <w:rPr>
          <w:rFonts w:ascii="Times New Roman" w:hAnsi="Times New Roman" w:cs="Times New Roman"/>
          <w:sz w:val="28"/>
          <w:szCs w:val="28"/>
        </w:rPr>
        <w:t xml:space="preserve">Стратегия </w:t>
      </w:r>
      <w:r w:rsidR="00B542C7" w:rsidRPr="00632109">
        <w:rPr>
          <w:rFonts w:ascii="Times New Roman" w:hAnsi="Times New Roman" w:cs="Times New Roman"/>
          <w:sz w:val="28"/>
          <w:szCs w:val="28"/>
        </w:rPr>
        <w:t>разработана с</w:t>
      </w:r>
      <w:r w:rsidRPr="00632109">
        <w:rPr>
          <w:rFonts w:ascii="Times New Roman" w:hAnsi="Times New Roman" w:cs="Times New Roman"/>
          <w:sz w:val="28"/>
          <w:szCs w:val="28"/>
        </w:rPr>
        <w:t xml:space="preserve"> участием депутатов Думы Нижнебурбукского сельского </w:t>
      </w:r>
      <w:r w:rsidR="00B542C7" w:rsidRPr="00632109">
        <w:rPr>
          <w:rFonts w:ascii="Times New Roman" w:hAnsi="Times New Roman" w:cs="Times New Roman"/>
          <w:sz w:val="28"/>
          <w:szCs w:val="28"/>
        </w:rPr>
        <w:t>поселения, общественных</w:t>
      </w:r>
      <w:r w:rsidRPr="00632109">
        <w:rPr>
          <w:rFonts w:ascii="Times New Roman" w:hAnsi="Times New Roman" w:cs="Times New Roman"/>
          <w:sz w:val="28"/>
          <w:szCs w:val="28"/>
        </w:rPr>
        <w:t xml:space="preserve"> </w:t>
      </w:r>
      <w:r w:rsidR="00B542C7" w:rsidRPr="00632109">
        <w:rPr>
          <w:rFonts w:ascii="Times New Roman" w:hAnsi="Times New Roman" w:cs="Times New Roman"/>
          <w:sz w:val="28"/>
          <w:szCs w:val="28"/>
        </w:rPr>
        <w:t>организаций и</w:t>
      </w:r>
      <w:r w:rsidRPr="00632109">
        <w:rPr>
          <w:rFonts w:ascii="Times New Roman" w:hAnsi="Times New Roman" w:cs="Times New Roman"/>
          <w:sz w:val="28"/>
          <w:szCs w:val="28"/>
        </w:rPr>
        <w:t xml:space="preserve"> иными заинтересованными организациями.</w:t>
      </w:r>
    </w:p>
    <w:p w:rsidR="00632109" w:rsidRPr="00632109" w:rsidRDefault="00632109" w:rsidP="00632109">
      <w:pPr>
        <w:ind w:firstLine="567"/>
        <w:jc w:val="both"/>
        <w:rPr>
          <w:rFonts w:ascii="Times New Roman" w:hAnsi="Times New Roman" w:cs="Times New Roman"/>
          <w:sz w:val="28"/>
          <w:szCs w:val="28"/>
        </w:rPr>
      </w:pPr>
      <w:r w:rsidRPr="00632109">
        <w:rPr>
          <w:rFonts w:ascii="Times New Roman" w:hAnsi="Times New Roman" w:cs="Times New Roman"/>
          <w:sz w:val="28"/>
          <w:szCs w:val="28"/>
        </w:rPr>
        <w:t xml:space="preserve">Основным координирующим органом по разработке стратегии стала рабочая группа по </w:t>
      </w:r>
      <w:r w:rsidRPr="00632109">
        <w:rPr>
          <w:rStyle w:val="FontStyle15"/>
          <w:sz w:val="28"/>
          <w:szCs w:val="28"/>
        </w:rPr>
        <w:t xml:space="preserve">разработке стратегии социально-экономического развития Нижнебурбукского сельского поселения и плана мероприятий по реализации стратегии социально-экономического развития Нижнебурбукского сельского </w:t>
      </w:r>
      <w:r w:rsidR="00B542C7" w:rsidRPr="00632109">
        <w:rPr>
          <w:rStyle w:val="FontStyle15"/>
          <w:sz w:val="28"/>
          <w:szCs w:val="28"/>
        </w:rPr>
        <w:t>поселения,</w:t>
      </w:r>
      <w:r w:rsidRPr="00632109">
        <w:rPr>
          <w:rStyle w:val="FontStyle15"/>
          <w:sz w:val="28"/>
          <w:szCs w:val="28"/>
        </w:rPr>
        <w:t xml:space="preserve"> </w:t>
      </w:r>
      <w:r w:rsidRPr="00632109">
        <w:rPr>
          <w:rFonts w:ascii="Times New Roman" w:hAnsi="Times New Roman" w:cs="Times New Roman"/>
          <w:sz w:val="28"/>
          <w:szCs w:val="28"/>
        </w:rPr>
        <w:t xml:space="preserve">созданная при Администрации Нижнебурбукского сельского поселения распоряжением главы </w:t>
      </w:r>
      <w:r w:rsidR="00B542C7" w:rsidRPr="00632109">
        <w:rPr>
          <w:rFonts w:ascii="Times New Roman" w:hAnsi="Times New Roman" w:cs="Times New Roman"/>
          <w:sz w:val="28"/>
          <w:szCs w:val="28"/>
        </w:rPr>
        <w:t>Нижнебурбукского сельского</w:t>
      </w:r>
      <w:r w:rsidRPr="00632109">
        <w:rPr>
          <w:rFonts w:ascii="Times New Roman" w:hAnsi="Times New Roman" w:cs="Times New Roman"/>
          <w:sz w:val="28"/>
          <w:szCs w:val="28"/>
        </w:rPr>
        <w:t xml:space="preserve"> </w:t>
      </w:r>
      <w:r w:rsidR="00B542C7" w:rsidRPr="00632109">
        <w:rPr>
          <w:rFonts w:ascii="Times New Roman" w:hAnsi="Times New Roman" w:cs="Times New Roman"/>
          <w:sz w:val="28"/>
          <w:szCs w:val="28"/>
        </w:rPr>
        <w:t>поселения района</w:t>
      </w:r>
      <w:r w:rsidRPr="00632109">
        <w:rPr>
          <w:rFonts w:ascii="Times New Roman" w:hAnsi="Times New Roman" w:cs="Times New Roman"/>
          <w:sz w:val="28"/>
          <w:szCs w:val="28"/>
        </w:rPr>
        <w:t xml:space="preserve"> от </w:t>
      </w:r>
      <w:r w:rsidR="00A46A17">
        <w:rPr>
          <w:rStyle w:val="FontStyle15"/>
          <w:sz w:val="28"/>
          <w:szCs w:val="28"/>
        </w:rPr>
        <w:t>2</w:t>
      </w:r>
      <w:r w:rsidRPr="00632109">
        <w:rPr>
          <w:rStyle w:val="FontStyle15"/>
          <w:sz w:val="28"/>
          <w:szCs w:val="28"/>
        </w:rPr>
        <w:t>4.12.2022 г. № 25-рг,</w:t>
      </w:r>
      <w:r w:rsidRPr="00632109">
        <w:rPr>
          <w:rFonts w:ascii="Times New Roman" w:hAnsi="Times New Roman" w:cs="Times New Roman"/>
          <w:sz w:val="28"/>
          <w:szCs w:val="28"/>
        </w:rPr>
        <w:t xml:space="preserve"> (далее – рабочая группа). В состав рабочей группы вошли представители Думы Нижнебурбукского се</w:t>
      </w:r>
      <w:r>
        <w:rPr>
          <w:rFonts w:ascii="Times New Roman" w:hAnsi="Times New Roman" w:cs="Times New Roman"/>
          <w:sz w:val="28"/>
          <w:szCs w:val="28"/>
        </w:rPr>
        <w:t xml:space="preserve">льского поселения, главы КФХ, </w:t>
      </w:r>
      <w:r w:rsidRPr="00632109">
        <w:rPr>
          <w:rFonts w:ascii="Times New Roman" w:hAnsi="Times New Roman" w:cs="Times New Roman"/>
          <w:sz w:val="28"/>
          <w:szCs w:val="28"/>
        </w:rPr>
        <w:t xml:space="preserve">руководители бюджетных </w:t>
      </w:r>
      <w:r w:rsidR="00B542C7" w:rsidRPr="00632109">
        <w:rPr>
          <w:rFonts w:ascii="Times New Roman" w:hAnsi="Times New Roman" w:cs="Times New Roman"/>
          <w:sz w:val="28"/>
          <w:szCs w:val="28"/>
        </w:rPr>
        <w:t>организаций, председатели общественных</w:t>
      </w:r>
      <w:r w:rsidRPr="00632109">
        <w:rPr>
          <w:rFonts w:ascii="Times New Roman" w:hAnsi="Times New Roman" w:cs="Times New Roman"/>
          <w:sz w:val="28"/>
          <w:szCs w:val="28"/>
        </w:rPr>
        <w:t xml:space="preserve"> организаций.</w:t>
      </w:r>
    </w:p>
    <w:p w:rsidR="00946834" w:rsidRPr="00FB17AA" w:rsidRDefault="00946834" w:rsidP="00632109">
      <w:pPr>
        <w:autoSpaceDE w:val="0"/>
        <w:autoSpaceDN w:val="0"/>
        <w:adjustRightInd w:val="0"/>
        <w:outlineLvl w:val="2"/>
        <w:rPr>
          <w:rFonts w:ascii="Times New Roman" w:eastAsiaTheme="minorHAnsi" w:hAnsi="Times New Roman" w:cs="Times New Roman"/>
          <w:b/>
          <w:bCs/>
          <w:color w:val="auto"/>
          <w:sz w:val="28"/>
          <w:szCs w:val="28"/>
          <w:lang w:eastAsia="en-US"/>
        </w:rPr>
      </w:pPr>
    </w:p>
    <w:p w:rsidR="00946834" w:rsidRPr="00FB17AA" w:rsidRDefault="00946834"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r w:rsidRPr="00FB17AA">
        <w:rPr>
          <w:rFonts w:ascii="Times New Roman" w:eastAsiaTheme="minorHAnsi" w:hAnsi="Times New Roman" w:cs="Times New Roman"/>
          <w:b/>
          <w:bCs/>
          <w:color w:val="auto"/>
          <w:sz w:val="28"/>
          <w:szCs w:val="28"/>
          <w:lang w:eastAsia="en-US"/>
        </w:rPr>
        <w:lastRenderedPageBreak/>
        <w:t xml:space="preserve">Раздел 2. ОЦЕНКА ДОСТИГНУТЫХ ЦЕЛЕЙ </w:t>
      </w:r>
    </w:p>
    <w:p w:rsidR="00946834" w:rsidRPr="00FB17AA" w:rsidRDefault="00946834"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r w:rsidRPr="00FB17AA">
        <w:rPr>
          <w:rFonts w:ascii="Times New Roman" w:eastAsiaTheme="minorHAnsi" w:hAnsi="Times New Roman" w:cs="Times New Roman"/>
          <w:b/>
          <w:bCs/>
          <w:color w:val="auto"/>
          <w:sz w:val="28"/>
          <w:szCs w:val="28"/>
          <w:lang w:eastAsia="en-US"/>
        </w:rPr>
        <w:t xml:space="preserve">СОЦИАЛЬНО-ЭКОНОМИЧЕСКОГО РАЗВИТИЯ </w:t>
      </w:r>
    </w:p>
    <w:p w:rsidR="00946834" w:rsidRPr="00FB17AA" w:rsidRDefault="00946834"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r w:rsidRPr="00FB17AA">
        <w:rPr>
          <w:rFonts w:ascii="Times New Roman" w:eastAsiaTheme="minorHAnsi" w:hAnsi="Times New Roman" w:cs="Times New Roman"/>
          <w:b/>
          <w:bCs/>
          <w:color w:val="auto"/>
          <w:sz w:val="28"/>
          <w:szCs w:val="28"/>
          <w:lang w:eastAsia="en-US"/>
        </w:rPr>
        <w:t>НИЖНЕБУРБУКСКОГО СЕЛЬСКОГО ПОСЕЛЕНИЯ</w:t>
      </w:r>
    </w:p>
    <w:p w:rsidR="00FB17AA" w:rsidRPr="00FB17AA" w:rsidRDefault="00FB17AA"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p>
    <w:p w:rsidR="00FB17AA" w:rsidRPr="00FB17AA" w:rsidRDefault="00FB17AA" w:rsidP="00FB17AA">
      <w:pPr>
        <w:autoSpaceDE w:val="0"/>
        <w:autoSpaceDN w:val="0"/>
        <w:adjustRightInd w:val="0"/>
        <w:jc w:val="center"/>
        <w:rPr>
          <w:rFonts w:ascii="Times New Roman" w:hAnsi="Times New Roman" w:cs="Times New Roman"/>
          <w:sz w:val="28"/>
          <w:szCs w:val="28"/>
          <w:lang w:eastAsia="en-US"/>
        </w:rPr>
      </w:pPr>
      <w:r w:rsidRPr="00FB17AA">
        <w:rPr>
          <w:rFonts w:ascii="Times New Roman" w:hAnsi="Times New Roman" w:cs="Times New Roman"/>
          <w:b/>
          <w:bCs/>
          <w:sz w:val="28"/>
          <w:szCs w:val="28"/>
          <w:lang w:eastAsia="en-US"/>
        </w:rPr>
        <w:t>2.1. Социально-экономическое положение Нижнебурбукского сельского поселения</w:t>
      </w:r>
    </w:p>
    <w:p w:rsidR="00FB17AA" w:rsidRPr="00FB17AA" w:rsidRDefault="00FB17AA" w:rsidP="00FB17AA">
      <w:pPr>
        <w:pStyle w:val="a5"/>
        <w:widowControl w:val="0"/>
        <w:spacing w:after="0" w:line="240" w:lineRule="auto"/>
        <w:ind w:left="0"/>
        <w:jc w:val="center"/>
        <w:rPr>
          <w:rFonts w:ascii="Times New Roman" w:hAnsi="Times New Roman" w:cs="Times New Roman"/>
          <w:b/>
          <w:bCs/>
          <w:color w:val="000000"/>
          <w:sz w:val="28"/>
          <w:szCs w:val="28"/>
        </w:rPr>
      </w:pPr>
    </w:p>
    <w:p w:rsidR="00FB17AA" w:rsidRPr="00FB17AA" w:rsidRDefault="00FB17AA" w:rsidP="00FB17AA">
      <w:pPr>
        <w:pStyle w:val="a5"/>
        <w:widowControl w:val="0"/>
        <w:spacing w:after="0" w:line="240" w:lineRule="auto"/>
        <w:ind w:left="0"/>
        <w:jc w:val="center"/>
        <w:rPr>
          <w:rFonts w:ascii="Times New Roman" w:hAnsi="Times New Roman" w:cs="Times New Roman"/>
          <w:b/>
          <w:bCs/>
          <w:i/>
          <w:iCs/>
          <w:color w:val="000000"/>
          <w:sz w:val="28"/>
          <w:szCs w:val="28"/>
        </w:rPr>
      </w:pPr>
      <w:r w:rsidRPr="00FB17AA">
        <w:rPr>
          <w:rFonts w:ascii="Times New Roman" w:hAnsi="Times New Roman" w:cs="Times New Roman"/>
          <w:b/>
          <w:bCs/>
          <w:i/>
          <w:iCs/>
          <w:color w:val="000000"/>
          <w:sz w:val="28"/>
          <w:szCs w:val="28"/>
        </w:rPr>
        <w:t>2.1.1. Общая информация о Нижнебурбукском сельском поселения</w:t>
      </w:r>
    </w:p>
    <w:p w:rsidR="00FB17AA" w:rsidRPr="00FB17AA" w:rsidRDefault="00FB17AA" w:rsidP="00FB17AA">
      <w:pPr>
        <w:pStyle w:val="a5"/>
        <w:widowControl w:val="0"/>
        <w:spacing w:after="0" w:line="240" w:lineRule="auto"/>
        <w:ind w:left="0"/>
        <w:jc w:val="both"/>
        <w:rPr>
          <w:rFonts w:ascii="Times New Roman" w:hAnsi="Times New Roman" w:cs="Times New Roman"/>
          <w:color w:val="000000"/>
          <w:sz w:val="28"/>
          <w:szCs w:val="28"/>
        </w:rPr>
      </w:pPr>
    </w:p>
    <w:p w:rsidR="00FB17AA" w:rsidRPr="00FB17AA" w:rsidRDefault="00FB17AA" w:rsidP="00FB17AA">
      <w:pPr>
        <w:shd w:val="clear" w:color="auto" w:fill="FFFFFF"/>
        <w:ind w:firstLine="709"/>
        <w:jc w:val="center"/>
        <w:rPr>
          <w:rFonts w:ascii="Times New Roman" w:hAnsi="Times New Roman" w:cs="Times New Roman"/>
          <w:b/>
          <w:bCs/>
          <w:sz w:val="28"/>
          <w:szCs w:val="28"/>
        </w:rPr>
      </w:pPr>
      <w:r w:rsidRPr="00FB17AA">
        <w:rPr>
          <w:rFonts w:ascii="Times New Roman" w:hAnsi="Times New Roman" w:cs="Times New Roman"/>
          <w:b/>
          <w:bCs/>
          <w:sz w:val="28"/>
          <w:szCs w:val="28"/>
        </w:rPr>
        <w:t>История</w:t>
      </w:r>
    </w:p>
    <w:p w:rsidR="00946834" w:rsidRPr="00FB17AA" w:rsidRDefault="00946834" w:rsidP="00BC70BC">
      <w:pPr>
        <w:autoSpaceDE w:val="0"/>
        <w:autoSpaceDN w:val="0"/>
        <w:adjustRightInd w:val="0"/>
        <w:jc w:val="both"/>
        <w:rPr>
          <w:rFonts w:ascii="Times New Roman" w:eastAsiaTheme="minorHAnsi" w:hAnsi="Times New Roman" w:cs="Times New Roman"/>
          <w:color w:val="auto"/>
          <w:sz w:val="28"/>
          <w:szCs w:val="28"/>
          <w:lang w:eastAsia="en-US"/>
        </w:rPr>
      </w:pPr>
    </w:p>
    <w:p w:rsidR="00FB17AA" w:rsidRPr="00FB17AA" w:rsidRDefault="002B094C" w:rsidP="00FB17AA">
      <w:pPr>
        <w:spacing w:before="120" w:after="120"/>
        <w:ind w:firstLine="709"/>
        <w:jc w:val="both"/>
        <w:rPr>
          <w:rFonts w:ascii="Times New Roman" w:hAnsi="Times New Roman" w:cs="Times New Roman"/>
          <w:sz w:val="28"/>
          <w:szCs w:val="28"/>
        </w:rPr>
      </w:pPr>
      <w:r w:rsidRPr="00FB17AA">
        <w:rPr>
          <w:rFonts w:ascii="Times New Roman" w:hAnsi="Times New Roman" w:cs="Times New Roman"/>
          <w:sz w:val="28"/>
          <w:szCs w:val="28"/>
        </w:rPr>
        <w:t xml:space="preserve">     Развитие Нижнебурбукского поселения было связано с </w:t>
      </w:r>
      <w:r w:rsidR="00B542C7" w:rsidRPr="00FB17AA">
        <w:rPr>
          <w:rFonts w:ascii="Times New Roman" w:hAnsi="Times New Roman" w:cs="Times New Roman"/>
          <w:sz w:val="28"/>
          <w:szCs w:val="28"/>
        </w:rPr>
        <w:t>концом XIX</w:t>
      </w:r>
      <w:r w:rsidRPr="00FB17AA">
        <w:rPr>
          <w:rFonts w:ascii="Times New Roman" w:hAnsi="Times New Roman" w:cs="Times New Roman"/>
          <w:sz w:val="28"/>
          <w:szCs w:val="28"/>
        </w:rPr>
        <w:t xml:space="preserve"> века, с вводом в строй Восточно-Сибирской железной дороги. Населенные пункты формировались, как переселенческие участки, в течение достаточно продолжительных периодов: д.Нижний </w:t>
      </w:r>
      <w:r w:rsidR="00B542C7" w:rsidRPr="00FB17AA">
        <w:rPr>
          <w:rFonts w:ascii="Times New Roman" w:hAnsi="Times New Roman" w:cs="Times New Roman"/>
          <w:sz w:val="28"/>
          <w:szCs w:val="28"/>
        </w:rPr>
        <w:t>Бурбук (название</w:t>
      </w:r>
      <w:r w:rsidRPr="00FB17AA">
        <w:rPr>
          <w:rFonts w:ascii="Times New Roman" w:hAnsi="Times New Roman" w:cs="Times New Roman"/>
          <w:sz w:val="28"/>
          <w:szCs w:val="28"/>
        </w:rPr>
        <w:t xml:space="preserve"> без толкования), образована в 1894 году, д.Верхний Бурбук образована в 1897 году, д.Большой Одер </w:t>
      </w:r>
      <w:r w:rsidR="00B542C7" w:rsidRPr="00FB17AA">
        <w:rPr>
          <w:rFonts w:ascii="Times New Roman" w:hAnsi="Times New Roman" w:cs="Times New Roman"/>
          <w:sz w:val="28"/>
          <w:szCs w:val="28"/>
        </w:rPr>
        <w:t>(ложе</w:t>
      </w:r>
      <w:r w:rsidRPr="00FB17AA">
        <w:rPr>
          <w:rFonts w:ascii="Times New Roman" w:hAnsi="Times New Roman" w:cs="Times New Roman"/>
          <w:sz w:val="28"/>
          <w:szCs w:val="28"/>
        </w:rPr>
        <w:t xml:space="preserve">, помост, кузов телеги) образована в 1907 году переселенцами из </w:t>
      </w:r>
      <w:proofErr w:type="spellStart"/>
      <w:r w:rsidRPr="00FB17AA">
        <w:rPr>
          <w:rFonts w:ascii="Times New Roman" w:hAnsi="Times New Roman" w:cs="Times New Roman"/>
          <w:sz w:val="28"/>
          <w:szCs w:val="28"/>
        </w:rPr>
        <w:t>Белороссии</w:t>
      </w:r>
      <w:proofErr w:type="spellEnd"/>
      <w:r w:rsidRPr="00FB17AA">
        <w:rPr>
          <w:rFonts w:ascii="Times New Roman" w:hAnsi="Times New Roman" w:cs="Times New Roman"/>
          <w:sz w:val="28"/>
          <w:szCs w:val="28"/>
        </w:rPr>
        <w:t xml:space="preserve"> и </w:t>
      </w:r>
      <w:proofErr w:type="spellStart"/>
      <w:r w:rsidRPr="00FB17AA">
        <w:rPr>
          <w:rFonts w:ascii="Times New Roman" w:hAnsi="Times New Roman" w:cs="Times New Roman"/>
          <w:sz w:val="28"/>
          <w:szCs w:val="28"/>
        </w:rPr>
        <w:t>Малорросси</w:t>
      </w:r>
      <w:proofErr w:type="spellEnd"/>
      <w:r w:rsidRPr="00FB17AA">
        <w:rPr>
          <w:rFonts w:ascii="Times New Roman" w:hAnsi="Times New Roman" w:cs="Times New Roman"/>
          <w:sz w:val="28"/>
          <w:szCs w:val="28"/>
        </w:rPr>
        <w:t>,</w:t>
      </w:r>
      <w:r w:rsidR="00FB17AA" w:rsidRPr="00FB17AA">
        <w:rPr>
          <w:rFonts w:ascii="Times New Roman" w:hAnsi="Times New Roman" w:cs="Times New Roman"/>
          <w:sz w:val="28"/>
          <w:szCs w:val="28"/>
        </w:rPr>
        <w:t xml:space="preserve"> </w:t>
      </w:r>
      <w:r w:rsidR="00B542C7" w:rsidRPr="00FB17AA">
        <w:rPr>
          <w:rFonts w:ascii="Times New Roman" w:hAnsi="Times New Roman" w:cs="Times New Roman"/>
          <w:sz w:val="28"/>
          <w:szCs w:val="28"/>
        </w:rPr>
        <w:t>которые расселялись в</w:t>
      </w:r>
      <w:r w:rsidRPr="00FB17AA">
        <w:rPr>
          <w:rFonts w:ascii="Times New Roman" w:hAnsi="Times New Roman" w:cs="Times New Roman"/>
          <w:sz w:val="28"/>
          <w:szCs w:val="28"/>
        </w:rPr>
        <w:t xml:space="preserve"> основном по родственному принципу. Переселенцы селились на плодородных землях пригодных для раскорчевки и распашки, где </w:t>
      </w:r>
      <w:r w:rsidR="00B542C7" w:rsidRPr="00FB17AA">
        <w:rPr>
          <w:rFonts w:ascii="Times New Roman" w:hAnsi="Times New Roman" w:cs="Times New Roman"/>
          <w:sz w:val="28"/>
          <w:szCs w:val="28"/>
        </w:rPr>
        <w:t>имелся источник</w:t>
      </w:r>
      <w:r w:rsidRPr="00FB17AA">
        <w:rPr>
          <w:rFonts w:ascii="Times New Roman" w:hAnsi="Times New Roman" w:cs="Times New Roman"/>
          <w:sz w:val="28"/>
          <w:szCs w:val="28"/>
        </w:rPr>
        <w:t xml:space="preserve"> питьевой воды.  Занимались сельским хозяйством, охотой и сезонно- сбором ягод и грибов. </w:t>
      </w:r>
    </w:p>
    <w:p w:rsidR="00FB17AA" w:rsidRPr="00FB17AA" w:rsidRDefault="00FB17AA" w:rsidP="00FB17AA">
      <w:pPr>
        <w:spacing w:before="120" w:after="120"/>
        <w:ind w:firstLine="709"/>
        <w:jc w:val="both"/>
        <w:rPr>
          <w:rFonts w:ascii="Times New Roman" w:hAnsi="Times New Roman" w:cs="Times New Roman"/>
          <w:b/>
          <w:i/>
          <w:sz w:val="28"/>
          <w:szCs w:val="28"/>
        </w:rPr>
      </w:pPr>
      <w:r w:rsidRPr="00FB17AA">
        <w:rPr>
          <w:rFonts w:ascii="Times New Roman" w:hAnsi="Times New Roman" w:cs="Times New Roman"/>
          <w:b/>
          <w:i/>
          <w:sz w:val="28"/>
          <w:szCs w:val="28"/>
        </w:rPr>
        <w:t>[Историческая справка на Нижнебурбукский сельский Совет народных депутатов]</w:t>
      </w:r>
    </w:p>
    <w:p w:rsidR="00FB17AA" w:rsidRPr="00FB17AA" w:rsidRDefault="00FB17AA" w:rsidP="00FB17AA">
      <w:pPr>
        <w:ind w:firstLine="709"/>
        <w:jc w:val="both"/>
        <w:rPr>
          <w:rFonts w:ascii="Times New Roman" w:eastAsia="Calibri" w:hAnsi="Times New Roman" w:cs="Times New Roman"/>
          <w:sz w:val="28"/>
          <w:szCs w:val="28"/>
        </w:rPr>
      </w:pPr>
      <w:proofErr w:type="spellStart"/>
      <w:r w:rsidRPr="00FB17AA">
        <w:rPr>
          <w:rFonts w:ascii="Times New Roman" w:hAnsi="Times New Roman" w:cs="Times New Roman"/>
          <w:sz w:val="28"/>
          <w:szCs w:val="28"/>
        </w:rPr>
        <w:t>Нижнебурбунекий</w:t>
      </w:r>
      <w:proofErr w:type="spellEnd"/>
      <w:r w:rsidRPr="00FB17AA">
        <w:rPr>
          <w:rFonts w:ascii="Times New Roman" w:hAnsi="Times New Roman" w:cs="Times New Roman"/>
          <w:sz w:val="28"/>
          <w:szCs w:val="28"/>
        </w:rPr>
        <w:t xml:space="preserve"> сельский Совет образовался в /1925/ году в селе Нижний Бурбук Тулунского уезда Иркутской губернии. </w:t>
      </w:r>
      <w:r w:rsidRPr="00FB17AA">
        <w:rPr>
          <w:rFonts w:ascii="Times New Roman" w:eastAsia="Calibri" w:hAnsi="Times New Roman" w:cs="Times New Roman"/>
          <w:sz w:val="28"/>
          <w:szCs w:val="28"/>
        </w:rPr>
        <w:t xml:space="preserve">Деятельность сельского Совета распространялась на территорию сел </w:t>
      </w:r>
      <w:r w:rsidRPr="00FB17AA">
        <w:rPr>
          <w:rFonts w:ascii="Times New Roman" w:eastAsia="Calibri" w:hAnsi="Times New Roman" w:cs="Times New Roman"/>
          <w:b/>
          <w:sz w:val="28"/>
          <w:szCs w:val="28"/>
        </w:rPr>
        <w:t>Нижний Бурбук</w:t>
      </w:r>
      <w:r w:rsidRPr="00FB17AA">
        <w:rPr>
          <w:rFonts w:ascii="Times New Roman" w:eastAsia="Calibri" w:hAnsi="Times New Roman" w:cs="Times New Roman"/>
          <w:sz w:val="28"/>
          <w:szCs w:val="28"/>
        </w:rPr>
        <w:t xml:space="preserve">, </w:t>
      </w:r>
      <w:r w:rsidRPr="00FB17AA">
        <w:rPr>
          <w:rFonts w:ascii="Times New Roman" w:eastAsia="Calibri" w:hAnsi="Times New Roman" w:cs="Times New Roman"/>
          <w:b/>
          <w:sz w:val="28"/>
          <w:szCs w:val="28"/>
        </w:rPr>
        <w:t>Верхний Бурбук</w:t>
      </w:r>
      <w:r w:rsidRPr="00FB17AA">
        <w:rPr>
          <w:rFonts w:ascii="Times New Roman" w:eastAsia="Calibri" w:hAnsi="Times New Roman" w:cs="Times New Roman"/>
          <w:sz w:val="28"/>
          <w:szCs w:val="28"/>
        </w:rPr>
        <w:t xml:space="preserve">, </w:t>
      </w:r>
      <w:r w:rsidRPr="00FB17AA">
        <w:rPr>
          <w:rFonts w:ascii="Times New Roman" w:eastAsia="Calibri" w:hAnsi="Times New Roman" w:cs="Times New Roman"/>
          <w:b/>
          <w:sz w:val="28"/>
          <w:szCs w:val="28"/>
        </w:rPr>
        <w:t>Большой Одер</w:t>
      </w:r>
      <w:r w:rsidRPr="00FB17AA">
        <w:rPr>
          <w:rFonts w:ascii="Times New Roman" w:eastAsia="Calibri" w:hAnsi="Times New Roman" w:cs="Times New Roman"/>
          <w:sz w:val="28"/>
          <w:szCs w:val="28"/>
        </w:rPr>
        <w:t xml:space="preserve">, Малый Одер, </w:t>
      </w:r>
      <w:proofErr w:type="spellStart"/>
      <w:r w:rsidRPr="00FB17AA">
        <w:rPr>
          <w:rFonts w:ascii="Times New Roman" w:eastAsia="Calibri" w:hAnsi="Times New Roman" w:cs="Times New Roman"/>
          <w:sz w:val="28"/>
          <w:szCs w:val="28"/>
        </w:rPr>
        <w:t>Тултуй</w:t>
      </w:r>
      <w:proofErr w:type="spellEnd"/>
      <w:r w:rsidRPr="00FB17AA">
        <w:rPr>
          <w:rFonts w:ascii="Times New Roman" w:eastAsia="Calibri" w:hAnsi="Times New Roman" w:cs="Times New Roman"/>
          <w:sz w:val="28"/>
          <w:szCs w:val="28"/>
        </w:rPr>
        <w:t xml:space="preserve">, Правый </w:t>
      </w:r>
      <w:proofErr w:type="spellStart"/>
      <w:r w:rsidRPr="00FB17AA">
        <w:rPr>
          <w:rFonts w:ascii="Times New Roman" w:eastAsia="Calibri" w:hAnsi="Times New Roman" w:cs="Times New Roman"/>
          <w:sz w:val="28"/>
          <w:szCs w:val="28"/>
        </w:rPr>
        <w:t>Гарьен</w:t>
      </w:r>
      <w:proofErr w:type="spellEnd"/>
      <w:r w:rsidRPr="00FB17AA">
        <w:rPr>
          <w:rFonts w:ascii="Times New Roman" w:eastAsia="Calibri" w:hAnsi="Times New Roman" w:cs="Times New Roman"/>
          <w:sz w:val="28"/>
          <w:szCs w:val="28"/>
        </w:rPr>
        <w:t xml:space="preserve">, Левый </w:t>
      </w:r>
      <w:proofErr w:type="spellStart"/>
      <w:r w:rsidRPr="00FB17AA">
        <w:rPr>
          <w:rFonts w:ascii="Times New Roman" w:eastAsia="Calibri" w:hAnsi="Times New Roman" w:cs="Times New Roman"/>
          <w:sz w:val="28"/>
          <w:szCs w:val="28"/>
        </w:rPr>
        <w:t>Гарьен</w:t>
      </w:r>
      <w:proofErr w:type="spellEnd"/>
      <w:r w:rsidRPr="00FB17AA">
        <w:rPr>
          <w:rFonts w:ascii="Times New Roman" w:eastAsia="Calibri" w:hAnsi="Times New Roman" w:cs="Times New Roman"/>
          <w:sz w:val="28"/>
          <w:szCs w:val="28"/>
        </w:rPr>
        <w:t>. Центр</w:t>
      </w:r>
      <w:r w:rsidR="00B542C7">
        <w:rPr>
          <w:rFonts w:ascii="Times New Roman" w:eastAsia="Calibri" w:hAnsi="Times New Roman" w:cs="Times New Roman"/>
          <w:sz w:val="28"/>
          <w:szCs w:val="28"/>
        </w:rPr>
        <w:t>ом</w:t>
      </w:r>
      <w:r w:rsidRPr="00FB17AA">
        <w:rPr>
          <w:rFonts w:ascii="Times New Roman" w:eastAsia="Calibri" w:hAnsi="Times New Roman" w:cs="Times New Roman"/>
          <w:sz w:val="28"/>
          <w:szCs w:val="28"/>
        </w:rPr>
        <w:t xml:space="preserve"> сельского </w:t>
      </w:r>
      <w:r w:rsidR="00B542C7" w:rsidRPr="00FB17AA">
        <w:rPr>
          <w:rFonts w:ascii="Times New Roman" w:eastAsia="Calibri" w:hAnsi="Times New Roman" w:cs="Times New Roman"/>
          <w:sz w:val="28"/>
          <w:szCs w:val="28"/>
        </w:rPr>
        <w:t xml:space="preserve">Совета </w:t>
      </w:r>
      <w:r w:rsidR="00B542C7">
        <w:rPr>
          <w:rFonts w:ascii="Times New Roman" w:eastAsia="Calibri" w:hAnsi="Times New Roman" w:cs="Times New Roman"/>
          <w:sz w:val="28"/>
          <w:szCs w:val="28"/>
        </w:rPr>
        <w:t xml:space="preserve">было </w:t>
      </w:r>
      <w:r w:rsidRPr="00FB17AA">
        <w:rPr>
          <w:rFonts w:ascii="Times New Roman" w:eastAsia="Calibri" w:hAnsi="Times New Roman" w:cs="Times New Roman"/>
          <w:sz w:val="28"/>
          <w:szCs w:val="28"/>
        </w:rPr>
        <w:t>село Нижний Бурбук.</w:t>
      </w:r>
    </w:p>
    <w:p w:rsidR="00FB17AA" w:rsidRPr="00FB17AA" w:rsidRDefault="00FB17AA" w:rsidP="00FB17AA">
      <w:pPr>
        <w:ind w:firstLine="709"/>
        <w:jc w:val="both"/>
        <w:rPr>
          <w:rFonts w:ascii="Times New Roman" w:eastAsia="Calibri" w:hAnsi="Times New Roman" w:cs="Times New Roman"/>
          <w:sz w:val="28"/>
          <w:szCs w:val="28"/>
        </w:rPr>
      </w:pPr>
      <w:r w:rsidRPr="00FB17AA">
        <w:rPr>
          <w:rFonts w:ascii="Times New Roman" w:eastAsia="Calibri" w:hAnsi="Times New Roman" w:cs="Times New Roman"/>
          <w:sz w:val="28"/>
          <w:szCs w:val="28"/>
        </w:rPr>
        <w:t xml:space="preserve">На территории Нижнебурбукского сельского Совета находились колхозы: имени Сталина, "Красный Борец", "Красный Сибиряк", "Красная ветка", имени Ворошилова. Эти колхозы были маломощные, не в состоянии были приобретать сельскохозяйственную технику и инвентарь. С 1950 по 1959 годы происходило слияние этих колхозов. К 1958 году они объединились в колхоз имени Сталина, который влился в </w:t>
      </w:r>
      <w:r w:rsidRPr="00FB17AA">
        <w:rPr>
          <w:rFonts w:ascii="Times New Roman" w:eastAsia="Calibri" w:hAnsi="Times New Roman" w:cs="Times New Roman"/>
          <w:b/>
          <w:sz w:val="28"/>
          <w:szCs w:val="28"/>
        </w:rPr>
        <w:t>колхоз "Рассвет</w:t>
      </w:r>
      <w:r w:rsidRPr="00FB17AA">
        <w:rPr>
          <w:rFonts w:ascii="Times New Roman" w:eastAsia="Calibri" w:hAnsi="Times New Roman" w:cs="Times New Roman"/>
          <w:sz w:val="28"/>
          <w:szCs w:val="28"/>
        </w:rPr>
        <w:t>".</w:t>
      </w:r>
    </w:p>
    <w:p w:rsidR="00FB17AA" w:rsidRPr="00FB17AA" w:rsidRDefault="00FB17AA" w:rsidP="00FB17AA">
      <w:pPr>
        <w:ind w:firstLine="709"/>
        <w:jc w:val="both"/>
        <w:rPr>
          <w:rFonts w:ascii="Times New Roman" w:eastAsia="Calibri" w:hAnsi="Times New Roman" w:cs="Times New Roman"/>
          <w:sz w:val="28"/>
          <w:szCs w:val="28"/>
        </w:rPr>
      </w:pPr>
      <w:r w:rsidRPr="00FB17AA">
        <w:rPr>
          <w:rFonts w:ascii="Times New Roman" w:eastAsia="Calibri" w:hAnsi="Times New Roman" w:cs="Times New Roman"/>
          <w:sz w:val="28"/>
          <w:szCs w:val="28"/>
        </w:rPr>
        <w:t>В 1960 году Нижнебурбукский сельский Совет вошел в состав Икейского сельского Совета.</w:t>
      </w:r>
    </w:p>
    <w:p w:rsidR="00FB17AA" w:rsidRPr="00FB17AA" w:rsidRDefault="00FB17AA" w:rsidP="00FB17AA">
      <w:pPr>
        <w:ind w:firstLine="709"/>
        <w:jc w:val="both"/>
        <w:rPr>
          <w:rFonts w:ascii="Times New Roman" w:eastAsia="Calibri" w:hAnsi="Times New Roman" w:cs="Times New Roman"/>
          <w:sz w:val="28"/>
          <w:szCs w:val="28"/>
        </w:rPr>
      </w:pPr>
      <w:r w:rsidRPr="00FB17AA">
        <w:rPr>
          <w:rFonts w:ascii="Times New Roman" w:eastAsia="Calibri" w:hAnsi="Times New Roman" w:cs="Times New Roman"/>
          <w:sz w:val="28"/>
          <w:szCs w:val="28"/>
        </w:rPr>
        <w:t>Вновь Нижнебурбукский сельский Совет образован 01.07.81 года в селе Нижний Бурбук Тулунского района Иркутской области на основании решения Иркутского областного Совета народных депутатов от 02.06.81 № 282.</w:t>
      </w:r>
    </w:p>
    <w:p w:rsidR="00FB17AA" w:rsidRPr="00FB17AA" w:rsidRDefault="00FB17AA" w:rsidP="00FB17AA">
      <w:pPr>
        <w:ind w:firstLine="709"/>
        <w:jc w:val="both"/>
        <w:rPr>
          <w:rFonts w:ascii="Times New Roman" w:eastAsia="Calibri" w:hAnsi="Times New Roman" w:cs="Times New Roman"/>
          <w:sz w:val="28"/>
          <w:szCs w:val="28"/>
        </w:rPr>
      </w:pPr>
      <w:r w:rsidRPr="00FB17AA">
        <w:rPr>
          <w:rFonts w:ascii="Times New Roman" w:eastAsia="Calibri" w:hAnsi="Times New Roman" w:cs="Times New Roman"/>
          <w:sz w:val="28"/>
          <w:szCs w:val="28"/>
        </w:rPr>
        <w:t>Деятельность сельского Совет</w:t>
      </w:r>
      <w:r w:rsidR="000E368B">
        <w:rPr>
          <w:rFonts w:ascii="Times New Roman" w:eastAsia="Calibri" w:hAnsi="Times New Roman" w:cs="Times New Roman"/>
          <w:sz w:val="28"/>
          <w:szCs w:val="28"/>
        </w:rPr>
        <w:t>а распространялась на территорию</w:t>
      </w:r>
      <w:r w:rsidRPr="00FB17AA">
        <w:rPr>
          <w:rFonts w:ascii="Times New Roman" w:eastAsia="Calibri" w:hAnsi="Times New Roman" w:cs="Times New Roman"/>
          <w:sz w:val="28"/>
          <w:szCs w:val="28"/>
        </w:rPr>
        <w:t xml:space="preserve">, включающую </w:t>
      </w:r>
      <w:r w:rsidRPr="00FB17AA">
        <w:rPr>
          <w:rFonts w:ascii="Times New Roman" w:eastAsia="Calibri" w:hAnsi="Times New Roman" w:cs="Times New Roman"/>
          <w:b/>
          <w:sz w:val="28"/>
          <w:szCs w:val="28"/>
        </w:rPr>
        <w:t>села Нижний Бурбук, Верхний Бурбук, Большой Одер.</w:t>
      </w:r>
    </w:p>
    <w:p w:rsidR="002B094C" w:rsidRPr="00FB17AA" w:rsidRDefault="000E368B" w:rsidP="002B094C">
      <w:pPr>
        <w:rPr>
          <w:rFonts w:ascii="Times New Roman" w:hAnsi="Times New Roman" w:cs="Times New Roman"/>
          <w:sz w:val="28"/>
          <w:szCs w:val="28"/>
        </w:rPr>
      </w:pPr>
      <w:r w:rsidRPr="000E368B">
        <w:rPr>
          <w:rFonts w:ascii="Times New Roman" w:hAnsi="Times New Roman" w:cs="Times New Roman"/>
          <w:sz w:val="28"/>
          <w:szCs w:val="28"/>
        </w:rPr>
        <w:t xml:space="preserve">        </w:t>
      </w:r>
      <w:r w:rsidR="002B094C" w:rsidRPr="00FB17AA">
        <w:rPr>
          <w:rFonts w:ascii="Times New Roman" w:hAnsi="Times New Roman" w:cs="Times New Roman"/>
          <w:sz w:val="28"/>
          <w:szCs w:val="28"/>
        </w:rPr>
        <w:t xml:space="preserve">  На бюджете сельского Совета народных депутатов находились учреждения: культуры, народного образования, здравоохранения.</w:t>
      </w:r>
    </w:p>
    <w:p w:rsidR="002B094C" w:rsidRPr="00FB17AA" w:rsidRDefault="002B094C" w:rsidP="002B094C">
      <w:pPr>
        <w:rPr>
          <w:rFonts w:ascii="Times New Roman" w:hAnsi="Times New Roman" w:cs="Times New Roman"/>
          <w:sz w:val="28"/>
          <w:szCs w:val="28"/>
        </w:rPr>
      </w:pPr>
      <w:r w:rsidRPr="00FB17AA">
        <w:rPr>
          <w:rFonts w:ascii="Times New Roman" w:hAnsi="Times New Roman" w:cs="Times New Roman"/>
          <w:sz w:val="28"/>
          <w:szCs w:val="28"/>
        </w:rPr>
        <w:t xml:space="preserve">   24.12.1991 года в соответствии с Указом Президента РФ от 25.11.1991 г </w:t>
      </w:r>
      <w:r w:rsidR="00B542C7" w:rsidRPr="00FB17AA">
        <w:rPr>
          <w:rFonts w:ascii="Times New Roman" w:hAnsi="Times New Roman" w:cs="Times New Roman"/>
          <w:sz w:val="28"/>
          <w:szCs w:val="28"/>
        </w:rPr>
        <w:t xml:space="preserve">«О </w:t>
      </w:r>
      <w:r w:rsidR="00B542C7" w:rsidRPr="00FB17AA">
        <w:rPr>
          <w:rFonts w:ascii="Times New Roman" w:hAnsi="Times New Roman" w:cs="Times New Roman"/>
          <w:sz w:val="28"/>
          <w:szCs w:val="28"/>
        </w:rPr>
        <w:lastRenderedPageBreak/>
        <w:t>порядке</w:t>
      </w:r>
      <w:r w:rsidRPr="00FB17AA">
        <w:rPr>
          <w:rFonts w:ascii="Times New Roman" w:hAnsi="Times New Roman" w:cs="Times New Roman"/>
          <w:sz w:val="28"/>
          <w:szCs w:val="28"/>
        </w:rPr>
        <w:t xml:space="preserve"> назначения Глав администраций» назначен глава Нижнебурбукской сельской администрации, что явилось образованием Нижнебурбукской сельской администрации.</w:t>
      </w:r>
    </w:p>
    <w:p w:rsidR="002B094C" w:rsidRPr="00FB17AA" w:rsidRDefault="002B094C" w:rsidP="002B094C">
      <w:pPr>
        <w:rPr>
          <w:rFonts w:ascii="Times New Roman" w:hAnsi="Times New Roman" w:cs="Times New Roman"/>
          <w:sz w:val="28"/>
          <w:szCs w:val="28"/>
        </w:rPr>
      </w:pPr>
      <w:r w:rsidRPr="00FB17AA">
        <w:rPr>
          <w:rFonts w:ascii="Times New Roman" w:hAnsi="Times New Roman" w:cs="Times New Roman"/>
          <w:sz w:val="28"/>
          <w:szCs w:val="28"/>
        </w:rPr>
        <w:t xml:space="preserve">В 1998 году решением Думы Тулунского </w:t>
      </w:r>
      <w:r w:rsidR="00B542C7" w:rsidRPr="00FB17AA">
        <w:rPr>
          <w:rFonts w:ascii="Times New Roman" w:hAnsi="Times New Roman" w:cs="Times New Roman"/>
          <w:sz w:val="28"/>
          <w:szCs w:val="28"/>
        </w:rPr>
        <w:t>района №</w:t>
      </w:r>
      <w:r w:rsidRPr="00FB17AA">
        <w:rPr>
          <w:rFonts w:ascii="Times New Roman" w:hAnsi="Times New Roman" w:cs="Times New Roman"/>
          <w:sz w:val="28"/>
          <w:szCs w:val="28"/>
        </w:rPr>
        <w:t xml:space="preserve"> 31 </w:t>
      </w:r>
      <w:proofErr w:type="spellStart"/>
      <w:r w:rsidRPr="00FB17AA">
        <w:rPr>
          <w:rFonts w:ascii="Times New Roman" w:hAnsi="Times New Roman" w:cs="Times New Roman"/>
          <w:sz w:val="28"/>
          <w:szCs w:val="28"/>
        </w:rPr>
        <w:t>Нижнебурбукская</w:t>
      </w:r>
      <w:proofErr w:type="spellEnd"/>
      <w:r w:rsidRPr="00FB17AA">
        <w:rPr>
          <w:rFonts w:ascii="Times New Roman" w:hAnsi="Times New Roman" w:cs="Times New Roman"/>
          <w:sz w:val="28"/>
          <w:szCs w:val="28"/>
        </w:rPr>
        <w:t xml:space="preserve"> сельская администрация переименована во внутримуниципальное образование «Нижнебурбукское». </w:t>
      </w:r>
    </w:p>
    <w:p w:rsidR="002B094C" w:rsidRPr="00FB17AA" w:rsidRDefault="002B094C" w:rsidP="002B094C">
      <w:pPr>
        <w:rPr>
          <w:rFonts w:ascii="Times New Roman" w:hAnsi="Times New Roman" w:cs="Times New Roman"/>
          <w:sz w:val="28"/>
          <w:szCs w:val="28"/>
        </w:rPr>
      </w:pPr>
      <w:r w:rsidRPr="00FB17AA">
        <w:rPr>
          <w:rFonts w:ascii="Times New Roman" w:hAnsi="Times New Roman" w:cs="Times New Roman"/>
          <w:sz w:val="28"/>
          <w:szCs w:val="28"/>
        </w:rPr>
        <w:t xml:space="preserve">С 01.01.2006 года было ликвидировано </w:t>
      </w:r>
      <w:r w:rsidR="00B542C7" w:rsidRPr="00FB17AA">
        <w:rPr>
          <w:rFonts w:ascii="Times New Roman" w:hAnsi="Times New Roman" w:cs="Times New Roman"/>
          <w:sz w:val="28"/>
          <w:szCs w:val="28"/>
        </w:rPr>
        <w:t>ВМО «</w:t>
      </w:r>
      <w:proofErr w:type="spellStart"/>
      <w:r w:rsidR="00B542C7" w:rsidRPr="00FB17AA">
        <w:rPr>
          <w:rFonts w:ascii="Times New Roman" w:hAnsi="Times New Roman" w:cs="Times New Roman"/>
          <w:sz w:val="28"/>
          <w:szCs w:val="28"/>
        </w:rPr>
        <w:t>Нижнебурбукское</w:t>
      </w:r>
      <w:proofErr w:type="spellEnd"/>
      <w:r w:rsidRPr="00FB17AA">
        <w:rPr>
          <w:rFonts w:ascii="Times New Roman" w:hAnsi="Times New Roman" w:cs="Times New Roman"/>
          <w:sz w:val="28"/>
          <w:szCs w:val="28"/>
        </w:rPr>
        <w:t xml:space="preserve">» и образовано </w:t>
      </w:r>
      <w:proofErr w:type="spellStart"/>
      <w:r w:rsidRPr="00FB17AA">
        <w:rPr>
          <w:rFonts w:ascii="Times New Roman" w:hAnsi="Times New Roman" w:cs="Times New Roman"/>
          <w:sz w:val="28"/>
          <w:szCs w:val="28"/>
        </w:rPr>
        <w:t>Нижнебурбукское</w:t>
      </w:r>
      <w:proofErr w:type="spellEnd"/>
      <w:r w:rsidRPr="00FB17AA">
        <w:rPr>
          <w:rFonts w:ascii="Times New Roman" w:hAnsi="Times New Roman" w:cs="Times New Roman"/>
          <w:sz w:val="28"/>
          <w:szCs w:val="28"/>
        </w:rPr>
        <w:t xml:space="preserve"> </w:t>
      </w:r>
      <w:r w:rsidR="00B542C7" w:rsidRPr="00FB17AA">
        <w:rPr>
          <w:rFonts w:ascii="Times New Roman" w:hAnsi="Times New Roman" w:cs="Times New Roman"/>
          <w:sz w:val="28"/>
          <w:szCs w:val="28"/>
        </w:rPr>
        <w:t>муниципальное образование</w:t>
      </w:r>
      <w:r w:rsidRPr="00FB17AA">
        <w:rPr>
          <w:rFonts w:ascii="Times New Roman" w:hAnsi="Times New Roman" w:cs="Times New Roman"/>
          <w:sz w:val="28"/>
          <w:szCs w:val="28"/>
        </w:rPr>
        <w:t xml:space="preserve"> со статусом сельского поселения.</w:t>
      </w:r>
    </w:p>
    <w:p w:rsidR="002B094C" w:rsidRPr="00FB17AA" w:rsidRDefault="002B094C" w:rsidP="002B094C">
      <w:pPr>
        <w:rPr>
          <w:rFonts w:ascii="Times New Roman" w:hAnsi="Times New Roman" w:cs="Times New Roman"/>
          <w:sz w:val="28"/>
          <w:szCs w:val="28"/>
        </w:rPr>
      </w:pPr>
      <w:r w:rsidRPr="00FB17AA">
        <w:rPr>
          <w:rFonts w:ascii="Times New Roman" w:hAnsi="Times New Roman" w:cs="Times New Roman"/>
          <w:sz w:val="28"/>
          <w:szCs w:val="28"/>
        </w:rPr>
        <w:t xml:space="preserve">Глава </w:t>
      </w:r>
      <w:r w:rsidR="00B542C7" w:rsidRPr="00FB17AA">
        <w:rPr>
          <w:rFonts w:ascii="Times New Roman" w:hAnsi="Times New Roman" w:cs="Times New Roman"/>
          <w:sz w:val="28"/>
          <w:szCs w:val="28"/>
        </w:rPr>
        <w:t>Нижнебурбукского муниципального</w:t>
      </w:r>
      <w:r w:rsidRPr="00FB17AA">
        <w:rPr>
          <w:rFonts w:ascii="Times New Roman" w:hAnsi="Times New Roman" w:cs="Times New Roman"/>
          <w:sz w:val="28"/>
          <w:szCs w:val="28"/>
        </w:rPr>
        <w:t xml:space="preserve"> образования </w:t>
      </w:r>
      <w:r w:rsidR="00B542C7" w:rsidRPr="00FB17AA">
        <w:rPr>
          <w:rFonts w:ascii="Times New Roman" w:hAnsi="Times New Roman" w:cs="Times New Roman"/>
          <w:sz w:val="28"/>
          <w:szCs w:val="28"/>
        </w:rPr>
        <w:t>избирается на</w:t>
      </w:r>
      <w:r w:rsidRPr="00FB17AA">
        <w:rPr>
          <w:rFonts w:ascii="Times New Roman" w:hAnsi="Times New Roman" w:cs="Times New Roman"/>
          <w:sz w:val="28"/>
          <w:szCs w:val="28"/>
        </w:rPr>
        <w:t xml:space="preserve"> муниципальных выборах и </w:t>
      </w:r>
      <w:r w:rsidR="00B542C7" w:rsidRPr="00FB17AA">
        <w:rPr>
          <w:rFonts w:ascii="Times New Roman" w:hAnsi="Times New Roman" w:cs="Times New Roman"/>
          <w:sz w:val="28"/>
          <w:szCs w:val="28"/>
        </w:rPr>
        <w:t>возглавляет администрацию</w:t>
      </w:r>
      <w:r w:rsidRPr="00FB17AA">
        <w:rPr>
          <w:rFonts w:ascii="Times New Roman" w:hAnsi="Times New Roman" w:cs="Times New Roman"/>
          <w:sz w:val="28"/>
          <w:szCs w:val="28"/>
        </w:rPr>
        <w:t xml:space="preserve"> сельского поселения.</w:t>
      </w:r>
    </w:p>
    <w:p w:rsidR="00FB17AA" w:rsidRDefault="002B094C" w:rsidP="000E368B">
      <w:pPr>
        <w:rPr>
          <w:rFonts w:ascii="Times New Roman" w:hAnsi="Times New Roman" w:cs="Times New Roman"/>
          <w:spacing w:val="-1"/>
          <w:sz w:val="28"/>
          <w:szCs w:val="28"/>
        </w:rPr>
      </w:pPr>
      <w:r w:rsidRPr="00FB17AA">
        <w:rPr>
          <w:rFonts w:ascii="Times New Roman" w:hAnsi="Times New Roman" w:cs="Times New Roman"/>
          <w:sz w:val="28"/>
          <w:szCs w:val="28"/>
        </w:rPr>
        <w:t xml:space="preserve">     Представительным органом муниципального образования является Дума Нижнебурбукского сельского поселения, </w:t>
      </w:r>
      <w:r w:rsidR="00B542C7" w:rsidRPr="00FB17AA">
        <w:rPr>
          <w:rFonts w:ascii="Times New Roman" w:hAnsi="Times New Roman" w:cs="Times New Roman"/>
          <w:sz w:val="28"/>
          <w:szCs w:val="28"/>
        </w:rPr>
        <w:t>которая, согласно</w:t>
      </w:r>
      <w:r w:rsidRPr="00FB17AA">
        <w:rPr>
          <w:rFonts w:ascii="Times New Roman" w:hAnsi="Times New Roman" w:cs="Times New Roman"/>
          <w:sz w:val="28"/>
          <w:szCs w:val="28"/>
        </w:rPr>
        <w:t xml:space="preserve"> </w:t>
      </w:r>
      <w:r w:rsidR="00B542C7" w:rsidRPr="00FB17AA">
        <w:rPr>
          <w:rFonts w:ascii="Times New Roman" w:hAnsi="Times New Roman" w:cs="Times New Roman"/>
          <w:sz w:val="28"/>
          <w:szCs w:val="28"/>
        </w:rPr>
        <w:t>Устава Нижнебурбукского</w:t>
      </w:r>
      <w:r w:rsidRPr="00FB17AA">
        <w:rPr>
          <w:rFonts w:ascii="Times New Roman" w:hAnsi="Times New Roman" w:cs="Times New Roman"/>
          <w:sz w:val="28"/>
          <w:szCs w:val="28"/>
        </w:rPr>
        <w:t xml:space="preserve"> сельского поселения, избирается на муниципальных </w:t>
      </w:r>
      <w:r w:rsidR="00B542C7" w:rsidRPr="00FB17AA">
        <w:rPr>
          <w:rFonts w:ascii="Times New Roman" w:hAnsi="Times New Roman" w:cs="Times New Roman"/>
          <w:sz w:val="28"/>
          <w:szCs w:val="28"/>
        </w:rPr>
        <w:t>выборах.</w:t>
      </w:r>
      <w:r w:rsidRPr="00FB17AA">
        <w:rPr>
          <w:rFonts w:ascii="Times New Roman" w:hAnsi="Times New Roman" w:cs="Times New Roman"/>
          <w:spacing w:val="-1"/>
          <w:sz w:val="28"/>
          <w:szCs w:val="28"/>
        </w:rPr>
        <w:t xml:space="preserve">  В состав Думы сельского поселения входит </w:t>
      </w:r>
      <w:r w:rsidR="00B542C7" w:rsidRPr="00FB17AA">
        <w:rPr>
          <w:rFonts w:ascii="Times New Roman" w:hAnsi="Times New Roman" w:cs="Times New Roman"/>
          <w:spacing w:val="-1"/>
          <w:sz w:val="28"/>
          <w:szCs w:val="28"/>
        </w:rPr>
        <w:t>7 депутатов</w:t>
      </w:r>
      <w:r w:rsidR="00B542C7" w:rsidRPr="00FB17AA">
        <w:rPr>
          <w:rFonts w:ascii="Times New Roman" w:hAnsi="Times New Roman" w:cs="Times New Roman"/>
          <w:spacing w:val="-28"/>
          <w:sz w:val="28"/>
          <w:szCs w:val="28"/>
        </w:rPr>
        <w:t>. Срок</w:t>
      </w:r>
      <w:r w:rsidRPr="00FB17AA">
        <w:rPr>
          <w:rFonts w:ascii="Times New Roman" w:hAnsi="Times New Roman" w:cs="Times New Roman"/>
          <w:spacing w:val="-1"/>
          <w:sz w:val="28"/>
          <w:szCs w:val="28"/>
        </w:rPr>
        <w:t xml:space="preserve"> полномочий Думы сельского Поселения составляет 5 лет.</w:t>
      </w:r>
    </w:p>
    <w:p w:rsidR="00947BAB" w:rsidRPr="000E368B" w:rsidRDefault="00947BAB" w:rsidP="000E368B">
      <w:pPr>
        <w:rPr>
          <w:rFonts w:ascii="Times New Roman" w:hAnsi="Times New Roman" w:cs="Times New Roman"/>
          <w:sz w:val="28"/>
          <w:szCs w:val="28"/>
        </w:rPr>
      </w:pPr>
    </w:p>
    <w:p w:rsidR="00FB17AA" w:rsidRDefault="00FB17AA" w:rsidP="00FB17AA">
      <w:pPr>
        <w:ind w:firstLine="709"/>
        <w:jc w:val="center"/>
        <w:rPr>
          <w:rFonts w:ascii="Times New Roman" w:hAnsi="Times New Roman" w:cs="Times New Roman"/>
          <w:b/>
          <w:bCs/>
          <w:sz w:val="28"/>
          <w:szCs w:val="28"/>
        </w:rPr>
      </w:pPr>
      <w:r w:rsidRPr="00501A5C">
        <w:rPr>
          <w:rFonts w:ascii="Times New Roman" w:hAnsi="Times New Roman" w:cs="Times New Roman"/>
          <w:b/>
          <w:bCs/>
          <w:sz w:val="28"/>
          <w:szCs w:val="28"/>
        </w:rPr>
        <w:t>Географическое положение</w:t>
      </w:r>
    </w:p>
    <w:p w:rsidR="00947BAB" w:rsidRPr="00501A5C" w:rsidRDefault="00947BAB" w:rsidP="00FB17AA">
      <w:pPr>
        <w:ind w:firstLine="709"/>
        <w:jc w:val="center"/>
        <w:rPr>
          <w:rFonts w:ascii="Times New Roman" w:hAnsi="Times New Roman" w:cs="Times New Roman"/>
          <w:b/>
          <w:bCs/>
          <w:sz w:val="28"/>
          <w:szCs w:val="28"/>
        </w:rPr>
      </w:pPr>
    </w:p>
    <w:p w:rsidR="00FB17AA" w:rsidRPr="00501A5C" w:rsidRDefault="00501A5C" w:rsidP="002B094C">
      <w:pPr>
        <w:jc w:val="both"/>
        <w:rPr>
          <w:rFonts w:ascii="Times New Roman" w:hAnsi="Times New Roman" w:cs="Times New Roman"/>
          <w:sz w:val="28"/>
          <w:szCs w:val="28"/>
        </w:rPr>
      </w:pPr>
      <w:r w:rsidRPr="00501A5C">
        <w:rPr>
          <w:rFonts w:ascii="Times New Roman" w:hAnsi="Times New Roman" w:cs="Times New Roman"/>
          <w:sz w:val="28"/>
          <w:szCs w:val="28"/>
        </w:rPr>
        <w:t xml:space="preserve">   Нижнебурбукское муниципальное образование является единым экономическим, историческим, социальным, террито</w:t>
      </w:r>
      <w:r w:rsidR="00B542C7">
        <w:rPr>
          <w:rFonts w:ascii="Times New Roman" w:hAnsi="Times New Roman" w:cs="Times New Roman"/>
          <w:sz w:val="28"/>
          <w:szCs w:val="28"/>
        </w:rPr>
        <w:t xml:space="preserve">риальным образованием, которое </w:t>
      </w:r>
      <w:r w:rsidRPr="00501A5C">
        <w:rPr>
          <w:rFonts w:ascii="Times New Roman" w:hAnsi="Times New Roman" w:cs="Times New Roman"/>
          <w:sz w:val="28"/>
          <w:szCs w:val="28"/>
        </w:rPr>
        <w:t xml:space="preserve">входит в состав Тулунского муниципального района Иркутской области. </w:t>
      </w:r>
      <w:proofErr w:type="spellStart"/>
      <w:r w:rsidRPr="00501A5C">
        <w:rPr>
          <w:rFonts w:ascii="Times New Roman" w:hAnsi="Times New Roman" w:cs="Times New Roman"/>
          <w:sz w:val="28"/>
          <w:szCs w:val="28"/>
        </w:rPr>
        <w:t>Нижнебурбукское</w:t>
      </w:r>
      <w:proofErr w:type="spellEnd"/>
      <w:r w:rsidRPr="00501A5C">
        <w:rPr>
          <w:rFonts w:ascii="Times New Roman" w:hAnsi="Times New Roman" w:cs="Times New Roman"/>
          <w:sz w:val="28"/>
          <w:szCs w:val="28"/>
        </w:rPr>
        <w:t xml:space="preserve"> муниципальное образование наделено статусом муниципального образования Законом Иркутской области «О статусе и границах муниципальных образований Тулунского района Иркутской области» № 98-оз от 16 декабря 2004 г.</w:t>
      </w:r>
    </w:p>
    <w:p w:rsidR="002B094C" w:rsidRPr="00501A5C" w:rsidRDefault="002B094C" w:rsidP="002B094C">
      <w:pPr>
        <w:jc w:val="both"/>
        <w:outlineLvl w:val="0"/>
        <w:rPr>
          <w:rFonts w:ascii="Times New Roman" w:hAnsi="Times New Roman" w:cs="Times New Roman"/>
          <w:sz w:val="28"/>
          <w:szCs w:val="28"/>
        </w:rPr>
      </w:pPr>
      <w:r w:rsidRPr="00501A5C">
        <w:rPr>
          <w:rFonts w:ascii="Times New Roman" w:hAnsi="Times New Roman" w:cs="Times New Roman"/>
          <w:color w:val="FF0000"/>
          <w:sz w:val="28"/>
          <w:szCs w:val="28"/>
        </w:rPr>
        <w:t xml:space="preserve"> </w:t>
      </w:r>
      <w:r w:rsidRPr="00501A5C">
        <w:rPr>
          <w:rFonts w:ascii="Times New Roman" w:hAnsi="Times New Roman" w:cs="Times New Roman"/>
          <w:sz w:val="28"/>
          <w:szCs w:val="28"/>
        </w:rPr>
        <w:t xml:space="preserve">       Граница Нижнебурбукского муниципального образования начинается в точке, находящейся на границе Тулунского и </w:t>
      </w:r>
      <w:proofErr w:type="spellStart"/>
      <w:r w:rsidRPr="00501A5C">
        <w:rPr>
          <w:rFonts w:ascii="Times New Roman" w:hAnsi="Times New Roman" w:cs="Times New Roman"/>
          <w:sz w:val="28"/>
          <w:szCs w:val="28"/>
        </w:rPr>
        <w:t>Нижнеудинского</w:t>
      </w:r>
      <w:proofErr w:type="spellEnd"/>
      <w:r w:rsidRPr="00501A5C">
        <w:rPr>
          <w:rFonts w:ascii="Times New Roman" w:hAnsi="Times New Roman" w:cs="Times New Roman"/>
          <w:sz w:val="28"/>
          <w:szCs w:val="28"/>
        </w:rPr>
        <w:t xml:space="preserve"> </w:t>
      </w:r>
      <w:r w:rsidR="00B542C7" w:rsidRPr="00501A5C">
        <w:rPr>
          <w:rFonts w:ascii="Times New Roman" w:hAnsi="Times New Roman" w:cs="Times New Roman"/>
          <w:sz w:val="28"/>
          <w:szCs w:val="28"/>
        </w:rPr>
        <w:t xml:space="preserve">районов, </w:t>
      </w:r>
      <w:proofErr w:type="spellStart"/>
      <w:r w:rsidR="00B542C7" w:rsidRPr="00501A5C">
        <w:rPr>
          <w:rFonts w:ascii="Times New Roman" w:hAnsi="Times New Roman" w:cs="Times New Roman"/>
          <w:sz w:val="28"/>
          <w:szCs w:val="28"/>
        </w:rPr>
        <w:t>Нижнебурбукское</w:t>
      </w:r>
      <w:proofErr w:type="spellEnd"/>
      <w:r w:rsidR="00B542C7">
        <w:rPr>
          <w:rFonts w:ascii="Times New Roman" w:hAnsi="Times New Roman" w:cs="Times New Roman"/>
          <w:sz w:val="28"/>
          <w:szCs w:val="28"/>
        </w:rPr>
        <w:t xml:space="preserve"> </w:t>
      </w:r>
      <w:r w:rsidRPr="00501A5C">
        <w:rPr>
          <w:rFonts w:ascii="Times New Roman" w:hAnsi="Times New Roman" w:cs="Times New Roman"/>
          <w:sz w:val="28"/>
          <w:szCs w:val="28"/>
        </w:rPr>
        <w:t xml:space="preserve">сельское поселение граничит </w:t>
      </w:r>
      <w:r w:rsidR="00B542C7" w:rsidRPr="00501A5C">
        <w:rPr>
          <w:rFonts w:ascii="Times New Roman" w:hAnsi="Times New Roman" w:cs="Times New Roman"/>
          <w:sz w:val="28"/>
          <w:szCs w:val="28"/>
        </w:rPr>
        <w:t xml:space="preserve">с </w:t>
      </w:r>
      <w:proofErr w:type="spellStart"/>
      <w:r w:rsidR="00B542C7" w:rsidRPr="00501A5C">
        <w:rPr>
          <w:rFonts w:ascii="Times New Roman" w:hAnsi="Times New Roman" w:cs="Times New Roman"/>
          <w:sz w:val="28"/>
          <w:szCs w:val="28"/>
        </w:rPr>
        <w:t>Икейским</w:t>
      </w:r>
      <w:proofErr w:type="spellEnd"/>
      <w:r w:rsidRPr="00501A5C">
        <w:rPr>
          <w:rFonts w:ascii="Times New Roman" w:hAnsi="Times New Roman" w:cs="Times New Roman"/>
          <w:sz w:val="28"/>
          <w:szCs w:val="28"/>
        </w:rPr>
        <w:t xml:space="preserve">, </w:t>
      </w:r>
      <w:proofErr w:type="spellStart"/>
      <w:r w:rsidRPr="00501A5C">
        <w:rPr>
          <w:rFonts w:ascii="Times New Roman" w:hAnsi="Times New Roman" w:cs="Times New Roman"/>
          <w:sz w:val="28"/>
          <w:szCs w:val="28"/>
        </w:rPr>
        <w:t>Будаговским</w:t>
      </w:r>
      <w:proofErr w:type="spellEnd"/>
      <w:r w:rsidRPr="00501A5C">
        <w:rPr>
          <w:rFonts w:ascii="Times New Roman" w:hAnsi="Times New Roman" w:cs="Times New Roman"/>
          <w:sz w:val="28"/>
          <w:szCs w:val="28"/>
        </w:rPr>
        <w:t xml:space="preserve">, </w:t>
      </w:r>
      <w:proofErr w:type="spellStart"/>
      <w:r w:rsidRPr="00501A5C">
        <w:rPr>
          <w:rFonts w:ascii="Times New Roman" w:hAnsi="Times New Roman" w:cs="Times New Roman"/>
          <w:sz w:val="28"/>
          <w:szCs w:val="28"/>
        </w:rPr>
        <w:t>Едогонским</w:t>
      </w:r>
      <w:proofErr w:type="spellEnd"/>
      <w:r w:rsidRPr="00501A5C">
        <w:rPr>
          <w:rFonts w:ascii="Times New Roman" w:hAnsi="Times New Roman" w:cs="Times New Roman"/>
          <w:sz w:val="28"/>
          <w:szCs w:val="28"/>
        </w:rPr>
        <w:t xml:space="preserve">, </w:t>
      </w:r>
      <w:proofErr w:type="spellStart"/>
      <w:r w:rsidRPr="00501A5C">
        <w:rPr>
          <w:rFonts w:ascii="Times New Roman" w:hAnsi="Times New Roman" w:cs="Times New Roman"/>
          <w:sz w:val="28"/>
          <w:szCs w:val="28"/>
        </w:rPr>
        <w:t>Алгатуйским</w:t>
      </w:r>
      <w:proofErr w:type="spellEnd"/>
      <w:r w:rsidRPr="00501A5C">
        <w:rPr>
          <w:rFonts w:ascii="Times New Roman" w:hAnsi="Times New Roman" w:cs="Times New Roman"/>
          <w:sz w:val="28"/>
          <w:szCs w:val="28"/>
        </w:rPr>
        <w:t xml:space="preserve"> сельскими поселениями.</w:t>
      </w:r>
    </w:p>
    <w:p w:rsidR="002B094C" w:rsidRPr="00501A5C" w:rsidRDefault="002B094C" w:rsidP="002B094C">
      <w:pPr>
        <w:jc w:val="both"/>
        <w:outlineLvl w:val="0"/>
        <w:rPr>
          <w:rFonts w:ascii="Times New Roman" w:hAnsi="Times New Roman" w:cs="Times New Roman"/>
          <w:sz w:val="28"/>
          <w:szCs w:val="28"/>
        </w:rPr>
      </w:pPr>
      <w:r w:rsidRPr="00501A5C">
        <w:rPr>
          <w:rFonts w:ascii="Times New Roman" w:hAnsi="Times New Roman" w:cs="Times New Roman"/>
          <w:sz w:val="28"/>
          <w:szCs w:val="28"/>
        </w:rPr>
        <w:t xml:space="preserve">  В состав территории Нижнебурбукского муниципального образования входят земли трех населенных пунктов: деревня Большой </w:t>
      </w:r>
      <w:r w:rsidR="00B542C7" w:rsidRPr="00501A5C">
        <w:rPr>
          <w:rFonts w:ascii="Times New Roman" w:hAnsi="Times New Roman" w:cs="Times New Roman"/>
          <w:sz w:val="28"/>
          <w:szCs w:val="28"/>
        </w:rPr>
        <w:t>Одер, деревня</w:t>
      </w:r>
      <w:r w:rsidRPr="00501A5C">
        <w:rPr>
          <w:rFonts w:ascii="Times New Roman" w:hAnsi="Times New Roman" w:cs="Times New Roman"/>
          <w:sz w:val="28"/>
          <w:szCs w:val="28"/>
        </w:rPr>
        <w:t xml:space="preserve"> Верхний Бурбук, деревня Нижний Бурбук (административный центр). </w:t>
      </w:r>
    </w:p>
    <w:p w:rsidR="002B094C" w:rsidRPr="00501A5C" w:rsidRDefault="002B094C" w:rsidP="002B094C">
      <w:pPr>
        <w:jc w:val="both"/>
        <w:rPr>
          <w:rFonts w:ascii="Times New Roman" w:hAnsi="Times New Roman" w:cs="Times New Roman"/>
          <w:sz w:val="28"/>
          <w:szCs w:val="28"/>
        </w:rPr>
      </w:pPr>
      <w:r w:rsidRPr="00501A5C">
        <w:rPr>
          <w:rFonts w:ascii="Times New Roman" w:hAnsi="Times New Roman" w:cs="Times New Roman"/>
          <w:sz w:val="28"/>
          <w:szCs w:val="28"/>
        </w:rPr>
        <w:t xml:space="preserve"> Территория в грани</w:t>
      </w:r>
      <w:r w:rsidR="000E368B">
        <w:rPr>
          <w:rFonts w:ascii="Times New Roman" w:hAnsi="Times New Roman" w:cs="Times New Roman"/>
          <w:sz w:val="28"/>
          <w:szCs w:val="28"/>
        </w:rPr>
        <w:t>цах муниципального образования составляет</w:t>
      </w:r>
      <w:r w:rsidRPr="00501A5C">
        <w:rPr>
          <w:rFonts w:ascii="Times New Roman" w:hAnsi="Times New Roman" w:cs="Times New Roman"/>
          <w:sz w:val="28"/>
          <w:szCs w:val="28"/>
        </w:rPr>
        <w:t xml:space="preserve"> </w:t>
      </w:r>
      <w:r w:rsidRPr="00501A5C">
        <w:rPr>
          <w:rFonts w:ascii="Times New Roman" w:hAnsi="Times New Roman" w:cs="Times New Roman"/>
          <w:b/>
          <w:sz w:val="28"/>
          <w:szCs w:val="28"/>
        </w:rPr>
        <w:t>37 058 га</w:t>
      </w:r>
      <w:r w:rsidRPr="00501A5C">
        <w:rPr>
          <w:rFonts w:ascii="Times New Roman" w:hAnsi="Times New Roman" w:cs="Times New Roman"/>
          <w:sz w:val="28"/>
          <w:szCs w:val="28"/>
        </w:rPr>
        <w:t xml:space="preserve">, что составляет </w:t>
      </w:r>
      <w:r w:rsidRPr="00501A5C">
        <w:rPr>
          <w:rFonts w:ascii="Times New Roman" w:hAnsi="Times New Roman" w:cs="Times New Roman"/>
          <w:b/>
          <w:sz w:val="28"/>
          <w:szCs w:val="28"/>
        </w:rPr>
        <w:t>2,67 %</w:t>
      </w:r>
      <w:r w:rsidRPr="00501A5C">
        <w:rPr>
          <w:rFonts w:ascii="Times New Roman" w:hAnsi="Times New Roman" w:cs="Times New Roman"/>
          <w:sz w:val="28"/>
          <w:szCs w:val="28"/>
        </w:rPr>
        <w:t xml:space="preserve"> территории Тулунского района</w:t>
      </w:r>
    </w:p>
    <w:p w:rsidR="00501A5C" w:rsidRDefault="002B094C" w:rsidP="000E368B">
      <w:pPr>
        <w:jc w:val="both"/>
        <w:rPr>
          <w:rFonts w:ascii="Times New Roman" w:hAnsi="Times New Roman" w:cs="Times New Roman"/>
          <w:sz w:val="28"/>
          <w:szCs w:val="28"/>
        </w:rPr>
      </w:pPr>
      <w:r w:rsidRPr="00501A5C">
        <w:rPr>
          <w:rFonts w:ascii="Times New Roman" w:hAnsi="Times New Roman" w:cs="Times New Roman"/>
          <w:sz w:val="28"/>
          <w:szCs w:val="28"/>
        </w:rPr>
        <w:t xml:space="preserve">Расстояние до административного центра </w:t>
      </w:r>
      <w:proofErr w:type="spellStart"/>
      <w:r w:rsidRPr="00501A5C">
        <w:rPr>
          <w:rFonts w:ascii="Times New Roman" w:hAnsi="Times New Roman" w:cs="Times New Roman"/>
          <w:sz w:val="28"/>
          <w:szCs w:val="28"/>
        </w:rPr>
        <w:t>г.Тулун</w:t>
      </w:r>
      <w:proofErr w:type="spellEnd"/>
      <w:r w:rsidRPr="00501A5C">
        <w:rPr>
          <w:rFonts w:ascii="Times New Roman" w:hAnsi="Times New Roman" w:cs="Times New Roman"/>
          <w:sz w:val="28"/>
          <w:szCs w:val="28"/>
        </w:rPr>
        <w:t xml:space="preserve"> – 68 км</w:t>
      </w:r>
      <w:r w:rsidR="00501A5C" w:rsidRPr="00501A5C">
        <w:rPr>
          <w:rFonts w:ascii="Times New Roman" w:hAnsi="Times New Roman" w:cs="Times New Roman"/>
          <w:sz w:val="28"/>
          <w:szCs w:val="28"/>
        </w:rPr>
        <w:t>.</w:t>
      </w:r>
    </w:p>
    <w:p w:rsidR="00947BAB" w:rsidRPr="000E368B" w:rsidRDefault="00947BAB" w:rsidP="000E368B">
      <w:pPr>
        <w:jc w:val="both"/>
        <w:rPr>
          <w:rFonts w:ascii="Times New Roman" w:hAnsi="Times New Roman" w:cs="Times New Roman"/>
          <w:sz w:val="28"/>
          <w:szCs w:val="28"/>
        </w:rPr>
      </w:pPr>
    </w:p>
    <w:p w:rsidR="001960E2" w:rsidRDefault="001960E2" w:rsidP="000E368B">
      <w:pPr>
        <w:jc w:val="center"/>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О</w:t>
      </w:r>
      <w:r w:rsidRPr="001960E2">
        <w:rPr>
          <w:rFonts w:ascii="Times New Roman" w:eastAsiaTheme="minorHAnsi" w:hAnsi="Times New Roman" w:cs="Times New Roman"/>
          <w:b/>
          <w:color w:val="auto"/>
          <w:sz w:val="28"/>
          <w:szCs w:val="28"/>
          <w:lang w:eastAsia="en-US"/>
        </w:rPr>
        <w:t>собенности природных условий</w:t>
      </w:r>
    </w:p>
    <w:p w:rsidR="00947BAB" w:rsidRPr="000E368B" w:rsidRDefault="00947BAB" w:rsidP="000E368B">
      <w:pPr>
        <w:jc w:val="center"/>
        <w:rPr>
          <w:rFonts w:ascii="Times New Roman" w:eastAsiaTheme="minorHAnsi" w:hAnsi="Times New Roman" w:cs="Times New Roman"/>
          <w:b/>
          <w:color w:val="auto"/>
          <w:sz w:val="28"/>
          <w:szCs w:val="28"/>
          <w:lang w:eastAsia="en-US"/>
        </w:rPr>
      </w:pPr>
    </w:p>
    <w:p w:rsidR="001960E2" w:rsidRPr="001960E2" w:rsidRDefault="00B542C7" w:rsidP="001960E2">
      <w:pPr>
        <w:jc w:val="both"/>
        <w:rPr>
          <w:rFonts w:ascii="Times New Roman" w:hAnsi="Times New Roman" w:cs="Times New Roman"/>
          <w:sz w:val="28"/>
          <w:szCs w:val="28"/>
        </w:rPr>
      </w:pPr>
      <w:r>
        <w:rPr>
          <w:rFonts w:ascii="Times New Roman" w:hAnsi="Times New Roman" w:cs="Times New Roman"/>
          <w:sz w:val="28"/>
          <w:szCs w:val="28"/>
        </w:rPr>
        <w:t xml:space="preserve">        </w:t>
      </w:r>
      <w:r w:rsidR="002B094C" w:rsidRPr="001960E2">
        <w:rPr>
          <w:rFonts w:ascii="Times New Roman" w:hAnsi="Times New Roman" w:cs="Times New Roman"/>
          <w:sz w:val="28"/>
          <w:szCs w:val="28"/>
        </w:rPr>
        <w:t>Климат Нижнебурбукского муниципального обра</w:t>
      </w:r>
      <w:r w:rsidR="00DD5981">
        <w:rPr>
          <w:rFonts w:ascii="Times New Roman" w:hAnsi="Times New Roman" w:cs="Times New Roman"/>
          <w:sz w:val="28"/>
          <w:szCs w:val="28"/>
        </w:rPr>
        <w:t xml:space="preserve">зования резко континентальный, </w:t>
      </w:r>
      <w:r w:rsidR="002B094C" w:rsidRPr="001960E2">
        <w:rPr>
          <w:rFonts w:ascii="Times New Roman" w:hAnsi="Times New Roman" w:cs="Times New Roman"/>
          <w:sz w:val="28"/>
          <w:szCs w:val="28"/>
        </w:rPr>
        <w:t xml:space="preserve">с холодной продолжительной зимой и коротким относительно жарким летом.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w:t>
      </w:r>
      <w:r w:rsidR="002B094C" w:rsidRPr="001960E2">
        <w:rPr>
          <w:rFonts w:ascii="Times New Roman" w:hAnsi="Times New Roman" w:cs="Times New Roman"/>
          <w:sz w:val="28"/>
          <w:szCs w:val="28"/>
        </w:rPr>
        <w:lastRenderedPageBreak/>
        <w:t xml:space="preserve">слоя воздуха в условиях преобладания в зимний период антициклонической погоды. В целом по </w:t>
      </w:r>
      <w:proofErr w:type="spellStart"/>
      <w:r w:rsidR="002B094C" w:rsidRPr="001960E2">
        <w:rPr>
          <w:rFonts w:ascii="Times New Roman" w:hAnsi="Times New Roman" w:cs="Times New Roman"/>
          <w:sz w:val="28"/>
          <w:szCs w:val="28"/>
        </w:rPr>
        <w:t>Нижнебурбукскому</w:t>
      </w:r>
      <w:proofErr w:type="spellEnd"/>
      <w:r w:rsidR="002B094C" w:rsidRPr="001960E2">
        <w:rPr>
          <w:rFonts w:ascii="Times New Roman" w:hAnsi="Times New Roman" w:cs="Times New Roman"/>
          <w:sz w:val="28"/>
          <w:szCs w:val="28"/>
        </w:rPr>
        <w:t xml:space="preserve"> муниципальному образованию за год выпадает 356мм. Основно</w:t>
      </w:r>
      <w:r>
        <w:rPr>
          <w:rFonts w:ascii="Times New Roman" w:hAnsi="Times New Roman" w:cs="Times New Roman"/>
          <w:sz w:val="28"/>
          <w:szCs w:val="28"/>
        </w:rPr>
        <w:t xml:space="preserve">е количество выпадает с мая по </w:t>
      </w:r>
      <w:r w:rsidR="002B094C" w:rsidRPr="001960E2">
        <w:rPr>
          <w:rFonts w:ascii="Times New Roman" w:hAnsi="Times New Roman" w:cs="Times New Roman"/>
          <w:sz w:val="28"/>
          <w:szCs w:val="28"/>
        </w:rPr>
        <w:t>сентябрь, и годовая сумма осадков на 77,0% складывается из осадков теплого периода. Среднегодовая скорость ветра составляет 2,5 м/с. Над территорией господствуют ветры северо-западного и юго-восточного направлений.</w:t>
      </w:r>
    </w:p>
    <w:p w:rsidR="001960E2" w:rsidRPr="001960E2" w:rsidRDefault="001960E2" w:rsidP="001960E2">
      <w:pPr>
        <w:shd w:val="clear" w:color="auto" w:fill="FFFFFF"/>
        <w:autoSpaceDE w:val="0"/>
        <w:autoSpaceDN w:val="0"/>
        <w:adjustRightInd w:val="0"/>
        <w:ind w:firstLine="709"/>
        <w:jc w:val="both"/>
        <w:rPr>
          <w:rFonts w:ascii="Times New Roman" w:hAnsi="Times New Roman" w:cs="Times New Roman"/>
          <w:sz w:val="28"/>
          <w:szCs w:val="28"/>
        </w:rPr>
      </w:pPr>
      <w:r w:rsidRPr="001960E2">
        <w:rPr>
          <w:rFonts w:ascii="Times New Roman" w:hAnsi="Times New Roman" w:cs="Times New Roman"/>
          <w:sz w:val="28"/>
          <w:szCs w:val="28"/>
        </w:rPr>
        <w:t>Формирование почвенного покрова Нижнебурбукского муниципального образования происходит в условиях континентального климата, расчлененного рельефа, разнообразных по генезису и составу почвообразующих пород, под различными типами растительности, почвообразую</w:t>
      </w:r>
      <w:r w:rsidR="00B542C7">
        <w:rPr>
          <w:rFonts w:ascii="Times New Roman" w:hAnsi="Times New Roman" w:cs="Times New Roman"/>
          <w:sz w:val="28"/>
          <w:szCs w:val="28"/>
        </w:rPr>
        <w:t xml:space="preserve">щими </w:t>
      </w:r>
      <w:r w:rsidRPr="001960E2">
        <w:rPr>
          <w:rFonts w:ascii="Times New Roman" w:hAnsi="Times New Roman" w:cs="Times New Roman"/>
          <w:sz w:val="28"/>
          <w:szCs w:val="28"/>
        </w:rPr>
        <w:t>почвами являются суглинисто-глинистые отложения большой мощности.</w:t>
      </w:r>
    </w:p>
    <w:p w:rsidR="001960E2" w:rsidRPr="001960E2" w:rsidRDefault="001960E2" w:rsidP="001960E2">
      <w:pPr>
        <w:shd w:val="clear" w:color="auto" w:fill="FFFFFF"/>
        <w:ind w:firstLine="709"/>
        <w:jc w:val="both"/>
        <w:rPr>
          <w:rFonts w:ascii="Times New Roman" w:hAnsi="Times New Roman" w:cs="Times New Roman"/>
          <w:sz w:val="28"/>
          <w:szCs w:val="28"/>
        </w:rPr>
      </w:pPr>
      <w:r w:rsidRPr="001960E2">
        <w:rPr>
          <w:rFonts w:ascii="Times New Roman" w:hAnsi="Times New Roman" w:cs="Times New Roman"/>
          <w:sz w:val="28"/>
          <w:szCs w:val="28"/>
        </w:rPr>
        <w:t xml:space="preserve">Лишь незначительная часть почв под лесами обладает хорошим естественным плодородием, но и их освоение не рекомендуется из-за почвозащитной, водоохраной и рекреационной функций лесов. Большая же часть почв под лесами - дерново-подзолистых, серых лесных маломощных и </w:t>
      </w:r>
      <w:proofErr w:type="spellStart"/>
      <w:r w:rsidRPr="001960E2">
        <w:rPr>
          <w:rFonts w:ascii="Times New Roman" w:hAnsi="Times New Roman" w:cs="Times New Roman"/>
          <w:sz w:val="28"/>
          <w:szCs w:val="28"/>
        </w:rPr>
        <w:t>короткопрофильных</w:t>
      </w:r>
      <w:proofErr w:type="spellEnd"/>
      <w:r w:rsidRPr="001960E2">
        <w:rPr>
          <w:rFonts w:ascii="Times New Roman" w:hAnsi="Times New Roman" w:cs="Times New Roman"/>
          <w:sz w:val="28"/>
          <w:szCs w:val="28"/>
        </w:rPr>
        <w:t xml:space="preserve"> - имеет низкое и очень низкое естественное плодородие. </w:t>
      </w:r>
      <w:proofErr w:type="spellStart"/>
      <w:r w:rsidRPr="001960E2">
        <w:rPr>
          <w:rFonts w:ascii="Times New Roman" w:hAnsi="Times New Roman" w:cs="Times New Roman"/>
          <w:sz w:val="28"/>
          <w:szCs w:val="28"/>
        </w:rPr>
        <w:t>Лесосводкой</w:t>
      </w:r>
      <w:proofErr w:type="spellEnd"/>
      <w:r w:rsidRPr="001960E2">
        <w:rPr>
          <w:rFonts w:ascii="Times New Roman" w:hAnsi="Times New Roman" w:cs="Times New Roman"/>
          <w:sz w:val="28"/>
          <w:szCs w:val="28"/>
        </w:rPr>
        <w:t xml:space="preserve"> в них практически полностью уничтожаются наиболее ценные для сельскохозяйственных культур почвенные гори</w:t>
      </w:r>
      <w:r w:rsidRPr="001960E2">
        <w:rPr>
          <w:rFonts w:ascii="Times New Roman" w:hAnsi="Times New Roman" w:cs="Times New Roman"/>
          <w:sz w:val="28"/>
          <w:szCs w:val="28"/>
        </w:rPr>
        <w:softHyphen/>
        <w:t>зонты. Воссоздание плодородия требует больших усилий и крупных затрат. Более рентабельно на лесных почвах в естественном состоянии осуществлять недолговременные выпасы скота.</w:t>
      </w:r>
    </w:p>
    <w:p w:rsidR="001960E2" w:rsidRPr="001960E2" w:rsidRDefault="001960E2" w:rsidP="001960E2">
      <w:pPr>
        <w:shd w:val="clear" w:color="auto" w:fill="FFFFFF"/>
        <w:ind w:firstLine="709"/>
        <w:jc w:val="both"/>
        <w:rPr>
          <w:rFonts w:ascii="Times New Roman" w:hAnsi="Times New Roman" w:cs="Times New Roman"/>
          <w:sz w:val="28"/>
          <w:szCs w:val="28"/>
        </w:rPr>
      </w:pPr>
      <w:r w:rsidRPr="001960E2">
        <w:rPr>
          <w:rFonts w:ascii="Times New Roman" w:hAnsi="Times New Roman" w:cs="Times New Roman"/>
          <w:sz w:val="28"/>
          <w:szCs w:val="28"/>
        </w:rPr>
        <w:t xml:space="preserve">В </w:t>
      </w:r>
      <w:proofErr w:type="spellStart"/>
      <w:r w:rsidRPr="001960E2">
        <w:rPr>
          <w:rFonts w:ascii="Times New Roman" w:hAnsi="Times New Roman" w:cs="Times New Roman"/>
          <w:sz w:val="28"/>
          <w:szCs w:val="28"/>
        </w:rPr>
        <w:t>Нижнебурбукском</w:t>
      </w:r>
      <w:proofErr w:type="spellEnd"/>
      <w:r w:rsidRPr="001960E2">
        <w:rPr>
          <w:rFonts w:ascii="Times New Roman" w:hAnsi="Times New Roman" w:cs="Times New Roman"/>
          <w:sz w:val="28"/>
          <w:szCs w:val="28"/>
        </w:rPr>
        <w:t xml:space="preserve"> муниципальном образовании преобладают леса, значительные площади занимают болота. </w:t>
      </w:r>
    </w:p>
    <w:p w:rsidR="001960E2" w:rsidRPr="001960E2" w:rsidRDefault="001960E2" w:rsidP="001960E2">
      <w:pPr>
        <w:ind w:right="-55" w:firstLine="720"/>
        <w:jc w:val="both"/>
        <w:rPr>
          <w:rFonts w:ascii="Times New Roman" w:hAnsi="Times New Roman" w:cs="Times New Roman"/>
          <w:b/>
          <w:i/>
          <w:sz w:val="28"/>
          <w:szCs w:val="28"/>
        </w:rPr>
      </w:pPr>
      <w:r w:rsidRPr="001960E2">
        <w:rPr>
          <w:rFonts w:ascii="Times New Roman" w:hAnsi="Times New Roman" w:cs="Times New Roman"/>
          <w:sz w:val="28"/>
          <w:szCs w:val="28"/>
        </w:rPr>
        <w:t xml:space="preserve">Животный мир Нижнебурбукского муниципального образования довольно разнообразен. Здесь обитают тетерев, кряква, филин, а также различные виды млекопитающих. </w:t>
      </w:r>
    </w:p>
    <w:p w:rsidR="001960E2" w:rsidRPr="001960E2" w:rsidRDefault="001960E2" w:rsidP="001960E2">
      <w:pPr>
        <w:shd w:val="clear" w:color="auto" w:fill="FFFFFF"/>
        <w:ind w:firstLine="720"/>
        <w:jc w:val="both"/>
        <w:rPr>
          <w:rFonts w:ascii="Times New Roman" w:hAnsi="Times New Roman" w:cs="Times New Roman"/>
          <w:sz w:val="28"/>
          <w:szCs w:val="28"/>
        </w:rPr>
      </w:pPr>
      <w:r w:rsidRPr="001960E2">
        <w:rPr>
          <w:rFonts w:ascii="Times New Roman" w:hAnsi="Times New Roman" w:cs="Times New Roman"/>
          <w:sz w:val="28"/>
          <w:szCs w:val="28"/>
        </w:rPr>
        <w:t xml:space="preserve">По территории Нижнебурбукского муниципального образования протекают следующие реки: Одер, Правый Гарьен, Бурбук, Ундрик, Катарбей, Егодон, Нуртей. Наиболее крупные из них это реки Одер и Бурбук.  Также на территории муниципального образования имеется небольшой пруд в д. Нижний Бурбук. </w:t>
      </w:r>
    </w:p>
    <w:p w:rsidR="001960E2" w:rsidRPr="001960E2" w:rsidRDefault="007134C9" w:rsidP="000E368B">
      <w:pPr>
        <w:ind w:right="-55"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1960E2" w:rsidRPr="001960E2">
        <w:rPr>
          <w:rFonts w:ascii="Times New Roman" w:hAnsi="Times New Roman" w:cs="Times New Roman"/>
          <w:sz w:val="28"/>
          <w:szCs w:val="28"/>
        </w:rPr>
        <w:t>пределах административных границ Нижнебурбукского муници</w:t>
      </w:r>
      <w:r>
        <w:rPr>
          <w:rFonts w:ascii="Times New Roman" w:hAnsi="Times New Roman" w:cs="Times New Roman"/>
          <w:sz w:val="28"/>
          <w:szCs w:val="28"/>
        </w:rPr>
        <w:t xml:space="preserve">пального образования находятся </w:t>
      </w:r>
      <w:r w:rsidR="001960E2" w:rsidRPr="001960E2">
        <w:rPr>
          <w:rFonts w:ascii="Times New Roman" w:hAnsi="Times New Roman" w:cs="Times New Roman"/>
          <w:sz w:val="28"/>
          <w:szCs w:val="28"/>
        </w:rPr>
        <w:t xml:space="preserve">месторождения твердых полезных </w:t>
      </w:r>
      <w:r w:rsidR="008537CF" w:rsidRPr="001960E2">
        <w:rPr>
          <w:rFonts w:ascii="Times New Roman" w:hAnsi="Times New Roman" w:cs="Times New Roman"/>
          <w:sz w:val="28"/>
          <w:szCs w:val="28"/>
        </w:rPr>
        <w:t>ископаемых (уголь</w:t>
      </w:r>
      <w:r w:rsidR="001960E2" w:rsidRPr="001960E2">
        <w:rPr>
          <w:rFonts w:ascii="Times New Roman" w:hAnsi="Times New Roman" w:cs="Times New Roman"/>
          <w:sz w:val="28"/>
          <w:szCs w:val="28"/>
        </w:rPr>
        <w:t xml:space="preserve"> каменный), которые </w:t>
      </w:r>
      <w:r w:rsidR="008537CF" w:rsidRPr="001960E2">
        <w:rPr>
          <w:rFonts w:ascii="Times New Roman" w:hAnsi="Times New Roman" w:cs="Times New Roman"/>
          <w:sz w:val="28"/>
          <w:szCs w:val="28"/>
        </w:rPr>
        <w:t>не разведаны должным</w:t>
      </w:r>
      <w:r w:rsidR="001960E2" w:rsidRPr="001960E2">
        <w:rPr>
          <w:rFonts w:ascii="Times New Roman" w:hAnsi="Times New Roman" w:cs="Times New Roman"/>
          <w:sz w:val="28"/>
          <w:szCs w:val="28"/>
        </w:rPr>
        <w:t xml:space="preserve"> образом.</w:t>
      </w:r>
    </w:p>
    <w:p w:rsidR="001960E2" w:rsidRDefault="001960E2" w:rsidP="001960E2">
      <w:pPr>
        <w:ind w:right="-55" w:firstLine="720"/>
        <w:jc w:val="both"/>
        <w:rPr>
          <w:rFonts w:ascii="Times New Roman" w:hAnsi="Times New Roman" w:cs="Times New Roman"/>
          <w:sz w:val="28"/>
          <w:szCs w:val="28"/>
        </w:rPr>
      </w:pPr>
      <w:r w:rsidRPr="001960E2">
        <w:rPr>
          <w:rFonts w:ascii="Times New Roman" w:hAnsi="Times New Roman" w:cs="Times New Roman"/>
          <w:sz w:val="28"/>
          <w:szCs w:val="28"/>
        </w:rPr>
        <w:t xml:space="preserve"> </w:t>
      </w:r>
      <w:r w:rsidR="008537CF" w:rsidRPr="001960E2">
        <w:rPr>
          <w:rFonts w:ascii="Times New Roman" w:hAnsi="Times New Roman" w:cs="Times New Roman"/>
          <w:sz w:val="28"/>
          <w:szCs w:val="28"/>
        </w:rPr>
        <w:t>Подавляющая часть</w:t>
      </w:r>
      <w:r w:rsidRPr="001960E2">
        <w:rPr>
          <w:rFonts w:ascii="Times New Roman" w:hAnsi="Times New Roman" w:cs="Times New Roman"/>
          <w:sz w:val="28"/>
          <w:szCs w:val="28"/>
        </w:rPr>
        <w:t xml:space="preserve"> территории сельского </w:t>
      </w:r>
      <w:r w:rsidR="008537CF" w:rsidRPr="001960E2">
        <w:rPr>
          <w:rFonts w:ascii="Times New Roman" w:hAnsi="Times New Roman" w:cs="Times New Roman"/>
          <w:sz w:val="28"/>
          <w:szCs w:val="28"/>
        </w:rPr>
        <w:t>поселения приходится</w:t>
      </w:r>
      <w:r w:rsidRPr="001960E2">
        <w:rPr>
          <w:rFonts w:ascii="Times New Roman" w:hAnsi="Times New Roman" w:cs="Times New Roman"/>
          <w:sz w:val="28"/>
          <w:szCs w:val="28"/>
        </w:rPr>
        <w:t xml:space="preserve">   на лесной фонд – 23596,41 га или 63,67</w:t>
      </w:r>
      <w:r w:rsidR="008537CF" w:rsidRPr="001960E2">
        <w:rPr>
          <w:rFonts w:ascii="Times New Roman" w:hAnsi="Times New Roman" w:cs="Times New Roman"/>
          <w:sz w:val="28"/>
          <w:szCs w:val="28"/>
        </w:rPr>
        <w:t>% территории</w:t>
      </w:r>
      <w:r w:rsidRPr="001960E2">
        <w:rPr>
          <w:rFonts w:ascii="Times New Roman" w:hAnsi="Times New Roman" w:cs="Times New Roman"/>
          <w:sz w:val="28"/>
          <w:szCs w:val="28"/>
        </w:rPr>
        <w:t xml:space="preserve"> поселения, земли природного ландшафта составляют- 8818,8 га или 23,8 </w:t>
      </w:r>
      <w:r w:rsidR="008537CF" w:rsidRPr="001960E2">
        <w:rPr>
          <w:rFonts w:ascii="Times New Roman" w:hAnsi="Times New Roman" w:cs="Times New Roman"/>
          <w:sz w:val="28"/>
          <w:szCs w:val="28"/>
        </w:rPr>
        <w:t>%,</w:t>
      </w:r>
      <w:r w:rsidRPr="001960E2">
        <w:rPr>
          <w:rFonts w:ascii="Times New Roman" w:hAnsi="Times New Roman" w:cs="Times New Roman"/>
          <w:sz w:val="28"/>
          <w:szCs w:val="28"/>
        </w:rPr>
        <w:t xml:space="preserve"> земли сельскохозяйственного назначения – 4265,29 га или 11,51 % территории поселения. Застроенные территории занимают 538,73 га, или 1,45 </w:t>
      </w:r>
      <w:r w:rsidR="008537CF" w:rsidRPr="001960E2">
        <w:rPr>
          <w:rFonts w:ascii="Times New Roman" w:hAnsi="Times New Roman" w:cs="Times New Roman"/>
          <w:sz w:val="28"/>
          <w:szCs w:val="28"/>
        </w:rPr>
        <w:t>% площади</w:t>
      </w:r>
      <w:r w:rsidRPr="001960E2">
        <w:rPr>
          <w:rFonts w:ascii="Times New Roman" w:hAnsi="Times New Roman" w:cs="Times New Roman"/>
          <w:sz w:val="28"/>
          <w:szCs w:val="28"/>
        </w:rPr>
        <w:t xml:space="preserve"> поселения.</w:t>
      </w:r>
    </w:p>
    <w:p w:rsidR="007134C9" w:rsidRPr="001960E2" w:rsidRDefault="007134C9" w:rsidP="001960E2">
      <w:pPr>
        <w:ind w:right="-55"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1A5C" w:rsidRDefault="001960E2" w:rsidP="000E368B">
      <w:pPr>
        <w:ind w:right="-55" w:firstLine="720"/>
        <w:jc w:val="both"/>
        <w:rPr>
          <w:rFonts w:ascii="Times New Roman" w:hAnsi="Times New Roman" w:cs="Times New Roman"/>
          <w:sz w:val="28"/>
          <w:szCs w:val="28"/>
        </w:rPr>
      </w:pPr>
      <w:r w:rsidRPr="001960E2">
        <w:rPr>
          <w:rFonts w:ascii="Times New Roman" w:hAnsi="Times New Roman" w:cs="Times New Roman"/>
          <w:sz w:val="28"/>
          <w:szCs w:val="28"/>
        </w:rPr>
        <w:t xml:space="preserve">По природно- климатическим условиям территория сельского поселения </w:t>
      </w:r>
      <w:r w:rsidR="008537CF" w:rsidRPr="001960E2">
        <w:rPr>
          <w:rFonts w:ascii="Times New Roman" w:hAnsi="Times New Roman" w:cs="Times New Roman"/>
          <w:sz w:val="28"/>
          <w:szCs w:val="28"/>
        </w:rPr>
        <w:t>относится к</w:t>
      </w:r>
      <w:r w:rsidRPr="001960E2">
        <w:rPr>
          <w:rFonts w:ascii="Times New Roman" w:hAnsi="Times New Roman" w:cs="Times New Roman"/>
          <w:sz w:val="28"/>
          <w:szCs w:val="28"/>
        </w:rPr>
        <w:t xml:space="preserve"> 3-зоне-  </w:t>
      </w:r>
      <w:proofErr w:type="spellStart"/>
      <w:proofErr w:type="gramStart"/>
      <w:r w:rsidRPr="001960E2">
        <w:rPr>
          <w:rFonts w:ascii="Times New Roman" w:hAnsi="Times New Roman" w:cs="Times New Roman"/>
          <w:sz w:val="28"/>
          <w:szCs w:val="28"/>
        </w:rPr>
        <w:t>зерноводческая</w:t>
      </w:r>
      <w:proofErr w:type="spellEnd"/>
      <w:r w:rsidR="00CD1B9D">
        <w:rPr>
          <w:rFonts w:ascii="Times New Roman" w:hAnsi="Times New Roman" w:cs="Times New Roman"/>
          <w:sz w:val="28"/>
          <w:szCs w:val="28"/>
        </w:rPr>
        <w:t xml:space="preserve">, </w:t>
      </w:r>
      <w:r w:rsidRPr="001960E2">
        <w:rPr>
          <w:rFonts w:ascii="Times New Roman" w:hAnsi="Times New Roman" w:cs="Times New Roman"/>
          <w:sz w:val="28"/>
          <w:szCs w:val="28"/>
        </w:rPr>
        <w:t xml:space="preserve"> с</w:t>
      </w:r>
      <w:proofErr w:type="gramEnd"/>
      <w:r w:rsidRPr="001960E2">
        <w:rPr>
          <w:rFonts w:ascii="Times New Roman" w:hAnsi="Times New Roman" w:cs="Times New Roman"/>
          <w:sz w:val="28"/>
          <w:szCs w:val="28"/>
        </w:rPr>
        <w:t xml:space="preserve"> развитым </w:t>
      </w:r>
      <w:r w:rsidR="008537CF" w:rsidRPr="001960E2">
        <w:rPr>
          <w:rFonts w:ascii="Times New Roman" w:hAnsi="Times New Roman" w:cs="Times New Roman"/>
          <w:sz w:val="28"/>
          <w:szCs w:val="28"/>
        </w:rPr>
        <w:t>производством картофеля</w:t>
      </w:r>
      <w:r w:rsidRPr="001960E2">
        <w:rPr>
          <w:rFonts w:ascii="Times New Roman" w:hAnsi="Times New Roman" w:cs="Times New Roman"/>
          <w:sz w:val="28"/>
          <w:szCs w:val="28"/>
        </w:rPr>
        <w:t xml:space="preserve"> и молочно- мясным направлением, свиноводством.</w:t>
      </w:r>
    </w:p>
    <w:p w:rsidR="00947BAB" w:rsidRPr="000E368B" w:rsidRDefault="00947BAB" w:rsidP="000E368B">
      <w:pPr>
        <w:ind w:right="-55" w:firstLine="720"/>
        <w:jc w:val="both"/>
        <w:rPr>
          <w:rFonts w:ascii="Times New Roman" w:hAnsi="Times New Roman" w:cs="Times New Roman"/>
          <w:sz w:val="28"/>
          <w:szCs w:val="28"/>
        </w:rPr>
      </w:pPr>
    </w:p>
    <w:p w:rsidR="001960E2" w:rsidRDefault="001960E2" w:rsidP="000E368B">
      <w:pPr>
        <w:ind w:firstLine="709"/>
        <w:jc w:val="center"/>
        <w:rPr>
          <w:rFonts w:ascii="Times New Roman" w:eastAsiaTheme="minorHAnsi" w:hAnsi="Times New Roman" w:cs="Times New Roman"/>
          <w:b/>
          <w:color w:val="auto"/>
          <w:sz w:val="28"/>
          <w:szCs w:val="28"/>
          <w:lang w:eastAsia="en-US"/>
        </w:rPr>
      </w:pPr>
      <w:r w:rsidRPr="001960E2">
        <w:rPr>
          <w:rFonts w:ascii="Times New Roman" w:eastAsiaTheme="minorHAnsi" w:hAnsi="Times New Roman" w:cs="Times New Roman"/>
          <w:b/>
          <w:color w:val="auto"/>
          <w:sz w:val="28"/>
          <w:szCs w:val="28"/>
          <w:lang w:eastAsia="en-US"/>
        </w:rPr>
        <w:t>Численность и состав населения</w:t>
      </w:r>
    </w:p>
    <w:p w:rsidR="00947BAB" w:rsidRPr="001960E2" w:rsidRDefault="00947BAB" w:rsidP="000E368B">
      <w:pPr>
        <w:ind w:firstLine="709"/>
        <w:jc w:val="center"/>
        <w:rPr>
          <w:b/>
          <w:bCs/>
          <w:sz w:val="28"/>
          <w:szCs w:val="28"/>
        </w:rPr>
      </w:pPr>
    </w:p>
    <w:p w:rsidR="008537CF" w:rsidRPr="00BD34C0" w:rsidRDefault="001960E2" w:rsidP="001960E2">
      <w:pPr>
        <w:pStyle w:val="11"/>
        <w:jc w:val="both"/>
        <w:rPr>
          <w:rFonts w:ascii="Times New Roman" w:hAnsi="Times New Roman" w:cs="Times New Roman"/>
          <w:bCs/>
          <w:color w:val="000000"/>
          <w:sz w:val="28"/>
          <w:szCs w:val="28"/>
          <w:shd w:val="clear" w:color="auto" w:fill="FFFFFF"/>
        </w:rPr>
      </w:pPr>
      <w:r w:rsidRPr="00BD34C0">
        <w:rPr>
          <w:rFonts w:ascii="Times New Roman" w:hAnsi="Times New Roman" w:cs="Times New Roman"/>
          <w:bCs/>
          <w:color w:val="000000"/>
          <w:sz w:val="28"/>
          <w:szCs w:val="28"/>
          <w:shd w:val="clear" w:color="auto" w:fill="FFFFFF"/>
        </w:rPr>
        <w:t xml:space="preserve">      Численность</w:t>
      </w:r>
      <w:r w:rsidR="008537CF" w:rsidRPr="00BD34C0">
        <w:rPr>
          <w:rFonts w:ascii="Times New Roman" w:hAnsi="Times New Roman" w:cs="Times New Roman"/>
          <w:bCs/>
          <w:color w:val="000000"/>
          <w:sz w:val="28"/>
          <w:szCs w:val="28"/>
          <w:shd w:val="clear" w:color="auto" w:fill="FFFFFF"/>
        </w:rPr>
        <w:t xml:space="preserve"> постоянного </w:t>
      </w:r>
      <w:r w:rsidRPr="00BD34C0">
        <w:rPr>
          <w:rFonts w:ascii="Times New Roman" w:hAnsi="Times New Roman" w:cs="Times New Roman"/>
          <w:bCs/>
          <w:color w:val="000000"/>
          <w:sz w:val="28"/>
          <w:szCs w:val="28"/>
          <w:shd w:val="clear" w:color="auto" w:fill="FFFFFF"/>
        </w:rPr>
        <w:t xml:space="preserve"> населения</w:t>
      </w:r>
      <w:r w:rsidR="008537CF" w:rsidRPr="00BD34C0">
        <w:rPr>
          <w:rFonts w:ascii="Times New Roman" w:hAnsi="Times New Roman" w:cs="Times New Roman"/>
          <w:bCs/>
          <w:color w:val="000000"/>
          <w:sz w:val="28"/>
          <w:szCs w:val="28"/>
          <w:shd w:val="clear" w:color="auto" w:fill="FFFFFF"/>
        </w:rPr>
        <w:t xml:space="preserve">, проживающего на территории Нижнебурбукского сельского поселения </w:t>
      </w:r>
      <w:r w:rsidRPr="00BD34C0">
        <w:rPr>
          <w:rFonts w:ascii="Times New Roman" w:hAnsi="Times New Roman" w:cs="Times New Roman"/>
          <w:bCs/>
          <w:color w:val="000000"/>
          <w:sz w:val="28"/>
          <w:szCs w:val="28"/>
          <w:shd w:val="clear" w:color="auto" w:fill="FFFFFF"/>
        </w:rPr>
        <w:t xml:space="preserve"> </w:t>
      </w:r>
      <w:r w:rsidR="008537CF" w:rsidRPr="00BD34C0">
        <w:rPr>
          <w:rFonts w:ascii="Times New Roman" w:hAnsi="Times New Roman" w:cs="Times New Roman"/>
          <w:bCs/>
          <w:color w:val="000000"/>
          <w:sz w:val="28"/>
          <w:szCs w:val="28"/>
          <w:shd w:val="clear" w:color="auto" w:fill="FFFFFF"/>
        </w:rPr>
        <w:t xml:space="preserve"> на 01.01.2022 года  составляет</w:t>
      </w:r>
      <w:r w:rsidRPr="00BD34C0">
        <w:rPr>
          <w:rFonts w:ascii="Times New Roman" w:hAnsi="Times New Roman" w:cs="Times New Roman"/>
          <w:bCs/>
          <w:color w:val="000000"/>
          <w:sz w:val="28"/>
          <w:szCs w:val="28"/>
          <w:shd w:val="clear" w:color="auto" w:fill="FFFFFF"/>
        </w:rPr>
        <w:t xml:space="preserve"> 438 человек, по сравнению с 2021 годом уменьшилась на 20 человек (</w:t>
      </w:r>
      <w:r w:rsidR="00BD34C0" w:rsidRPr="00BD34C0">
        <w:rPr>
          <w:rFonts w:ascii="Times New Roman" w:hAnsi="Times New Roman" w:cs="Times New Roman"/>
          <w:bCs/>
          <w:color w:val="000000"/>
          <w:sz w:val="28"/>
          <w:szCs w:val="28"/>
          <w:shd w:val="clear" w:color="auto" w:fill="FFFFFF"/>
        </w:rPr>
        <w:t xml:space="preserve"> </w:t>
      </w:r>
      <w:r w:rsidRPr="00BD34C0">
        <w:rPr>
          <w:rFonts w:ascii="Times New Roman" w:hAnsi="Times New Roman" w:cs="Times New Roman"/>
          <w:bCs/>
          <w:color w:val="000000"/>
          <w:sz w:val="28"/>
          <w:szCs w:val="28"/>
          <w:shd w:val="clear" w:color="auto" w:fill="FFFFFF"/>
        </w:rPr>
        <w:t>54% от общей численности населения составляют мужчины</w:t>
      </w:r>
      <w:r w:rsidR="00BD34C0" w:rsidRPr="00BD34C0">
        <w:rPr>
          <w:rFonts w:ascii="Times New Roman" w:hAnsi="Times New Roman" w:cs="Times New Roman"/>
          <w:bCs/>
          <w:color w:val="000000"/>
          <w:sz w:val="28"/>
          <w:szCs w:val="28"/>
          <w:shd w:val="clear" w:color="auto" w:fill="FFFFFF"/>
        </w:rPr>
        <w:t xml:space="preserve"> (235)</w:t>
      </w:r>
      <w:r w:rsidRPr="00BD34C0">
        <w:rPr>
          <w:rFonts w:ascii="Times New Roman" w:hAnsi="Times New Roman" w:cs="Times New Roman"/>
          <w:bCs/>
          <w:color w:val="000000"/>
          <w:sz w:val="28"/>
          <w:szCs w:val="28"/>
          <w:shd w:val="clear" w:color="auto" w:fill="FFFFFF"/>
        </w:rPr>
        <w:t>, 46% женщины</w:t>
      </w:r>
      <w:r w:rsidR="008537CF" w:rsidRPr="00BD34C0">
        <w:rPr>
          <w:rFonts w:ascii="Times New Roman" w:hAnsi="Times New Roman" w:cs="Times New Roman"/>
          <w:bCs/>
          <w:noProof/>
          <w:color w:val="000000"/>
          <w:sz w:val="28"/>
          <w:szCs w:val="28"/>
          <w:shd w:val="clear" w:color="auto" w:fill="FFFFFF"/>
          <w:lang w:eastAsia="ru-RU" w:bidi="ar-SA"/>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34C0" w:rsidRPr="00BD34C0" w:rsidRDefault="00BD34C0" w:rsidP="001960E2">
      <w:pPr>
        <w:pStyle w:val="11"/>
        <w:jc w:val="both"/>
        <w:rPr>
          <w:rFonts w:ascii="Times New Roman" w:hAnsi="Times New Roman" w:cs="Times New Roman"/>
          <w:bCs/>
          <w:color w:val="000000"/>
          <w:sz w:val="28"/>
          <w:szCs w:val="28"/>
          <w:shd w:val="clear" w:color="auto" w:fill="FFFFFF"/>
        </w:rPr>
      </w:pPr>
    </w:p>
    <w:p w:rsidR="00BD34C0" w:rsidRPr="00BD34C0" w:rsidRDefault="00BD34C0" w:rsidP="001960E2">
      <w:pPr>
        <w:pStyle w:val="11"/>
        <w:jc w:val="both"/>
        <w:rPr>
          <w:rFonts w:ascii="Times New Roman" w:hAnsi="Times New Roman" w:cs="Times New Roman"/>
          <w:bCs/>
          <w:color w:val="000000"/>
          <w:sz w:val="28"/>
          <w:szCs w:val="28"/>
          <w:shd w:val="clear" w:color="auto" w:fill="FFFFFF"/>
        </w:rPr>
      </w:pPr>
      <w:r w:rsidRPr="00BD34C0">
        <w:rPr>
          <w:rFonts w:ascii="Times New Roman" w:hAnsi="Times New Roman" w:cs="Times New Roman"/>
          <w:bCs/>
          <w:color w:val="000000"/>
          <w:sz w:val="28"/>
          <w:szCs w:val="28"/>
          <w:shd w:val="clear" w:color="auto" w:fill="FFFFFF"/>
        </w:rPr>
        <w:t xml:space="preserve">(203), в т. ч.: численность населения моложе трудоспособного возраста 120 человек (27,4% от общей численности населения), трудоспособного возраста </w:t>
      </w:r>
      <w:r w:rsidRPr="00BD34C0">
        <w:rPr>
          <w:rFonts w:ascii="Times New Roman" w:hAnsi="Times New Roman" w:cs="Times New Roman"/>
          <w:bCs/>
          <w:color w:val="000000"/>
          <w:sz w:val="28"/>
          <w:szCs w:val="28"/>
          <w:shd w:val="clear" w:color="auto" w:fill="FFFFFF"/>
        </w:rPr>
        <w:lastRenderedPageBreak/>
        <w:t>229 человек (52,3% от общей численности населения), старше трудоспособного возраста 89 человек (20,3% от общей численности населения).</w:t>
      </w:r>
    </w:p>
    <w:p w:rsidR="00E24842" w:rsidRPr="00302CC8" w:rsidRDefault="00E24842" w:rsidP="00E24842">
      <w:pPr>
        <w:ind w:firstLine="709"/>
        <w:jc w:val="both"/>
        <w:rPr>
          <w:rFonts w:ascii="Times New Roman" w:hAnsi="Times New Roman" w:cs="Times New Roman"/>
          <w:sz w:val="28"/>
          <w:szCs w:val="28"/>
        </w:rPr>
      </w:pPr>
      <w:r w:rsidRPr="00302CC8">
        <w:rPr>
          <w:rFonts w:ascii="Times New Roman" w:hAnsi="Times New Roman" w:cs="Times New Roman"/>
          <w:sz w:val="28"/>
          <w:szCs w:val="28"/>
        </w:rPr>
        <w:t>Демографическая ситуация в Нижнебурбукском муниципальном образовании не стабильна, идет процесс сокращения населения, основным фактором сокращения численности населения является миграция населения. Трудоспособное население мигрирует в поисках стабильной, хорошо оплачиваемой работы, в места более комфортного цивилизованного проживания. Для решения демографической проблемы необходимо реализовать мероприятия в области здравоохранения, защиты социально уязвимых слоев населения, поддержание семьи, детства, молодежи, инвалидов, пожилых людей, строительство жилья, открытие детского сада, увеличение рабочих мест, данные факторы могут изменить положение миграции.</w:t>
      </w:r>
    </w:p>
    <w:p w:rsidR="001960E2" w:rsidRDefault="00E24842" w:rsidP="00E24842">
      <w:pPr>
        <w:ind w:firstLine="709"/>
        <w:jc w:val="both"/>
        <w:rPr>
          <w:rFonts w:ascii="Times New Roman" w:hAnsi="Times New Roman" w:cs="Times New Roman"/>
          <w:sz w:val="28"/>
          <w:szCs w:val="28"/>
        </w:rPr>
      </w:pPr>
      <w:r w:rsidRPr="00302CC8">
        <w:rPr>
          <w:rFonts w:ascii="Times New Roman" w:hAnsi="Times New Roman" w:cs="Times New Roman"/>
          <w:sz w:val="28"/>
          <w:szCs w:val="28"/>
        </w:rPr>
        <w:t>Большую часть населения Нижнебурбукского муниципального образования составляют русские, проживают белорусы, украинцы и другие народы и народности</w:t>
      </w:r>
      <w:r w:rsidR="00302CC8">
        <w:rPr>
          <w:rFonts w:ascii="Times New Roman" w:hAnsi="Times New Roman" w:cs="Times New Roman"/>
          <w:sz w:val="28"/>
          <w:szCs w:val="28"/>
        </w:rPr>
        <w:t>.</w:t>
      </w:r>
    </w:p>
    <w:p w:rsidR="00947BAB" w:rsidRPr="00302CC8" w:rsidRDefault="00947BAB" w:rsidP="00E24842">
      <w:pPr>
        <w:ind w:firstLine="709"/>
        <w:jc w:val="both"/>
        <w:rPr>
          <w:rFonts w:ascii="Times New Roman" w:hAnsi="Times New Roman" w:cs="Times New Roman"/>
          <w:sz w:val="28"/>
          <w:szCs w:val="28"/>
        </w:rPr>
      </w:pPr>
    </w:p>
    <w:p w:rsidR="00546345" w:rsidRDefault="000E368B" w:rsidP="000E368B">
      <w:pPr>
        <w:rPr>
          <w:rFonts w:ascii="Times New Roman" w:hAnsi="Times New Roman" w:cs="Times New Roman"/>
          <w:b/>
          <w:sz w:val="28"/>
          <w:szCs w:val="28"/>
        </w:rPr>
      </w:pPr>
      <w:r>
        <w:rPr>
          <w:b/>
          <w:sz w:val="28"/>
          <w:szCs w:val="28"/>
        </w:rPr>
        <w:t xml:space="preserve">                     </w:t>
      </w:r>
      <w:r w:rsidR="00546345" w:rsidRPr="00546345">
        <w:rPr>
          <w:rFonts w:ascii="Times New Roman" w:hAnsi="Times New Roman" w:cs="Times New Roman"/>
          <w:b/>
          <w:sz w:val="28"/>
          <w:szCs w:val="28"/>
        </w:rPr>
        <w:t>Основные отрасли экономики</w:t>
      </w:r>
    </w:p>
    <w:p w:rsidR="00947BAB" w:rsidRPr="00546345" w:rsidRDefault="00947BAB" w:rsidP="000E368B">
      <w:pPr>
        <w:rPr>
          <w:rFonts w:ascii="Times New Roman" w:hAnsi="Times New Roman" w:cs="Times New Roman"/>
          <w:b/>
          <w:sz w:val="28"/>
          <w:szCs w:val="28"/>
        </w:rPr>
      </w:pPr>
    </w:p>
    <w:p w:rsidR="00E54AC2" w:rsidRDefault="00E54AC2" w:rsidP="00DD3111">
      <w:pPr>
        <w:pStyle w:val="11"/>
        <w:jc w:val="both"/>
        <w:rPr>
          <w:rFonts w:ascii="Times New Roman" w:hAnsi="Times New Roman" w:cs="Times New Roman"/>
          <w:bCs/>
          <w:color w:val="000000"/>
          <w:sz w:val="28"/>
          <w:szCs w:val="28"/>
          <w:shd w:val="clear" w:color="auto" w:fill="FFFFFF"/>
        </w:rPr>
      </w:pPr>
      <w:r>
        <w:rPr>
          <w:rFonts w:ascii="Times New Roman" w:hAnsi="Times New Roman" w:cs="Times New Roman"/>
          <w:bCs/>
          <w:sz w:val="28"/>
          <w:szCs w:val="28"/>
          <w:shd w:val="clear" w:color="auto" w:fill="FFFFFF"/>
        </w:rPr>
        <w:t xml:space="preserve">  </w:t>
      </w:r>
      <w:r w:rsidR="00DD3111" w:rsidRPr="00302CC8">
        <w:rPr>
          <w:rFonts w:ascii="Times New Roman" w:hAnsi="Times New Roman" w:cs="Times New Roman"/>
          <w:bCs/>
          <w:sz w:val="28"/>
          <w:szCs w:val="28"/>
          <w:shd w:val="clear" w:color="auto" w:fill="FFFFFF"/>
        </w:rPr>
        <w:t>Преобладающим видом деятельности, определяющим экономическую составляющую Нижнебурбукского сельского поселения, является сельское хозяйство.</w:t>
      </w:r>
      <w:r w:rsidR="00DD3111" w:rsidRPr="00302CC8">
        <w:rPr>
          <w:rFonts w:ascii="Times New Roman" w:hAnsi="Times New Roman" w:cs="Times New Roman"/>
          <w:bCs/>
          <w:color w:val="FF0000"/>
          <w:sz w:val="28"/>
          <w:szCs w:val="28"/>
          <w:shd w:val="clear" w:color="auto" w:fill="FFFFFF"/>
        </w:rPr>
        <w:t xml:space="preserve"> </w:t>
      </w:r>
      <w:r w:rsidR="00DD3111" w:rsidRPr="00302CC8">
        <w:rPr>
          <w:rFonts w:ascii="Times New Roman" w:hAnsi="Times New Roman" w:cs="Times New Roman"/>
          <w:bCs/>
          <w:sz w:val="28"/>
          <w:szCs w:val="28"/>
          <w:shd w:val="clear" w:color="auto" w:fill="FFFFFF"/>
        </w:rPr>
        <w:t>Производственно-финансовую деятель</w:t>
      </w:r>
      <w:r>
        <w:rPr>
          <w:rFonts w:ascii="Times New Roman" w:hAnsi="Times New Roman" w:cs="Times New Roman"/>
          <w:bCs/>
          <w:sz w:val="28"/>
          <w:szCs w:val="28"/>
          <w:shd w:val="clear" w:color="auto" w:fill="FFFFFF"/>
        </w:rPr>
        <w:t xml:space="preserve">ность в текущий </w:t>
      </w:r>
      <w:r w:rsidR="00FC4977">
        <w:rPr>
          <w:rFonts w:ascii="Times New Roman" w:hAnsi="Times New Roman" w:cs="Times New Roman"/>
          <w:bCs/>
          <w:sz w:val="28"/>
          <w:szCs w:val="28"/>
          <w:shd w:val="clear" w:color="auto" w:fill="FFFFFF"/>
        </w:rPr>
        <w:t xml:space="preserve">период </w:t>
      </w:r>
      <w:r w:rsidR="00FC4977" w:rsidRPr="00302CC8">
        <w:rPr>
          <w:rFonts w:ascii="Times New Roman" w:hAnsi="Times New Roman" w:cs="Times New Roman"/>
          <w:bCs/>
          <w:sz w:val="28"/>
          <w:szCs w:val="28"/>
          <w:shd w:val="clear" w:color="auto" w:fill="FFFFFF"/>
        </w:rPr>
        <w:t>ведут</w:t>
      </w:r>
      <w:r w:rsidR="00DD3111" w:rsidRPr="00302CC8">
        <w:rPr>
          <w:rFonts w:ascii="Times New Roman" w:hAnsi="Times New Roman" w:cs="Times New Roman"/>
          <w:bCs/>
          <w:sz w:val="28"/>
          <w:szCs w:val="28"/>
          <w:shd w:val="clear" w:color="auto" w:fill="FFFFFF"/>
        </w:rPr>
        <w:t xml:space="preserve"> </w:t>
      </w:r>
      <w:r w:rsidR="00DD3111" w:rsidRPr="00302CC8">
        <w:rPr>
          <w:rFonts w:ascii="Times New Roman" w:hAnsi="Times New Roman" w:cs="Times New Roman"/>
          <w:bCs/>
          <w:color w:val="000000"/>
          <w:sz w:val="28"/>
          <w:szCs w:val="28"/>
          <w:shd w:val="clear" w:color="auto" w:fill="FFFFFF"/>
        </w:rPr>
        <w:t>3 крес</w:t>
      </w:r>
      <w:r>
        <w:rPr>
          <w:rFonts w:ascii="Times New Roman" w:hAnsi="Times New Roman" w:cs="Times New Roman"/>
          <w:bCs/>
          <w:color w:val="000000"/>
          <w:sz w:val="28"/>
          <w:szCs w:val="28"/>
          <w:shd w:val="clear" w:color="auto" w:fill="FFFFFF"/>
        </w:rPr>
        <w:t xml:space="preserve">тьянских (фермерских) хозяйства </w:t>
      </w:r>
      <w:r w:rsidR="00FC4977">
        <w:rPr>
          <w:rFonts w:ascii="Times New Roman" w:hAnsi="Times New Roman" w:cs="Times New Roman"/>
          <w:bCs/>
          <w:color w:val="000000"/>
          <w:sz w:val="28"/>
          <w:szCs w:val="28"/>
          <w:shd w:val="clear" w:color="auto" w:fill="FFFFFF"/>
        </w:rPr>
        <w:t>(Евдокименко</w:t>
      </w:r>
      <w:r>
        <w:rPr>
          <w:rFonts w:ascii="Times New Roman" w:hAnsi="Times New Roman" w:cs="Times New Roman"/>
          <w:bCs/>
          <w:color w:val="000000"/>
          <w:sz w:val="28"/>
          <w:szCs w:val="28"/>
          <w:shd w:val="clear" w:color="auto" w:fill="FFFFFF"/>
        </w:rPr>
        <w:t xml:space="preserve"> Н.И., </w:t>
      </w:r>
      <w:proofErr w:type="spellStart"/>
      <w:r>
        <w:rPr>
          <w:rFonts w:ascii="Times New Roman" w:hAnsi="Times New Roman" w:cs="Times New Roman"/>
          <w:bCs/>
          <w:color w:val="000000"/>
          <w:sz w:val="28"/>
          <w:szCs w:val="28"/>
          <w:shd w:val="clear" w:color="auto" w:fill="FFFFFF"/>
        </w:rPr>
        <w:t>Иванькин</w:t>
      </w:r>
      <w:proofErr w:type="spellEnd"/>
      <w:r>
        <w:rPr>
          <w:rFonts w:ascii="Times New Roman" w:hAnsi="Times New Roman" w:cs="Times New Roman"/>
          <w:bCs/>
          <w:color w:val="000000"/>
          <w:sz w:val="28"/>
          <w:szCs w:val="28"/>
          <w:shd w:val="clear" w:color="auto" w:fill="FFFFFF"/>
        </w:rPr>
        <w:t xml:space="preserve"> В.П., </w:t>
      </w:r>
      <w:proofErr w:type="spellStart"/>
      <w:r>
        <w:rPr>
          <w:rFonts w:ascii="Times New Roman" w:hAnsi="Times New Roman" w:cs="Times New Roman"/>
          <w:bCs/>
          <w:color w:val="000000"/>
          <w:sz w:val="28"/>
          <w:szCs w:val="28"/>
          <w:shd w:val="clear" w:color="auto" w:fill="FFFFFF"/>
        </w:rPr>
        <w:t>ДударевС.В</w:t>
      </w:r>
      <w:proofErr w:type="spellEnd"/>
      <w:r>
        <w:rPr>
          <w:rFonts w:ascii="Times New Roman" w:hAnsi="Times New Roman" w:cs="Times New Roman"/>
          <w:bCs/>
          <w:color w:val="000000"/>
          <w:sz w:val="28"/>
          <w:szCs w:val="28"/>
          <w:shd w:val="clear" w:color="auto" w:fill="FFFFFF"/>
        </w:rPr>
        <w:t>.).</w:t>
      </w:r>
      <w:r w:rsidR="00DD3111" w:rsidRPr="00302CC8">
        <w:rPr>
          <w:rFonts w:ascii="Times New Roman" w:hAnsi="Times New Roman" w:cs="Times New Roman"/>
          <w:bCs/>
          <w:color w:val="000000"/>
          <w:sz w:val="28"/>
          <w:szCs w:val="28"/>
          <w:shd w:val="clear" w:color="auto" w:fill="FFFFFF"/>
        </w:rPr>
        <w:t xml:space="preserve"> </w:t>
      </w:r>
    </w:p>
    <w:p w:rsidR="00DD3111" w:rsidRPr="00302CC8" w:rsidRDefault="00FC4977" w:rsidP="00DD3111">
      <w:pPr>
        <w:pStyle w:val="11"/>
        <w:jc w:val="both"/>
        <w:rPr>
          <w:rFonts w:hint="eastAsia"/>
          <w:sz w:val="28"/>
          <w:szCs w:val="28"/>
        </w:rPr>
      </w:pPr>
      <w:r w:rsidRPr="00302CC8">
        <w:rPr>
          <w:rFonts w:ascii="Times New Roman" w:hAnsi="Times New Roman" w:cs="Times New Roman"/>
          <w:bCs/>
          <w:color w:val="000000"/>
          <w:sz w:val="28"/>
          <w:szCs w:val="28"/>
          <w:shd w:val="clear" w:color="auto" w:fill="FFFFFF"/>
        </w:rPr>
        <w:t>Крестьянские (</w:t>
      </w:r>
      <w:r w:rsidR="00DD3111" w:rsidRPr="00302CC8">
        <w:rPr>
          <w:rFonts w:ascii="Times New Roman" w:hAnsi="Times New Roman" w:cs="Times New Roman"/>
          <w:bCs/>
          <w:color w:val="000000"/>
          <w:sz w:val="28"/>
          <w:szCs w:val="28"/>
          <w:shd w:val="clear" w:color="auto" w:fill="FFFFFF"/>
        </w:rPr>
        <w:t xml:space="preserve">фермерские) хозяйства занимаются растениеводством и животноводством. </w:t>
      </w:r>
    </w:p>
    <w:p w:rsidR="00DD3111" w:rsidRPr="00302CC8" w:rsidRDefault="00DD3111" w:rsidP="00DD3111">
      <w:pPr>
        <w:pStyle w:val="11"/>
        <w:jc w:val="both"/>
        <w:rPr>
          <w:rFonts w:hint="eastAsia"/>
          <w:sz w:val="28"/>
          <w:szCs w:val="28"/>
        </w:rPr>
      </w:pPr>
      <w:r w:rsidRPr="00302CC8">
        <w:rPr>
          <w:rFonts w:ascii="Times New Roman" w:hAnsi="Times New Roman" w:cs="Times New Roman"/>
          <w:bCs/>
          <w:color w:val="000000"/>
          <w:sz w:val="28"/>
          <w:szCs w:val="28"/>
          <w:shd w:val="clear" w:color="auto" w:fill="FFFFFF"/>
        </w:rPr>
        <w:t xml:space="preserve">Посевные площади под зерновые и кормовые </w:t>
      </w:r>
      <w:r w:rsidR="00E71A7F" w:rsidRPr="00302CC8">
        <w:rPr>
          <w:rFonts w:ascii="Times New Roman" w:hAnsi="Times New Roman" w:cs="Times New Roman"/>
          <w:bCs/>
          <w:color w:val="000000"/>
          <w:sz w:val="28"/>
          <w:szCs w:val="28"/>
          <w:shd w:val="clear" w:color="auto" w:fill="FFFFFF"/>
        </w:rPr>
        <w:t>куль</w:t>
      </w:r>
      <w:r w:rsidR="00E71A7F">
        <w:rPr>
          <w:rFonts w:ascii="Times New Roman" w:hAnsi="Times New Roman" w:cs="Times New Roman"/>
          <w:bCs/>
          <w:color w:val="000000"/>
          <w:sz w:val="28"/>
          <w:szCs w:val="28"/>
          <w:shd w:val="clear" w:color="auto" w:fill="FFFFFF"/>
        </w:rPr>
        <w:t>туры составляют</w:t>
      </w:r>
      <w:r w:rsidRPr="00302CC8">
        <w:rPr>
          <w:rFonts w:ascii="Times New Roman" w:hAnsi="Times New Roman" w:cs="Times New Roman"/>
          <w:bCs/>
          <w:color w:val="000000"/>
          <w:sz w:val="28"/>
          <w:szCs w:val="28"/>
          <w:shd w:val="clear" w:color="auto" w:fill="FFFFFF"/>
        </w:rPr>
        <w:t xml:space="preserve"> 2,3 тыс. га, это на 432,2 гектара больше уровня прошлого года, 15% из которых были засеяны элитными семенами зерновых и зернобобовых культур. </w:t>
      </w:r>
    </w:p>
    <w:p w:rsidR="00DD3111" w:rsidRPr="00302CC8" w:rsidRDefault="000316D1" w:rsidP="00DD3111">
      <w:pPr>
        <w:pStyle w:val="11"/>
        <w:jc w:val="both"/>
        <w:rPr>
          <w:rFonts w:ascii="Times New Roman" w:hAnsi="Times New Roman" w:cs="Times New Roman"/>
          <w:bCs/>
          <w:color w:val="000000"/>
          <w:sz w:val="28"/>
          <w:szCs w:val="28"/>
          <w:shd w:val="clear" w:color="auto" w:fill="FFFFFF"/>
        </w:rPr>
      </w:pPr>
      <w:r w:rsidRPr="00302CC8">
        <w:rPr>
          <w:rFonts w:ascii="Times New Roman" w:hAnsi="Times New Roman" w:cs="Times New Roman"/>
          <w:bCs/>
          <w:color w:val="000000"/>
          <w:sz w:val="28"/>
          <w:szCs w:val="28"/>
          <w:shd w:val="clear" w:color="auto" w:fill="FFFFFF"/>
        </w:rPr>
        <w:t xml:space="preserve">     </w:t>
      </w:r>
      <w:r w:rsidR="00DD3111" w:rsidRPr="00302CC8">
        <w:rPr>
          <w:rFonts w:ascii="Times New Roman" w:hAnsi="Times New Roman" w:cs="Times New Roman"/>
          <w:bCs/>
          <w:color w:val="000000"/>
          <w:sz w:val="28"/>
          <w:szCs w:val="28"/>
          <w:shd w:val="clear" w:color="auto" w:fill="FFFFFF"/>
        </w:rPr>
        <w:t>Производством сельскохозяйственной продукции на территории Нижнебурбукского сельского поселения занимаются и личные подсобные хозяйства.</w:t>
      </w:r>
    </w:p>
    <w:p w:rsidR="00546345" w:rsidRPr="00302CC8" w:rsidRDefault="00DD3111" w:rsidP="00546345">
      <w:pPr>
        <w:ind w:right="-55" w:firstLine="720"/>
        <w:jc w:val="both"/>
        <w:rPr>
          <w:rFonts w:ascii="Times New Roman" w:hAnsi="Times New Roman" w:cs="Times New Roman"/>
          <w:sz w:val="28"/>
          <w:szCs w:val="28"/>
        </w:rPr>
      </w:pPr>
      <w:r w:rsidRPr="00302CC8">
        <w:rPr>
          <w:rFonts w:ascii="Times New Roman" w:hAnsi="Times New Roman" w:cs="Times New Roman"/>
          <w:bCs/>
          <w:sz w:val="28"/>
          <w:szCs w:val="28"/>
          <w:shd w:val="clear" w:color="auto" w:fill="FFFFFF"/>
        </w:rPr>
        <w:t xml:space="preserve">В настоящее время   на </w:t>
      </w:r>
      <w:r w:rsidR="00E71A7F" w:rsidRPr="00302CC8">
        <w:rPr>
          <w:rFonts w:ascii="Times New Roman" w:hAnsi="Times New Roman" w:cs="Times New Roman"/>
          <w:bCs/>
          <w:sz w:val="28"/>
          <w:szCs w:val="28"/>
          <w:shd w:val="clear" w:color="auto" w:fill="FFFFFF"/>
        </w:rPr>
        <w:t>территории 125</w:t>
      </w:r>
      <w:r w:rsidRPr="00302CC8">
        <w:rPr>
          <w:rFonts w:ascii="Times New Roman" w:hAnsi="Times New Roman" w:cs="Times New Roman"/>
          <w:bCs/>
          <w:sz w:val="28"/>
          <w:szCs w:val="28"/>
          <w:shd w:val="clear" w:color="auto" w:fill="FFFFFF"/>
        </w:rPr>
        <w:t xml:space="preserve"> личных подсобных </w:t>
      </w:r>
      <w:r w:rsidR="000316D1" w:rsidRPr="00302CC8">
        <w:rPr>
          <w:rFonts w:ascii="Times New Roman" w:hAnsi="Times New Roman" w:cs="Times New Roman"/>
          <w:bCs/>
          <w:sz w:val="28"/>
          <w:szCs w:val="28"/>
          <w:shd w:val="clear" w:color="auto" w:fill="FFFFFF"/>
        </w:rPr>
        <w:t>хозяйства</w:t>
      </w:r>
      <w:r w:rsidR="00546345" w:rsidRPr="00302CC8">
        <w:rPr>
          <w:rFonts w:ascii="Times New Roman" w:hAnsi="Times New Roman" w:cs="Times New Roman"/>
          <w:bCs/>
          <w:sz w:val="28"/>
          <w:szCs w:val="28"/>
          <w:shd w:val="clear" w:color="auto" w:fill="FFFFFF"/>
        </w:rPr>
        <w:t xml:space="preserve">, </w:t>
      </w:r>
      <w:r w:rsidR="00546345" w:rsidRPr="00302CC8">
        <w:rPr>
          <w:rFonts w:ascii="Times New Roman" w:hAnsi="Times New Roman" w:cs="Times New Roman"/>
          <w:sz w:val="28"/>
          <w:szCs w:val="28"/>
        </w:rPr>
        <w:t xml:space="preserve">личные подсобные хозяйства развиваются стабильно, сокращение поголовья </w:t>
      </w:r>
      <w:r w:rsidR="00E71A7F" w:rsidRPr="00302CC8">
        <w:rPr>
          <w:rFonts w:ascii="Times New Roman" w:hAnsi="Times New Roman" w:cs="Times New Roman"/>
          <w:sz w:val="28"/>
          <w:szCs w:val="28"/>
        </w:rPr>
        <w:t>скота незначительные</w:t>
      </w:r>
      <w:r w:rsidR="00546345" w:rsidRPr="00302CC8">
        <w:rPr>
          <w:rFonts w:ascii="Times New Roman" w:hAnsi="Times New Roman" w:cs="Times New Roman"/>
          <w:sz w:val="28"/>
          <w:szCs w:val="28"/>
        </w:rPr>
        <w:t xml:space="preserve"> и зависят </w:t>
      </w:r>
      <w:r w:rsidR="00E71A7F" w:rsidRPr="00302CC8">
        <w:rPr>
          <w:rFonts w:ascii="Times New Roman" w:hAnsi="Times New Roman" w:cs="Times New Roman"/>
          <w:sz w:val="28"/>
          <w:szCs w:val="28"/>
        </w:rPr>
        <w:t>от погодных</w:t>
      </w:r>
      <w:r w:rsidR="00546345" w:rsidRPr="00302CC8">
        <w:rPr>
          <w:rFonts w:ascii="Times New Roman" w:hAnsi="Times New Roman" w:cs="Times New Roman"/>
          <w:sz w:val="28"/>
          <w:szCs w:val="28"/>
        </w:rPr>
        <w:t xml:space="preserve"> условий, в благоприятный летний период заготавливается </w:t>
      </w:r>
      <w:r w:rsidR="00E71A7F" w:rsidRPr="00302CC8">
        <w:rPr>
          <w:rFonts w:ascii="Times New Roman" w:hAnsi="Times New Roman" w:cs="Times New Roman"/>
          <w:sz w:val="28"/>
          <w:szCs w:val="28"/>
        </w:rPr>
        <w:t>достаточно кормов,</w:t>
      </w:r>
      <w:r w:rsidR="00546345" w:rsidRPr="00302CC8">
        <w:rPr>
          <w:rFonts w:ascii="Times New Roman" w:hAnsi="Times New Roman" w:cs="Times New Roman"/>
          <w:sz w:val="28"/>
          <w:szCs w:val="28"/>
        </w:rPr>
        <w:t xml:space="preserve"> это ведет к </w:t>
      </w:r>
      <w:r w:rsidR="00E71A7F" w:rsidRPr="00302CC8">
        <w:rPr>
          <w:rFonts w:ascii="Times New Roman" w:hAnsi="Times New Roman" w:cs="Times New Roman"/>
          <w:sz w:val="28"/>
          <w:szCs w:val="28"/>
        </w:rPr>
        <w:t>увеличению поголовья</w:t>
      </w:r>
      <w:r w:rsidR="00546345" w:rsidRPr="00302CC8">
        <w:rPr>
          <w:rFonts w:ascii="Times New Roman" w:hAnsi="Times New Roman" w:cs="Times New Roman"/>
          <w:sz w:val="28"/>
          <w:szCs w:val="28"/>
        </w:rPr>
        <w:t xml:space="preserve"> </w:t>
      </w:r>
      <w:r w:rsidR="00E71A7F" w:rsidRPr="00302CC8">
        <w:rPr>
          <w:rFonts w:ascii="Times New Roman" w:hAnsi="Times New Roman" w:cs="Times New Roman"/>
          <w:sz w:val="28"/>
          <w:szCs w:val="28"/>
        </w:rPr>
        <w:t>скота в</w:t>
      </w:r>
      <w:r w:rsidR="00546345" w:rsidRPr="00302CC8">
        <w:rPr>
          <w:rFonts w:ascii="Times New Roman" w:hAnsi="Times New Roman" w:cs="Times New Roman"/>
          <w:sz w:val="28"/>
          <w:szCs w:val="28"/>
        </w:rPr>
        <w:t xml:space="preserve"> </w:t>
      </w:r>
      <w:r w:rsidR="00E71A7F" w:rsidRPr="00302CC8">
        <w:rPr>
          <w:rFonts w:ascii="Times New Roman" w:hAnsi="Times New Roman" w:cs="Times New Roman"/>
          <w:sz w:val="28"/>
          <w:szCs w:val="28"/>
        </w:rPr>
        <w:t>личных хозяйствах</w:t>
      </w:r>
      <w:r w:rsidR="00546345" w:rsidRPr="00302CC8">
        <w:rPr>
          <w:rFonts w:ascii="Times New Roman" w:hAnsi="Times New Roman" w:cs="Times New Roman"/>
          <w:sz w:val="28"/>
          <w:szCs w:val="28"/>
        </w:rPr>
        <w:t xml:space="preserve"> населения.</w:t>
      </w:r>
    </w:p>
    <w:p w:rsidR="00546345" w:rsidRPr="00302CC8" w:rsidRDefault="00546345" w:rsidP="00546345">
      <w:pPr>
        <w:ind w:right="-55" w:firstLine="720"/>
        <w:rPr>
          <w:rFonts w:ascii="Times New Roman" w:hAnsi="Times New Roman" w:cs="Times New Roman"/>
          <w:sz w:val="28"/>
          <w:szCs w:val="28"/>
        </w:rPr>
      </w:pPr>
      <w:r w:rsidRPr="00302CC8">
        <w:rPr>
          <w:rFonts w:ascii="Times New Roman" w:hAnsi="Times New Roman" w:cs="Times New Roman"/>
          <w:sz w:val="28"/>
          <w:szCs w:val="28"/>
        </w:rPr>
        <w:t xml:space="preserve">Личное подсобное хозяйство является основным </w:t>
      </w:r>
      <w:r w:rsidR="00E71A7F" w:rsidRPr="00302CC8">
        <w:rPr>
          <w:rFonts w:ascii="Times New Roman" w:hAnsi="Times New Roman" w:cs="Times New Roman"/>
          <w:sz w:val="28"/>
          <w:szCs w:val="28"/>
        </w:rPr>
        <w:t>источником благосостояния большей</w:t>
      </w:r>
      <w:r w:rsidRPr="00302CC8">
        <w:rPr>
          <w:rFonts w:ascii="Times New Roman" w:hAnsi="Times New Roman" w:cs="Times New Roman"/>
          <w:sz w:val="28"/>
          <w:szCs w:val="28"/>
        </w:rPr>
        <w:t xml:space="preserve"> части   жителей</w:t>
      </w:r>
      <w:r w:rsidR="00E54AC2">
        <w:rPr>
          <w:rFonts w:ascii="Times New Roman" w:hAnsi="Times New Roman" w:cs="Times New Roman"/>
          <w:sz w:val="28"/>
          <w:szCs w:val="28"/>
        </w:rPr>
        <w:t xml:space="preserve"> Нижнебурбукского</w:t>
      </w:r>
      <w:r w:rsidRPr="00302CC8">
        <w:rPr>
          <w:rFonts w:ascii="Times New Roman" w:hAnsi="Times New Roman" w:cs="Times New Roman"/>
          <w:sz w:val="28"/>
          <w:szCs w:val="28"/>
        </w:rPr>
        <w:t xml:space="preserve"> сельского поселения.</w:t>
      </w:r>
    </w:p>
    <w:p w:rsidR="000316D1" w:rsidRPr="00302CC8" w:rsidRDefault="000316D1" w:rsidP="00546345">
      <w:pPr>
        <w:pStyle w:val="11"/>
        <w:jc w:val="both"/>
        <w:rPr>
          <w:rFonts w:ascii="Times New Roman" w:hAnsi="Times New Roman" w:cs="Times New Roman"/>
          <w:sz w:val="28"/>
          <w:szCs w:val="28"/>
        </w:rPr>
      </w:pPr>
    </w:p>
    <w:p w:rsidR="000316D1" w:rsidRPr="000316D1" w:rsidRDefault="000316D1" w:rsidP="000316D1">
      <w:pPr>
        <w:pStyle w:val="a9"/>
        <w:jc w:val="center"/>
        <w:rPr>
          <w:rFonts w:ascii="Times New Roman" w:hAnsi="Times New Roman" w:cs="Times New Roman"/>
          <w:b/>
          <w:sz w:val="24"/>
          <w:szCs w:val="24"/>
        </w:rPr>
      </w:pPr>
      <w:r w:rsidRPr="000316D1">
        <w:rPr>
          <w:rFonts w:ascii="Times New Roman" w:hAnsi="Times New Roman" w:cs="Times New Roman"/>
          <w:sz w:val="24"/>
          <w:szCs w:val="24"/>
        </w:rPr>
        <w:t>СВЕДЕНИЯ ОБ ОЦЕНКЕ ПОГОЛОВЬЯ СКОТА И ПТИЦЫ, ПОСЕВНЫХ ПЛОЩАДЕЙ В ХОЗЯЙСТВАХ НАСЕЛЕНИЯ НИЖНЕБУРБУКСКОГО СЕЛЬСКОГО ПОСЕЛЕН</w:t>
      </w:r>
      <w:r w:rsidRPr="000316D1">
        <w:rPr>
          <w:rFonts w:ascii="Times New Roman" w:hAnsi="Times New Roman" w:cs="Times New Roman"/>
          <w:b/>
          <w:sz w:val="24"/>
          <w:szCs w:val="24"/>
        </w:rPr>
        <w:t>ИЯ</w:t>
      </w:r>
    </w:p>
    <w:p w:rsidR="000316D1" w:rsidRPr="000316D1" w:rsidRDefault="000316D1" w:rsidP="000316D1">
      <w:pPr>
        <w:pStyle w:val="a9"/>
        <w:jc w:val="center"/>
        <w:rPr>
          <w:rFonts w:ascii="Times New Roman" w:hAnsi="Times New Roman" w:cs="Times New Roman"/>
          <w:sz w:val="24"/>
          <w:szCs w:val="24"/>
        </w:rPr>
      </w:pPr>
    </w:p>
    <w:tbl>
      <w:tblPr>
        <w:tblStyle w:val="ab"/>
        <w:tblW w:w="9493" w:type="dxa"/>
        <w:tblInd w:w="0" w:type="dxa"/>
        <w:tblLook w:val="04A0" w:firstRow="1" w:lastRow="0" w:firstColumn="1" w:lastColumn="0" w:noHBand="0" w:noVBand="1"/>
      </w:tblPr>
      <w:tblGrid>
        <w:gridCol w:w="4815"/>
        <w:gridCol w:w="1559"/>
        <w:gridCol w:w="1559"/>
        <w:gridCol w:w="1560"/>
      </w:tblGrid>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lastRenderedPageBreak/>
              <w:t>Виды животных</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p>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 xml:space="preserve">Поголовье </w:t>
            </w:r>
            <w:r>
              <w:rPr>
                <w:rFonts w:ascii="Times New Roman" w:hAnsi="Times New Roman" w:cs="Times New Roman"/>
                <w:sz w:val="24"/>
                <w:szCs w:val="24"/>
              </w:rPr>
              <w:t xml:space="preserve"> на  01.07</w:t>
            </w:r>
            <w:r w:rsidRPr="000316D1">
              <w:rPr>
                <w:rFonts w:ascii="Times New Roman" w:hAnsi="Times New Roman" w:cs="Times New Roman"/>
                <w:sz w:val="24"/>
                <w:szCs w:val="24"/>
              </w:rPr>
              <w:t>.2022 г</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p>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 xml:space="preserve">Поголовье </w:t>
            </w:r>
            <w:r>
              <w:rPr>
                <w:rFonts w:ascii="Times New Roman" w:hAnsi="Times New Roman" w:cs="Times New Roman"/>
                <w:sz w:val="24"/>
                <w:szCs w:val="24"/>
              </w:rPr>
              <w:t>на 01.07</w:t>
            </w:r>
            <w:r w:rsidRPr="000316D1">
              <w:rPr>
                <w:rFonts w:ascii="Times New Roman" w:hAnsi="Times New Roman" w:cs="Times New Roman"/>
                <w:sz w:val="24"/>
                <w:szCs w:val="24"/>
              </w:rPr>
              <w:t>.2021 г</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Поголовье г на 01.07.2020 г</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КРС , всего</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251</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226</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 xml:space="preserve"> 233</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В т.ч.коров</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 xml:space="preserve">100                 </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100</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Свиньи, всего</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303</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330</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312</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В т.ч. свиноматки</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103</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100</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Овцы, всего</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18</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30</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22</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В т.ч.овцематок</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12</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Козы, всего</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2</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В т.ч.козоматок</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1</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Лошади, всего</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166</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160</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168</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В т.ч.конематок</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76</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79</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Птица, всего</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1500</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1200</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1300</w:t>
            </w:r>
          </w:p>
        </w:tc>
      </w:tr>
      <w:tr w:rsidR="00546345" w:rsidTr="00546345">
        <w:tc>
          <w:tcPr>
            <w:tcW w:w="4815"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Пчелосемьи, всего</w:t>
            </w:r>
          </w:p>
        </w:tc>
        <w:tc>
          <w:tcPr>
            <w:tcW w:w="1559" w:type="dxa"/>
            <w:tcBorders>
              <w:top w:val="single" w:sz="4" w:space="0" w:color="auto"/>
              <w:left w:val="single" w:sz="4" w:space="0" w:color="auto"/>
              <w:bottom w:val="single" w:sz="4" w:space="0" w:color="auto"/>
              <w:right w:val="single" w:sz="4" w:space="0" w:color="auto"/>
            </w:tcBorders>
            <w:hideMark/>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sidRPr="000316D1">
              <w:rPr>
                <w:rFonts w:ascii="Times New Roman" w:hAnsi="Times New Roman" w:cs="Times New Roman"/>
                <w:sz w:val="24"/>
                <w:szCs w:val="24"/>
              </w:rPr>
              <w:t>30</w:t>
            </w:r>
          </w:p>
        </w:tc>
        <w:tc>
          <w:tcPr>
            <w:tcW w:w="1560" w:type="dxa"/>
            <w:tcBorders>
              <w:top w:val="single" w:sz="4" w:space="0" w:color="auto"/>
              <w:left w:val="single" w:sz="4" w:space="0" w:color="auto"/>
              <w:bottom w:val="single" w:sz="4" w:space="0" w:color="auto"/>
              <w:right w:val="single" w:sz="4" w:space="0" w:color="auto"/>
            </w:tcBorders>
          </w:tcPr>
          <w:p w:rsidR="00546345" w:rsidRPr="000316D1" w:rsidRDefault="00546345" w:rsidP="00764432">
            <w:pPr>
              <w:pStyle w:val="a9"/>
              <w:rPr>
                <w:rFonts w:ascii="Times New Roman" w:hAnsi="Times New Roman" w:cs="Times New Roman"/>
                <w:sz w:val="24"/>
                <w:szCs w:val="24"/>
              </w:rPr>
            </w:pPr>
            <w:r>
              <w:rPr>
                <w:rFonts w:ascii="Times New Roman" w:hAnsi="Times New Roman" w:cs="Times New Roman"/>
                <w:sz w:val="24"/>
                <w:szCs w:val="24"/>
              </w:rPr>
              <w:t>30</w:t>
            </w:r>
          </w:p>
        </w:tc>
      </w:tr>
    </w:tbl>
    <w:p w:rsidR="00302CC8" w:rsidRPr="00302CC8" w:rsidRDefault="00302CC8" w:rsidP="00302CC8">
      <w:pPr>
        <w:jc w:val="center"/>
        <w:rPr>
          <w:rFonts w:ascii="Times New Roman" w:hAnsi="Times New Roman" w:cs="Times New Roman"/>
          <w:b/>
          <w:bCs/>
          <w:sz w:val="28"/>
          <w:szCs w:val="28"/>
        </w:rPr>
      </w:pPr>
      <w:r w:rsidRPr="00302CC8">
        <w:rPr>
          <w:rFonts w:ascii="Times New Roman" w:hAnsi="Times New Roman" w:cs="Times New Roman"/>
          <w:b/>
          <w:bCs/>
          <w:sz w:val="28"/>
          <w:szCs w:val="28"/>
        </w:rPr>
        <w:t>Сведения</w:t>
      </w:r>
    </w:p>
    <w:p w:rsidR="00302CC8" w:rsidRPr="00302CC8" w:rsidRDefault="00302CC8" w:rsidP="00302CC8">
      <w:pPr>
        <w:jc w:val="center"/>
        <w:rPr>
          <w:rFonts w:ascii="Times New Roman" w:hAnsi="Times New Roman" w:cs="Times New Roman"/>
          <w:b/>
          <w:bCs/>
          <w:sz w:val="28"/>
          <w:szCs w:val="28"/>
        </w:rPr>
      </w:pPr>
      <w:r w:rsidRPr="00302CC8">
        <w:rPr>
          <w:rFonts w:ascii="Times New Roman" w:hAnsi="Times New Roman" w:cs="Times New Roman"/>
          <w:b/>
          <w:bCs/>
          <w:sz w:val="28"/>
          <w:szCs w:val="28"/>
        </w:rPr>
        <w:t>о посевных площадях в хозяйствах населения</w:t>
      </w:r>
    </w:p>
    <w:p w:rsidR="00302CC8" w:rsidRPr="00302CC8" w:rsidRDefault="00302CC8" w:rsidP="00302CC8">
      <w:pPr>
        <w:jc w:val="center"/>
        <w:rPr>
          <w:rFonts w:ascii="Times New Roman" w:hAnsi="Times New Roman" w:cs="Times New Roman"/>
          <w:sz w:val="28"/>
          <w:szCs w:val="28"/>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1588"/>
        <w:gridCol w:w="1559"/>
        <w:gridCol w:w="1560"/>
      </w:tblGrid>
      <w:tr w:rsidR="00302CC8" w:rsidRPr="00302CC8" w:rsidTr="00764432">
        <w:trPr>
          <w:jc w:val="center"/>
        </w:trPr>
        <w:tc>
          <w:tcPr>
            <w:tcW w:w="4219" w:type="dxa"/>
            <w:vMerge w:val="restart"/>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Наименование</w:t>
            </w:r>
          </w:p>
        </w:tc>
        <w:tc>
          <w:tcPr>
            <w:tcW w:w="4707" w:type="dxa"/>
            <w:gridSpan w:val="3"/>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Посевная площадь (га)</w:t>
            </w:r>
          </w:p>
        </w:tc>
      </w:tr>
      <w:tr w:rsidR="00302CC8" w:rsidRPr="00302CC8" w:rsidTr="00764432">
        <w:trPr>
          <w:jc w:val="center"/>
        </w:trPr>
        <w:tc>
          <w:tcPr>
            <w:tcW w:w="0" w:type="auto"/>
            <w:vMerge/>
            <w:vAlign w:val="center"/>
          </w:tcPr>
          <w:p w:rsidR="00302CC8" w:rsidRPr="00E54AC2" w:rsidRDefault="00302CC8" w:rsidP="00764432">
            <w:pPr>
              <w:spacing w:line="276" w:lineRule="auto"/>
              <w:rPr>
                <w:rFonts w:ascii="Times New Roman" w:hAnsi="Times New Roman" w:cs="Times New Roman"/>
                <w:lang w:eastAsia="en-US"/>
              </w:rPr>
            </w:pPr>
          </w:p>
        </w:tc>
        <w:tc>
          <w:tcPr>
            <w:tcW w:w="1588"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На 01.10.2020г.</w:t>
            </w:r>
          </w:p>
        </w:tc>
        <w:tc>
          <w:tcPr>
            <w:tcW w:w="1559"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На 01.10.2021г.</w:t>
            </w:r>
          </w:p>
        </w:tc>
        <w:tc>
          <w:tcPr>
            <w:tcW w:w="1560"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На 01.10.2022г.</w:t>
            </w:r>
          </w:p>
        </w:tc>
      </w:tr>
      <w:tr w:rsidR="00302CC8" w:rsidRPr="00302CC8" w:rsidTr="00764432">
        <w:trPr>
          <w:jc w:val="center"/>
        </w:trPr>
        <w:tc>
          <w:tcPr>
            <w:tcW w:w="4219" w:type="dxa"/>
            <w:vAlign w:val="center"/>
          </w:tcPr>
          <w:p w:rsidR="00302CC8" w:rsidRPr="00E54AC2" w:rsidRDefault="00302CC8" w:rsidP="00764432">
            <w:pPr>
              <w:spacing w:line="276" w:lineRule="auto"/>
              <w:ind w:right="-55"/>
              <w:rPr>
                <w:rFonts w:ascii="Times New Roman" w:hAnsi="Times New Roman" w:cs="Times New Roman"/>
                <w:lang w:eastAsia="en-US"/>
              </w:rPr>
            </w:pPr>
            <w:r w:rsidRPr="00E54AC2">
              <w:rPr>
                <w:rFonts w:ascii="Times New Roman" w:hAnsi="Times New Roman" w:cs="Times New Roman"/>
                <w:lang w:eastAsia="en-US"/>
              </w:rPr>
              <w:t>Посевная площадь сельскохозяйственных культур - всего:</w:t>
            </w:r>
          </w:p>
        </w:tc>
        <w:tc>
          <w:tcPr>
            <w:tcW w:w="1588"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129,22</w:t>
            </w:r>
          </w:p>
        </w:tc>
        <w:tc>
          <w:tcPr>
            <w:tcW w:w="1559"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129,22</w:t>
            </w:r>
          </w:p>
        </w:tc>
        <w:tc>
          <w:tcPr>
            <w:tcW w:w="1560"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129,22</w:t>
            </w:r>
          </w:p>
        </w:tc>
      </w:tr>
      <w:tr w:rsidR="00302CC8" w:rsidRPr="00302CC8" w:rsidTr="00764432">
        <w:trPr>
          <w:jc w:val="center"/>
        </w:trPr>
        <w:tc>
          <w:tcPr>
            <w:tcW w:w="4219" w:type="dxa"/>
            <w:vAlign w:val="center"/>
          </w:tcPr>
          <w:p w:rsidR="00302CC8" w:rsidRPr="00E54AC2" w:rsidRDefault="00302CC8" w:rsidP="00764432">
            <w:pPr>
              <w:spacing w:line="276" w:lineRule="auto"/>
              <w:ind w:right="-55"/>
              <w:rPr>
                <w:rFonts w:ascii="Times New Roman" w:hAnsi="Times New Roman" w:cs="Times New Roman"/>
                <w:lang w:eastAsia="en-US"/>
              </w:rPr>
            </w:pPr>
            <w:r w:rsidRPr="00E54AC2">
              <w:rPr>
                <w:rFonts w:ascii="Times New Roman" w:hAnsi="Times New Roman" w:cs="Times New Roman"/>
                <w:lang w:eastAsia="en-US"/>
              </w:rPr>
              <w:t xml:space="preserve">В т.ч. картофеля </w:t>
            </w:r>
          </w:p>
        </w:tc>
        <w:tc>
          <w:tcPr>
            <w:tcW w:w="1588"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65,0</w:t>
            </w:r>
          </w:p>
        </w:tc>
        <w:tc>
          <w:tcPr>
            <w:tcW w:w="1559"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66,2</w:t>
            </w:r>
          </w:p>
        </w:tc>
        <w:tc>
          <w:tcPr>
            <w:tcW w:w="1560"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68,7</w:t>
            </w:r>
          </w:p>
        </w:tc>
      </w:tr>
      <w:tr w:rsidR="00302CC8" w:rsidRPr="00302CC8" w:rsidTr="00764432">
        <w:trPr>
          <w:jc w:val="center"/>
        </w:trPr>
        <w:tc>
          <w:tcPr>
            <w:tcW w:w="4219" w:type="dxa"/>
            <w:vAlign w:val="center"/>
          </w:tcPr>
          <w:p w:rsidR="00302CC8" w:rsidRPr="00E54AC2" w:rsidRDefault="00302CC8" w:rsidP="00764432">
            <w:pPr>
              <w:spacing w:line="276" w:lineRule="auto"/>
              <w:ind w:right="-55"/>
              <w:rPr>
                <w:rFonts w:ascii="Times New Roman" w:hAnsi="Times New Roman" w:cs="Times New Roman"/>
                <w:lang w:eastAsia="en-US"/>
              </w:rPr>
            </w:pPr>
            <w:r w:rsidRPr="00E54AC2">
              <w:rPr>
                <w:rFonts w:ascii="Times New Roman" w:hAnsi="Times New Roman" w:cs="Times New Roman"/>
                <w:lang w:eastAsia="en-US"/>
              </w:rPr>
              <w:t>Овощей  (открытого и закрытого грунта)</w:t>
            </w:r>
          </w:p>
        </w:tc>
        <w:tc>
          <w:tcPr>
            <w:tcW w:w="1588"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7,4</w:t>
            </w:r>
          </w:p>
        </w:tc>
        <w:tc>
          <w:tcPr>
            <w:tcW w:w="1559"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7,4</w:t>
            </w:r>
          </w:p>
        </w:tc>
        <w:tc>
          <w:tcPr>
            <w:tcW w:w="1560"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7,45</w:t>
            </w:r>
          </w:p>
        </w:tc>
      </w:tr>
      <w:tr w:rsidR="00302CC8" w:rsidRPr="00302CC8" w:rsidTr="00764432">
        <w:trPr>
          <w:jc w:val="center"/>
        </w:trPr>
        <w:tc>
          <w:tcPr>
            <w:tcW w:w="4219" w:type="dxa"/>
            <w:vAlign w:val="center"/>
          </w:tcPr>
          <w:p w:rsidR="00302CC8" w:rsidRPr="00E54AC2" w:rsidRDefault="00302CC8" w:rsidP="00764432">
            <w:pPr>
              <w:spacing w:line="276" w:lineRule="auto"/>
              <w:ind w:right="-55"/>
              <w:rPr>
                <w:rFonts w:ascii="Times New Roman" w:hAnsi="Times New Roman" w:cs="Times New Roman"/>
                <w:lang w:eastAsia="en-US"/>
              </w:rPr>
            </w:pPr>
            <w:r w:rsidRPr="00E54AC2">
              <w:rPr>
                <w:rFonts w:ascii="Times New Roman" w:hAnsi="Times New Roman" w:cs="Times New Roman"/>
                <w:lang w:eastAsia="en-US"/>
              </w:rPr>
              <w:t>Однолетние травы</w:t>
            </w:r>
          </w:p>
        </w:tc>
        <w:tc>
          <w:tcPr>
            <w:tcW w:w="1588"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10,04</w:t>
            </w:r>
          </w:p>
        </w:tc>
        <w:tc>
          <w:tcPr>
            <w:tcW w:w="1559"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8,84</w:t>
            </w:r>
          </w:p>
        </w:tc>
        <w:tc>
          <w:tcPr>
            <w:tcW w:w="1560"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6,29</w:t>
            </w:r>
          </w:p>
        </w:tc>
      </w:tr>
      <w:tr w:rsidR="00302CC8" w:rsidRPr="00302CC8" w:rsidTr="00764432">
        <w:trPr>
          <w:jc w:val="center"/>
        </w:trPr>
        <w:tc>
          <w:tcPr>
            <w:tcW w:w="4219" w:type="dxa"/>
            <w:vAlign w:val="center"/>
          </w:tcPr>
          <w:p w:rsidR="00302CC8" w:rsidRPr="00E54AC2" w:rsidRDefault="00302CC8" w:rsidP="00764432">
            <w:pPr>
              <w:spacing w:line="276" w:lineRule="auto"/>
              <w:ind w:right="-55"/>
              <w:rPr>
                <w:rFonts w:ascii="Times New Roman" w:hAnsi="Times New Roman" w:cs="Times New Roman"/>
                <w:lang w:eastAsia="en-US"/>
              </w:rPr>
            </w:pPr>
            <w:r w:rsidRPr="00E54AC2">
              <w:rPr>
                <w:rFonts w:ascii="Times New Roman" w:hAnsi="Times New Roman" w:cs="Times New Roman"/>
                <w:lang w:eastAsia="en-US"/>
              </w:rPr>
              <w:t>Многолетние травы</w:t>
            </w:r>
          </w:p>
        </w:tc>
        <w:tc>
          <w:tcPr>
            <w:tcW w:w="1588"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46,78</w:t>
            </w:r>
          </w:p>
        </w:tc>
        <w:tc>
          <w:tcPr>
            <w:tcW w:w="1559"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46,78</w:t>
            </w:r>
          </w:p>
        </w:tc>
        <w:tc>
          <w:tcPr>
            <w:tcW w:w="1560" w:type="dxa"/>
            <w:vAlign w:val="center"/>
          </w:tcPr>
          <w:p w:rsidR="00302CC8" w:rsidRPr="00E54AC2" w:rsidRDefault="00302CC8" w:rsidP="00764432">
            <w:pPr>
              <w:spacing w:line="276" w:lineRule="auto"/>
              <w:ind w:right="-55"/>
              <w:jc w:val="center"/>
              <w:rPr>
                <w:rFonts w:ascii="Times New Roman" w:hAnsi="Times New Roman" w:cs="Times New Roman"/>
                <w:lang w:eastAsia="en-US"/>
              </w:rPr>
            </w:pPr>
            <w:r w:rsidRPr="00E54AC2">
              <w:rPr>
                <w:rFonts w:ascii="Times New Roman" w:hAnsi="Times New Roman" w:cs="Times New Roman"/>
                <w:lang w:eastAsia="en-US"/>
              </w:rPr>
              <w:t>46,78</w:t>
            </w:r>
          </w:p>
        </w:tc>
      </w:tr>
    </w:tbl>
    <w:p w:rsidR="00FC4977" w:rsidRDefault="00FC4977" w:rsidP="00FC4977">
      <w:pPr>
        <w:jc w:val="both"/>
        <w:rPr>
          <w:rFonts w:ascii="Times New Roman" w:hAnsi="Times New Roman" w:cs="Times New Roman"/>
          <w:sz w:val="28"/>
          <w:szCs w:val="28"/>
        </w:rPr>
      </w:pPr>
    </w:p>
    <w:p w:rsidR="00302CC8" w:rsidRDefault="00302CC8" w:rsidP="00302CC8">
      <w:pPr>
        <w:ind w:firstLine="709"/>
        <w:jc w:val="both"/>
        <w:rPr>
          <w:rFonts w:ascii="Times New Roman" w:hAnsi="Times New Roman" w:cs="Times New Roman"/>
          <w:sz w:val="28"/>
          <w:szCs w:val="28"/>
        </w:rPr>
      </w:pPr>
      <w:r w:rsidRPr="00302CC8">
        <w:rPr>
          <w:rFonts w:ascii="Times New Roman" w:hAnsi="Times New Roman" w:cs="Times New Roman"/>
          <w:sz w:val="28"/>
          <w:szCs w:val="28"/>
        </w:rPr>
        <w:t>Население на приусадебных участках выращивает в основном картофель, он занимает 53 % посевной площади, овощи (морковь, капуста, лук, свекла, огурцы, помидоры и др.) занимают 6 %, кормовые культуры – 41 % посевной площади.</w:t>
      </w:r>
    </w:p>
    <w:p w:rsidR="00FC4977" w:rsidRPr="00302CC8" w:rsidRDefault="00FC4977" w:rsidP="00FC4977">
      <w:pPr>
        <w:ind w:firstLine="709"/>
        <w:jc w:val="both"/>
        <w:rPr>
          <w:rFonts w:ascii="Times New Roman" w:hAnsi="Times New Roman" w:cs="Times New Roman"/>
          <w:sz w:val="28"/>
          <w:szCs w:val="28"/>
        </w:rPr>
      </w:pPr>
      <w:r>
        <w:rPr>
          <w:rFonts w:ascii="Times New Roman" w:hAnsi="Times New Roman" w:cs="Times New Roman"/>
          <w:b/>
          <w:bCs/>
          <w:noProof/>
          <w:sz w:val="28"/>
          <w:szCs w:val="28"/>
        </w:rPr>
        <w:drawing>
          <wp:inline distT="0" distB="0" distL="0" distR="0" wp14:anchorId="169FF2A1" wp14:editId="112BD532">
            <wp:extent cx="4667250" cy="21145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2CC8" w:rsidRPr="00302CC8" w:rsidRDefault="00302CC8" w:rsidP="00302CC8">
      <w:pPr>
        <w:ind w:firstLine="709"/>
        <w:jc w:val="both"/>
        <w:rPr>
          <w:rFonts w:ascii="Times New Roman" w:hAnsi="Times New Roman" w:cs="Times New Roman"/>
          <w:sz w:val="28"/>
          <w:szCs w:val="28"/>
        </w:rPr>
      </w:pPr>
      <w:r w:rsidRPr="00302CC8">
        <w:rPr>
          <w:rFonts w:ascii="Times New Roman" w:hAnsi="Times New Roman" w:cs="Times New Roman"/>
          <w:sz w:val="28"/>
          <w:szCs w:val="28"/>
        </w:rPr>
        <w:t>Посевная площадь под картофель с каждым годом увеличивается.</w:t>
      </w:r>
    </w:p>
    <w:p w:rsidR="00302CC8" w:rsidRPr="00302CC8" w:rsidRDefault="00302CC8" w:rsidP="00302CC8">
      <w:pPr>
        <w:ind w:firstLine="709"/>
        <w:jc w:val="both"/>
        <w:rPr>
          <w:rFonts w:ascii="Times New Roman" w:hAnsi="Times New Roman" w:cs="Times New Roman"/>
          <w:sz w:val="28"/>
          <w:szCs w:val="28"/>
        </w:rPr>
      </w:pPr>
      <w:r w:rsidRPr="00302CC8">
        <w:rPr>
          <w:rFonts w:ascii="Times New Roman" w:hAnsi="Times New Roman" w:cs="Times New Roman"/>
          <w:sz w:val="28"/>
          <w:szCs w:val="28"/>
        </w:rPr>
        <w:t>Ры</w:t>
      </w:r>
      <w:r w:rsidR="00E54AC2">
        <w:rPr>
          <w:rFonts w:ascii="Times New Roman" w:hAnsi="Times New Roman" w:cs="Times New Roman"/>
          <w:sz w:val="28"/>
          <w:szCs w:val="28"/>
        </w:rPr>
        <w:t>нок сбыта овощной продукции не н</w:t>
      </w:r>
      <w:r w:rsidRPr="00302CC8">
        <w:rPr>
          <w:rFonts w:ascii="Times New Roman" w:hAnsi="Times New Roman" w:cs="Times New Roman"/>
          <w:sz w:val="28"/>
          <w:szCs w:val="28"/>
        </w:rPr>
        <w:t xml:space="preserve">алажен. Большая часть овощей </w:t>
      </w:r>
      <w:r w:rsidRPr="00302CC8">
        <w:rPr>
          <w:rFonts w:ascii="Times New Roman" w:hAnsi="Times New Roman" w:cs="Times New Roman"/>
          <w:sz w:val="28"/>
          <w:szCs w:val="28"/>
        </w:rPr>
        <w:lastRenderedPageBreak/>
        <w:t>скармливается скоту.</w:t>
      </w:r>
    </w:p>
    <w:p w:rsidR="00302CC8" w:rsidRPr="00E54AC2" w:rsidRDefault="00302CC8" w:rsidP="00E54AC2">
      <w:pPr>
        <w:pStyle w:val="a9"/>
        <w:rPr>
          <w:rFonts w:ascii="Times New Roman" w:hAnsi="Times New Roman" w:cs="Times New Roman"/>
          <w:sz w:val="28"/>
          <w:szCs w:val="28"/>
        </w:rPr>
      </w:pPr>
      <w:r w:rsidRPr="00E54AC2">
        <w:rPr>
          <w:rFonts w:ascii="Times New Roman" w:hAnsi="Times New Roman" w:cs="Times New Roman"/>
          <w:sz w:val="28"/>
          <w:szCs w:val="28"/>
        </w:rPr>
        <w:t>Оформлено в собственность гра</w:t>
      </w:r>
      <w:r w:rsidR="00E54AC2" w:rsidRPr="00E54AC2">
        <w:rPr>
          <w:rFonts w:ascii="Times New Roman" w:hAnsi="Times New Roman" w:cs="Times New Roman"/>
          <w:sz w:val="28"/>
          <w:szCs w:val="28"/>
        </w:rPr>
        <w:t xml:space="preserve">ждан – 205 земельных участка.  </w:t>
      </w:r>
      <w:r w:rsidRPr="00E54AC2">
        <w:rPr>
          <w:rFonts w:ascii="Times New Roman" w:hAnsi="Times New Roman" w:cs="Times New Roman"/>
          <w:sz w:val="28"/>
          <w:szCs w:val="28"/>
        </w:rPr>
        <w:t>Всего в личных подворьях надоено 450</w:t>
      </w:r>
      <w:r w:rsidR="00E54AC2">
        <w:rPr>
          <w:rFonts w:ascii="Times New Roman" w:hAnsi="Times New Roman" w:cs="Times New Roman"/>
          <w:sz w:val="28"/>
          <w:szCs w:val="28"/>
        </w:rPr>
        <w:t xml:space="preserve"> тонн молока, реализовано 22 тонн </w:t>
      </w:r>
      <w:r w:rsidRPr="00E54AC2">
        <w:rPr>
          <w:rFonts w:ascii="Times New Roman" w:hAnsi="Times New Roman" w:cs="Times New Roman"/>
          <w:sz w:val="28"/>
          <w:szCs w:val="28"/>
        </w:rPr>
        <w:t xml:space="preserve">мяса. </w:t>
      </w:r>
    </w:p>
    <w:p w:rsidR="00E54AC2" w:rsidRPr="00E54AC2" w:rsidRDefault="00302CC8" w:rsidP="00E54AC2">
      <w:pPr>
        <w:pStyle w:val="a9"/>
        <w:rPr>
          <w:rFonts w:ascii="Times New Roman" w:hAnsi="Times New Roman" w:cs="Times New Roman"/>
          <w:sz w:val="28"/>
          <w:szCs w:val="28"/>
        </w:rPr>
      </w:pPr>
      <w:r w:rsidRPr="00E54AC2">
        <w:rPr>
          <w:rFonts w:ascii="Times New Roman" w:hAnsi="Times New Roman" w:cs="Times New Roman"/>
          <w:sz w:val="28"/>
          <w:szCs w:val="28"/>
        </w:rPr>
        <w:t>Молоко с территории сельского поселения не реализуется, так как нет организации, предприятия, которые в</w:t>
      </w:r>
      <w:r w:rsidR="00E54AC2" w:rsidRPr="00E54AC2">
        <w:rPr>
          <w:rFonts w:ascii="Times New Roman" w:hAnsi="Times New Roman" w:cs="Times New Roman"/>
          <w:sz w:val="28"/>
          <w:szCs w:val="28"/>
        </w:rPr>
        <w:t>ели бы заку</w:t>
      </w:r>
      <w:r w:rsidR="007F5596">
        <w:rPr>
          <w:rFonts w:ascii="Times New Roman" w:hAnsi="Times New Roman" w:cs="Times New Roman"/>
          <w:sz w:val="28"/>
          <w:szCs w:val="28"/>
        </w:rPr>
        <w:t>п у населения молока</w:t>
      </w:r>
      <w:r w:rsidR="00E54AC2" w:rsidRPr="00E54AC2">
        <w:rPr>
          <w:rFonts w:ascii="Times New Roman" w:hAnsi="Times New Roman" w:cs="Times New Roman"/>
          <w:sz w:val="28"/>
          <w:szCs w:val="28"/>
        </w:rPr>
        <w:t>.</w:t>
      </w:r>
      <w:r w:rsidRPr="00E54AC2">
        <w:rPr>
          <w:rFonts w:ascii="Times New Roman" w:hAnsi="Times New Roman" w:cs="Times New Roman"/>
          <w:sz w:val="28"/>
          <w:szCs w:val="28"/>
        </w:rPr>
        <w:t xml:space="preserve"> Реализуется мясная продукция</w:t>
      </w:r>
      <w:r w:rsidR="00E54AC2" w:rsidRPr="00E54AC2">
        <w:rPr>
          <w:rFonts w:ascii="Times New Roman" w:hAnsi="Times New Roman" w:cs="Times New Roman"/>
          <w:sz w:val="28"/>
          <w:szCs w:val="28"/>
        </w:rPr>
        <w:t xml:space="preserve"> на рынке г. Тулуна.</w:t>
      </w:r>
      <w:r w:rsidRPr="00E54AC2">
        <w:rPr>
          <w:rFonts w:ascii="Times New Roman" w:hAnsi="Times New Roman" w:cs="Times New Roman"/>
          <w:sz w:val="28"/>
          <w:szCs w:val="28"/>
        </w:rPr>
        <w:t xml:space="preserve"> Большая часть мясной продукции закупается на месте перекупщиками по очень низкой стоимости.</w:t>
      </w:r>
    </w:p>
    <w:p w:rsidR="002B094C" w:rsidRPr="00E54AC2" w:rsidRDefault="007F5596" w:rsidP="00E54AC2">
      <w:pPr>
        <w:pStyle w:val="a9"/>
        <w:rPr>
          <w:rFonts w:ascii="Times New Roman" w:hAnsi="Times New Roman" w:cs="Times New Roman"/>
          <w:sz w:val="28"/>
          <w:szCs w:val="28"/>
        </w:rPr>
      </w:pPr>
      <w:r>
        <w:rPr>
          <w:rFonts w:ascii="Times New Roman" w:hAnsi="Times New Roman" w:cs="Times New Roman"/>
          <w:sz w:val="28"/>
          <w:szCs w:val="28"/>
        </w:rPr>
        <w:t xml:space="preserve">            </w:t>
      </w:r>
      <w:r w:rsidR="002B094C" w:rsidRPr="00E54AC2">
        <w:rPr>
          <w:rFonts w:ascii="Times New Roman" w:hAnsi="Times New Roman" w:cs="Times New Roman"/>
          <w:sz w:val="28"/>
          <w:szCs w:val="28"/>
        </w:rPr>
        <w:t>Сельское поселение распо</w:t>
      </w:r>
      <w:r w:rsidR="00E54AC2">
        <w:rPr>
          <w:rFonts w:ascii="Times New Roman" w:hAnsi="Times New Roman" w:cs="Times New Roman"/>
          <w:sz w:val="28"/>
          <w:szCs w:val="28"/>
        </w:rPr>
        <w:t xml:space="preserve">лагает достаточным количеством </w:t>
      </w:r>
      <w:r w:rsidR="00FC4977" w:rsidRPr="00E54AC2">
        <w:rPr>
          <w:rFonts w:ascii="Times New Roman" w:hAnsi="Times New Roman" w:cs="Times New Roman"/>
          <w:sz w:val="28"/>
          <w:szCs w:val="28"/>
        </w:rPr>
        <w:t>посевных площадей</w:t>
      </w:r>
      <w:r w:rsidR="002B094C" w:rsidRPr="00E54AC2">
        <w:rPr>
          <w:rFonts w:ascii="Times New Roman" w:hAnsi="Times New Roman" w:cs="Times New Roman"/>
          <w:sz w:val="28"/>
          <w:szCs w:val="28"/>
        </w:rPr>
        <w:t xml:space="preserve">, пригодных для выращивания </w:t>
      </w:r>
      <w:r w:rsidR="00FC4977" w:rsidRPr="00E54AC2">
        <w:rPr>
          <w:rFonts w:ascii="Times New Roman" w:hAnsi="Times New Roman" w:cs="Times New Roman"/>
          <w:sz w:val="28"/>
          <w:szCs w:val="28"/>
        </w:rPr>
        <w:t>как зерновых</w:t>
      </w:r>
      <w:r w:rsidR="002B094C" w:rsidRPr="00E54AC2">
        <w:rPr>
          <w:rFonts w:ascii="Times New Roman" w:hAnsi="Times New Roman" w:cs="Times New Roman"/>
          <w:sz w:val="28"/>
          <w:szCs w:val="28"/>
        </w:rPr>
        <w:t xml:space="preserve">, </w:t>
      </w:r>
      <w:r w:rsidR="00FC4977" w:rsidRPr="00E54AC2">
        <w:rPr>
          <w:rFonts w:ascii="Times New Roman" w:hAnsi="Times New Roman" w:cs="Times New Roman"/>
          <w:sz w:val="28"/>
          <w:szCs w:val="28"/>
        </w:rPr>
        <w:t>так и кормовых</w:t>
      </w:r>
      <w:r w:rsidR="002B094C" w:rsidRPr="00E54AC2">
        <w:rPr>
          <w:rFonts w:ascii="Times New Roman" w:hAnsi="Times New Roman" w:cs="Times New Roman"/>
          <w:sz w:val="28"/>
          <w:szCs w:val="28"/>
        </w:rPr>
        <w:t xml:space="preserve"> культур, </w:t>
      </w:r>
      <w:r w:rsidR="00FC4977" w:rsidRPr="00E54AC2">
        <w:rPr>
          <w:rFonts w:ascii="Times New Roman" w:hAnsi="Times New Roman" w:cs="Times New Roman"/>
          <w:sz w:val="28"/>
          <w:szCs w:val="28"/>
        </w:rPr>
        <w:t>поэтому имеется</w:t>
      </w:r>
      <w:r w:rsidR="002B094C" w:rsidRPr="00E54AC2">
        <w:rPr>
          <w:rFonts w:ascii="Times New Roman" w:hAnsi="Times New Roman" w:cs="Times New Roman"/>
          <w:sz w:val="28"/>
          <w:szCs w:val="28"/>
        </w:rPr>
        <w:t xml:space="preserve"> огромный потенциал для увеличения поголовья скота в личных подсобных хозяйствах граждан, а значит </w:t>
      </w:r>
      <w:r w:rsidR="00FC4977" w:rsidRPr="00E54AC2">
        <w:rPr>
          <w:rFonts w:ascii="Times New Roman" w:hAnsi="Times New Roman" w:cs="Times New Roman"/>
          <w:sz w:val="28"/>
          <w:szCs w:val="28"/>
        </w:rPr>
        <w:t>к увеличению</w:t>
      </w:r>
      <w:r w:rsidR="002B094C" w:rsidRPr="00E54AC2">
        <w:rPr>
          <w:rFonts w:ascii="Times New Roman" w:hAnsi="Times New Roman" w:cs="Times New Roman"/>
          <w:sz w:val="28"/>
          <w:szCs w:val="28"/>
        </w:rPr>
        <w:t xml:space="preserve"> численности </w:t>
      </w:r>
      <w:r w:rsidR="00FC4977" w:rsidRPr="00E54AC2">
        <w:rPr>
          <w:rFonts w:ascii="Times New Roman" w:hAnsi="Times New Roman" w:cs="Times New Roman"/>
          <w:sz w:val="28"/>
          <w:szCs w:val="28"/>
        </w:rPr>
        <w:t>самозанятого населения,</w:t>
      </w:r>
      <w:r w:rsidR="002B094C" w:rsidRPr="00E54AC2">
        <w:rPr>
          <w:rFonts w:ascii="Times New Roman" w:hAnsi="Times New Roman" w:cs="Times New Roman"/>
          <w:sz w:val="28"/>
          <w:szCs w:val="28"/>
        </w:rPr>
        <w:t xml:space="preserve"> что приведет к увеличению доходов жителей поселения.</w:t>
      </w:r>
    </w:p>
    <w:p w:rsidR="00E54AC2" w:rsidRDefault="00E54AC2" w:rsidP="007F5596">
      <w:pPr>
        <w:pStyle w:val="a9"/>
        <w:rPr>
          <w:rFonts w:ascii="Times New Roman" w:hAnsi="Times New Roman" w:cs="Times New Roman"/>
          <w:sz w:val="28"/>
          <w:szCs w:val="28"/>
        </w:rPr>
      </w:pPr>
      <w:r>
        <w:rPr>
          <w:rFonts w:ascii="Times New Roman" w:hAnsi="Times New Roman" w:cs="Times New Roman"/>
          <w:sz w:val="28"/>
          <w:szCs w:val="28"/>
        </w:rPr>
        <w:t xml:space="preserve">Увеличение </w:t>
      </w:r>
      <w:r w:rsidR="00FC4977" w:rsidRPr="00E54AC2">
        <w:rPr>
          <w:rFonts w:ascii="Times New Roman" w:hAnsi="Times New Roman" w:cs="Times New Roman"/>
          <w:sz w:val="28"/>
          <w:szCs w:val="28"/>
        </w:rPr>
        <w:t>количества посевных</w:t>
      </w:r>
      <w:r w:rsidR="002B094C" w:rsidRPr="00E54AC2">
        <w:rPr>
          <w:rFonts w:ascii="Times New Roman" w:hAnsi="Times New Roman" w:cs="Times New Roman"/>
          <w:sz w:val="28"/>
          <w:szCs w:val="28"/>
        </w:rPr>
        <w:t xml:space="preserve"> </w:t>
      </w:r>
      <w:r w:rsidR="00FC4977" w:rsidRPr="00E54AC2">
        <w:rPr>
          <w:rFonts w:ascii="Times New Roman" w:hAnsi="Times New Roman" w:cs="Times New Roman"/>
          <w:sz w:val="28"/>
          <w:szCs w:val="28"/>
        </w:rPr>
        <w:t>площадей крестьянско</w:t>
      </w:r>
      <w:r w:rsidR="002B094C" w:rsidRPr="00E54AC2">
        <w:rPr>
          <w:rFonts w:ascii="Times New Roman" w:hAnsi="Times New Roman" w:cs="Times New Roman"/>
          <w:sz w:val="28"/>
          <w:szCs w:val="28"/>
        </w:rPr>
        <w:t xml:space="preserve">-фермерскими хозяйствами, </w:t>
      </w:r>
      <w:r w:rsidR="00FC4977" w:rsidRPr="00E54AC2">
        <w:rPr>
          <w:rFonts w:ascii="Times New Roman" w:hAnsi="Times New Roman" w:cs="Times New Roman"/>
          <w:sz w:val="28"/>
          <w:szCs w:val="28"/>
        </w:rPr>
        <w:t>приведет к</w:t>
      </w:r>
      <w:r w:rsidR="002B094C" w:rsidRPr="00E54AC2">
        <w:rPr>
          <w:rFonts w:ascii="Times New Roman" w:hAnsi="Times New Roman" w:cs="Times New Roman"/>
          <w:sz w:val="28"/>
          <w:szCs w:val="28"/>
        </w:rPr>
        <w:t xml:space="preserve"> увеличению годового производства зерна, увеличению </w:t>
      </w:r>
      <w:r w:rsidR="00FC4977" w:rsidRPr="00E54AC2">
        <w:rPr>
          <w:rFonts w:ascii="Times New Roman" w:hAnsi="Times New Roman" w:cs="Times New Roman"/>
          <w:sz w:val="28"/>
          <w:szCs w:val="28"/>
        </w:rPr>
        <w:t>количества рабочих</w:t>
      </w:r>
      <w:r w:rsidR="002B094C" w:rsidRPr="00E54AC2">
        <w:rPr>
          <w:rFonts w:ascii="Times New Roman" w:hAnsi="Times New Roman" w:cs="Times New Roman"/>
          <w:sz w:val="28"/>
          <w:szCs w:val="28"/>
        </w:rPr>
        <w:t xml:space="preserve"> </w:t>
      </w:r>
      <w:r w:rsidR="00FC4977" w:rsidRPr="00E54AC2">
        <w:rPr>
          <w:rFonts w:ascii="Times New Roman" w:hAnsi="Times New Roman" w:cs="Times New Roman"/>
          <w:sz w:val="28"/>
          <w:szCs w:val="28"/>
        </w:rPr>
        <w:t>мест и</w:t>
      </w:r>
      <w:r w:rsidR="002B094C" w:rsidRPr="00E54AC2">
        <w:rPr>
          <w:rFonts w:ascii="Times New Roman" w:hAnsi="Times New Roman" w:cs="Times New Roman"/>
          <w:sz w:val="28"/>
          <w:szCs w:val="28"/>
        </w:rPr>
        <w:t xml:space="preserve"> увеличению налоговых отчислений в </w:t>
      </w:r>
      <w:r w:rsidR="00FC4977" w:rsidRPr="00E54AC2">
        <w:rPr>
          <w:rFonts w:ascii="Times New Roman" w:hAnsi="Times New Roman" w:cs="Times New Roman"/>
          <w:sz w:val="28"/>
          <w:szCs w:val="28"/>
        </w:rPr>
        <w:t>бюджет Нижнебурбукского</w:t>
      </w:r>
      <w:r w:rsidRPr="00E54AC2">
        <w:rPr>
          <w:rFonts w:ascii="Times New Roman" w:hAnsi="Times New Roman" w:cs="Times New Roman"/>
          <w:sz w:val="28"/>
          <w:szCs w:val="28"/>
        </w:rPr>
        <w:t xml:space="preserve"> </w:t>
      </w:r>
      <w:r w:rsidR="002B094C" w:rsidRPr="00E54AC2">
        <w:rPr>
          <w:rFonts w:ascii="Times New Roman" w:hAnsi="Times New Roman" w:cs="Times New Roman"/>
          <w:sz w:val="28"/>
          <w:szCs w:val="28"/>
        </w:rPr>
        <w:t>сел</w:t>
      </w:r>
      <w:r w:rsidR="007F5596">
        <w:rPr>
          <w:rFonts w:ascii="Times New Roman" w:hAnsi="Times New Roman" w:cs="Times New Roman"/>
          <w:sz w:val="28"/>
          <w:szCs w:val="28"/>
        </w:rPr>
        <w:t>ьского поселения.</w:t>
      </w:r>
    </w:p>
    <w:p w:rsidR="00947BAB" w:rsidRPr="007F5596" w:rsidRDefault="00947BAB" w:rsidP="007F5596">
      <w:pPr>
        <w:pStyle w:val="a9"/>
        <w:rPr>
          <w:rFonts w:ascii="Times New Roman" w:hAnsi="Times New Roman" w:cs="Times New Roman"/>
          <w:sz w:val="28"/>
          <w:szCs w:val="28"/>
        </w:rPr>
      </w:pPr>
    </w:p>
    <w:p w:rsidR="00E54AC2" w:rsidRDefault="00DD3111" w:rsidP="007F5596">
      <w:pPr>
        <w:pStyle w:val="11"/>
        <w:jc w:val="center"/>
        <w:rPr>
          <w:rFonts w:ascii="Times New Roman" w:hAnsi="Times New Roman" w:cs="Times New Roman"/>
          <w:b/>
          <w:color w:val="000000"/>
          <w:sz w:val="28"/>
          <w:szCs w:val="28"/>
          <w:shd w:val="clear" w:color="auto" w:fill="FFFFFF"/>
        </w:rPr>
      </w:pPr>
      <w:r w:rsidRPr="00FC4977">
        <w:rPr>
          <w:rFonts w:ascii="Times New Roman" w:hAnsi="Times New Roman" w:cs="Times New Roman"/>
          <w:b/>
          <w:color w:val="000000"/>
          <w:sz w:val="28"/>
          <w:szCs w:val="28"/>
          <w:shd w:val="clear" w:color="auto" w:fill="FFFFFF"/>
        </w:rPr>
        <w:t>П</w:t>
      </w:r>
      <w:r w:rsidR="007F5596">
        <w:rPr>
          <w:rFonts w:ascii="Times New Roman" w:hAnsi="Times New Roman" w:cs="Times New Roman"/>
          <w:b/>
          <w:color w:val="000000"/>
          <w:sz w:val="28"/>
          <w:szCs w:val="28"/>
          <w:shd w:val="clear" w:color="auto" w:fill="FFFFFF"/>
        </w:rPr>
        <w:t>отребительский рынок</w:t>
      </w:r>
    </w:p>
    <w:p w:rsidR="00DD3111" w:rsidRPr="00E54AC2" w:rsidRDefault="00DD3111" w:rsidP="00DD3111">
      <w:pPr>
        <w:pStyle w:val="11"/>
        <w:jc w:val="both"/>
        <w:rPr>
          <w:rFonts w:hint="eastAsia"/>
          <w:sz w:val="28"/>
          <w:szCs w:val="28"/>
        </w:rPr>
      </w:pPr>
    </w:p>
    <w:p w:rsidR="00DD3111" w:rsidRDefault="00CD1B9D" w:rsidP="00DD3111">
      <w:pPr>
        <w:pStyle w:val="1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О</w:t>
      </w:r>
      <w:r w:rsidR="00DD3111" w:rsidRPr="00E54AC2">
        <w:rPr>
          <w:rFonts w:ascii="Times New Roman" w:hAnsi="Times New Roman" w:cs="Times New Roman"/>
          <w:bCs/>
          <w:sz w:val="28"/>
          <w:szCs w:val="28"/>
          <w:shd w:val="clear" w:color="auto" w:fill="FFFFFF"/>
        </w:rPr>
        <w:t>бъем розничного товарооборота в действующих ценах</w:t>
      </w:r>
      <w:r>
        <w:rPr>
          <w:rFonts w:ascii="Times New Roman" w:hAnsi="Times New Roman" w:cs="Times New Roman"/>
          <w:bCs/>
          <w:sz w:val="28"/>
          <w:szCs w:val="28"/>
          <w:shd w:val="clear" w:color="auto" w:fill="FFFFFF"/>
        </w:rPr>
        <w:t xml:space="preserve"> ежегодно </w:t>
      </w:r>
      <w:proofErr w:type="gramStart"/>
      <w:r w:rsidR="00DD3111" w:rsidRPr="00E54AC2">
        <w:rPr>
          <w:rFonts w:ascii="Times New Roman" w:hAnsi="Times New Roman" w:cs="Times New Roman"/>
          <w:bCs/>
          <w:sz w:val="28"/>
          <w:szCs w:val="28"/>
          <w:shd w:val="clear" w:color="auto" w:fill="FFFFFF"/>
        </w:rPr>
        <w:t>увел</w:t>
      </w:r>
      <w:r>
        <w:rPr>
          <w:rFonts w:ascii="Times New Roman" w:hAnsi="Times New Roman" w:cs="Times New Roman"/>
          <w:bCs/>
          <w:sz w:val="28"/>
          <w:szCs w:val="28"/>
          <w:shd w:val="clear" w:color="auto" w:fill="FFFFFF"/>
        </w:rPr>
        <w:t xml:space="preserve">ичивается, </w:t>
      </w:r>
      <w:r w:rsidR="00DD3111" w:rsidRPr="00E54AC2">
        <w:rPr>
          <w:rFonts w:ascii="Times New Roman" w:hAnsi="Times New Roman" w:cs="Times New Roman"/>
          <w:bCs/>
          <w:sz w:val="28"/>
          <w:szCs w:val="28"/>
          <w:shd w:val="clear" w:color="auto" w:fill="FFFFFF"/>
        </w:rPr>
        <w:t xml:space="preserve"> к</w:t>
      </w:r>
      <w:proofErr w:type="gramEnd"/>
      <w:r w:rsidR="00DD3111" w:rsidRPr="00E54AC2">
        <w:rPr>
          <w:rFonts w:ascii="Times New Roman" w:hAnsi="Times New Roman" w:cs="Times New Roman"/>
          <w:bCs/>
          <w:sz w:val="28"/>
          <w:szCs w:val="28"/>
          <w:shd w:val="clear" w:color="auto" w:fill="FFFFFF"/>
        </w:rPr>
        <w:t xml:space="preserve"> соответству</w:t>
      </w:r>
      <w:r>
        <w:rPr>
          <w:rFonts w:ascii="Times New Roman" w:hAnsi="Times New Roman" w:cs="Times New Roman"/>
          <w:bCs/>
          <w:sz w:val="28"/>
          <w:szCs w:val="28"/>
          <w:shd w:val="clear" w:color="auto" w:fill="FFFFFF"/>
        </w:rPr>
        <w:t>ющему периоду прошлого года на 5,3 % и составил 8,4</w:t>
      </w:r>
      <w:r w:rsidR="00DD3111" w:rsidRPr="00E54AC2">
        <w:rPr>
          <w:rFonts w:ascii="Times New Roman" w:hAnsi="Times New Roman" w:cs="Times New Roman"/>
          <w:bCs/>
          <w:sz w:val="28"/>
          <w:szCs w:val="28"/>
          <w:shd w:val="clear" w:color="auto" w:fill="FFFFFF"/>
        </w:rPr>
        <w:t xml:space="preserve"> млн. руб. Из всех участников торгового оборота, по-прежнему, больше всего товаров продано индивидуальными предпринимателями.</w:t>
      </w:r>
    </w:p>
    <w:p w:rsidR="00FB30DA" w:rsidRDefault="00FB30DA" w:rsidP="00DD3111">
      <w:pPr>
        <w:pStyle w:val="1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w:t>
      </w:r>
      <w:r w:rsidR="00CD7F45">
        <w:rPr>
          <w:rFonts w:ascii="Times New Roman" w:hAnsi="Times New Roman" w:cs="Times New Roman"/>
          <w:bCs/>
          <w:sz w:val="28"/>
          <w:szCs w:val="28"/>
          <w:shd w:val="clear" w:color="auto" w:fill="FFFFFF"/>
        </w:rPr>
        <w:t xml:space="preserve">а </w:t>
      </w:r>
      <w:r>
        <w:rPr>
          <w:rFonts w:ascii="Times New Roman" w:hAnsi="Times New Roman" w:cs="Times New Roman"/>
          <w:bCs/>
          <w:sz w:val="28"/>
          <w:szCs w:val="28"/>
          <w:shd w:val="clear" w:color="auto" w:fill="FFFFFF"/>
        </w:rPr>
        <w:t xml:space="preserve">территории сельского поселения осуществляют деятельность в сфере торговли 3 индивидуальных предпринимателя и </w:t>
      </w:r>
      <w:proofErr w:type="spellStart"/>
      <w:r>
        <w:rPr>
          <w:rFonts w:ascii="Times New Roman" w:hAnsi="Times New Roman" w:cs="Times New Roman"/>
          <w:bCs/>
          <w:sz w:val="28"/>
          <w:szCs w:val="28"/>
          <w:shd w:val="clear" w:color="auto" w:fill="FFFFFF"/>
        </w:rPr>
        <w:t>Тулунское</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райпо</w:t>
      </w:r>
      <w:proofErr w:type="spellEnd"/>
      <w:r>
        <w:rPr>
          <w:rFonts w:ascii="Times New Roman" w:hAnsi="Times New Roman" w:cs="Times New Roman"/>
          <w:bCs/>
          <w:sz w:val="28"/>
          <w:szCs w:val="28"/>
          <w:shd w:val="clear" w:color="auto" w:fill="FFFFFF"/>
        </w:rPr>
        <w:t>.</w:t>
      </w:r>
    </w:p>
    <w:p w:rsidR="00FB30DA" w:rsidRDefault="00FB30DA" w:rsidP="00DD3111">
      <w:pPr>
        <w:pStyle w:val="1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Кроме стационарной торговой сети услуги розничной торговли  продовольственными и непродовольственными товарами населению  оказывает почтовое отделение в д.Н</w:t>
      </w:r>
      <w:r w:rsidR="00CD7F45">
        <w:rPr>
          <w:rFonts w:ascii="Times New Roman" w:hAnsi="Times New Roman" w:cs="Times New Roman"/>
          <w:bCs/>
          <w:sz w:val="28"/>
          <w:szCs w:val="28"/>
          <w:shd w:val="clear" w:color="auto" w:fill="FFFFFF"/>
        </w:rPr>
        <w:t>ижний Б</w:t>
      </w:r>
      <w:r>
        <w:rPr>
          <w:rFonts w:ascii="Times New Roman" w:hAnsi="Times New Roman" w:cs="Times New Roman"/>
          <w:bCs/>
          <w:sz w:val="28"/>
          <w:szCs w:val="28"/>
          <w:shd w:val="clear" w:color="auto" w:fill="FFFFFF"/>
        </w:rPr>
        <w:t>урбук.</w:t>
      </w:r>
      <w:r w:rsidR="00CD7F45">
        <w:rPr>
          <w:rFonts w:ascii="Times New Roman" w:hAnsi="Times New Roman" w:cs="Times New Roman"/>
          <w:bCs/>
          <w:sz w:val="28"/>
          <w:szCs w:val="28"/>
          <w:shd w:val="clear" w:color="auto" w:fill="FFFFFF"/>
        </w:rPr>
        <w:t xml:space="preserve"> Положение на потребительском </w:t>
      </w:r>
      <w:proofErr w:type="gramStart"/>
      <w:r w:rsidR="00CD7F45">
        <w:rPr>
          <w:rFonts w:ascii="Times New Roman" w:hAnsi="Times New Roman" w:cs="Times New Roman"/>
          <w:bCs/>
          <w:sz w:val="28"/>
          <w:szCs w:val="28"/>
          <w:shd w:val="clear" w:color="auto" w:fill="FFFFFF"/>
        </w:rPr>
        <w:t>рынке  в</w:t>
      </w:r>
      <w:proofErr w:type="gramEnd"/>
      <w:r w:rsidR="00CD7F45">
        <w:rPr>
          <w:rFonts w:ascii="Times New Roman" w:hAnsi="Times New Roman" w:cs="Times New Roman"/>
          <w:bCs/>
          <w:sz w:val="28"/>
          <w:szCs w:val="28"/>
          <w:shd w:val="clear" w:color="auto" w:fill="FFFFFF"/>
        </w:rPr>
        <w:t xml:space="preserve"> течение  нескольких лет остается стабильным.</w:t>
      </w:r>
    </w:p>
    <w:p w:rsidR="00CD7F45" w:rsidRDefault="00CD7F45" w:rsidP="00DD3111">
      <w:pPr>
        <w:pStyle w:val="1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Среднесписочная численность работающих в данной сфере стабильна, составляет 6 человек.</w:t>
      </w:r>
    </w:p>
    <w:p w:rsidR="00CD7F45" w:rsidRPr="00FB30DA" w:rsidRDefault="00CD7F45" w:rsidP="00DD3111">
      <w:pPr>
        <w:pStyle w:val="1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Среднемесячная заработная плата остается низкой и по оценке 2023 года составляет 13848,00 рублей.</w:t>
      </w:r>
    </w:p>
    <w:p w:rsidR="00DD3111" w:rsidRPr="00E54AC2" w:rsidRDefault="00DD3111" w:rsidP="00DD3111">
      <w:pPr>
        <w:pStyle w:val="11"/>
        <w:jc w:val="both"/>
        <w:rPr>
          <w:rFonts w:hint="eastAsia"/>
          <w:sz w:val="28"/>
          <w:szCs w:val="28"/>
        </w:rPr>
      </w:pPr>
      <w:r w:rsidRPr="00E54AC2">
        <w:rPr>
          <w:rFonts w:ascii="Times New Roman" w:hAnsi="Times New Roman" w:cs="Times New Roman"/>
          <w:bCs/>
          <w:sz w:val="28"/>
          <w:szCs w:val="28"/>
          <w:shd w:val="clear" w:color="auto" w:fill="FFFFFF"/>
        </w:rPr>
        <w:tab/>
        <w:t>В расчете на душу населения оборот розничной торговли составил</w:t>
      </w:r>
      <w:r w:rsidR="00CD7F45">
        <w:rPr>
          <w:rFonts w:ascii="Times New Roman" w:hAnsi="Times New Roman" w:cs="Times New Roman"/>
          <w:bCs/>
          <w:sz w:val="28"/>
          <w:szCs w:val="28"/>
          <w:shd w:val="clear" w:color="auto" w:fill="FFFFFF"/>
        </w:rPr>
        <w:t xml:space="preserve"> в 2022 </w:t>
      </w:r>
      <w:proofErr w:type="gramStart"/>
      <w:r w:rsidR="00CD7F45">
        <w:rPr>
          <w:rFonts w:ascii="Times New Roman" w:hAnsi="Times New Roman" w:cs="Times New Roman"/>
          <w:bCs/>
          <w:sz w:val="28"/>
          <w:szCs w:val="28"/>
          <w:shd w:val="clear" w:color="auto" w:fill="FFFFFF"/>
        </w:rPr>
        <w:t xml:space="preserve">году </w:t>
      </w:r>
      <w:r w:rsidRPr="00E54AC2">
        <w:rPr>
          <w:rFonts w:ascii="Times New Roman" w:hAnsi="Times New Roman" w:cs="Times New Roman"/>
          <w:bCs/>
          <w:sz w:val="28"/>
          <w:szCs w:val="28"/>
          <w:shd w:val="clear" w:color="auto" w:fill="FFFFFF"/>
        </w:rPr>
        <w:t xml:space="preserve"> 11</w:t>
      </w:r>
      <w:proofErr w:type="gramEnd"/>
      <w:r w:rsidRPr="00E54AC2">
        <w:rPr>
          <w:rFonts w:ascii="Times New Roman" w:hAnsi="Times New Roman" w:cs="Times New Roman"/>
          <w:bCs/>
          <w:sz w:val="28"/>
          <w:szCs w:val="28"/>
          <w:shd w:val="clear" w:color="auto" w:fill="FFFFFF"/>
        </w:rPr>
        <w:t>,6 тыс. руб. (за 1 полугодие 2021 г. – 10,9 тыс. руб.).</w:t>
      </w:r>
    </w:p>
    <w:p w:rsidR="00AA4313" w:rsidRDefault="00DD3111" w:rsidP="007F5596">
      <w:pPr>
        <w:pStyle w:val="11"/>
        <w:jc w:val="both"/>
        <w:rPr>
          <w:rFonts w:ascii="Times New Roman" w:hAnsi="Times New Roman" w:cs="Times New Roman"/>
          <w:bCs/>
          <w:sz w:val="28"/>
          <w:szCs w:val="28"/>
          <w:shd w:val="clear" w:color="auto" w:fill="FFFFFF"/>
        </w:rPr>
      </w:pPr>
      <w:r w:rsidRPr="00E54AC2">
        <w:rPr>
          <w:rFonts w:ascii="Times New Roman" w:hAnsi="Times New Roman" w:cs="Times New Roman"/>
          <w:bCs/>
          <w:sz w:val="28"/>
          <w:szCs w:val="28"/>
          <w:shd w:val="clear" w:color="auto" w:fill="FFFFFF"/>
        </w:rPr>
        <w:tab/>
      </w:r>
      <w:r w:rsidR="00CD7F45">
        <w:rPr>
          <w:rFonts w:ascii="Times New Roman" w:hAnsi="Times New Roman" w:cs="Times New Roman"/>
          <w:bCs/>
          <w:sz w:val="28"/>
          <w:szCs w:val="28"/>
          <w:shd w:val="clear" w:color="auto" w:fill="FFFFFF"/>
        </w:rPr>
        <w:t xml:space="preserve">Основными </w:t>
      </w:r>
      <w:proofErr w:type="gramStart"/>
      <w:r w:rsidR="00CD7F45">
        <w:rPr>
          <w:rFonts w:ascii="Times New Roman" w:hAnsi="Times New Roman" w:cs="Times New Roman"/>
          <w:bCs/>
          <w:sz w:val="28"/>
          <w:szCs w:val="28"/>
          <w:shd w:val="clear" w:color="auto" w:fill="FFFFFF"/>
        </w:rPr>
        <w:t>проблемами ,</w:t>
      </w:r>
      <w:proofErr w:type="gramEnd"/>
      <w:r w:rsidR="00CD7F45">
        <w:rPr>
          <w:rFonts w:ascii="Times New Roman" w:hAnsi="Times New Roman" w:cs="Times New Roman"/>
          <w:bCs/>
          <w:sz w:val="28"/>
          <w:szCs w:val="28"/>
          <w:shd w:val="clear" w:color="auto" w:fill="FFFFFF"/>
        </w:rPr>
        <w:t xml:space="preserve"> препятствующими развитию торговых организаций и индивидуальных предпринимателей, осуществляющих деятельность в сфере  потребительского рынка , являются :</w:t>
      </w:r>
    </w:p>
    <w:p w:rsidR="00CD7F45" w:rsidRDefault="00CD7F45" w:rsidP="007F5596">
      <w:pPr>
        <w:pStyle w:val="1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proofErr w:type="gramStart"/>
      <w:r>
        <w:rPr>
          <w:rFonts w:ascii="Times New Roman" w:hAnsi="Times New Roman" w:cs="Times New Roman"/>
          <w:bCs/>
          <w:sz w:val="28"/>
          <w:szCs w:val="28"/>
          <w:shd w:val="clear" w:color="auto" w:fill="FFFFFF"/>
        </w:rPr>
        <w:t>низкая  платежеспособность</w:t>
      </w:r>
      <w:proofErr w:type="gramEnd"/>
      <w:r>
        <w:rPr>
          <w:rFonts w:ascii="Times New Roman" w:hAnsi="Times New Roman" w:cs="Times New Roman"/>
          <w:bCs/>
          <w:sz w:val="28"/>
          <w:szCs w:val="28"/>
          <w:shd w:val="clear" w:color="auto" w:fill="FFFFFF"/>
        </w:rPr>
        <w:t xml:space="preserve"> населения;</w:t>
      </w:r>
    </w:p>
    <w:p w:rsidR="00CD7F45" w:rsidRDefault="00CD7F45" w:rsidP="007F5596">
      <w:pPr>
        <w:pStyle w:val="1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-отсутствие квалифицированных кадров, способных нести материальную ответственность.</w:t>
      </w:r>
    </w:p>
    <w:p w:rsidR="00CD7F45" w:rsidRDefault="00CD7F45" w:rsidP="007F5596">
      <w:pPr>
        <w:pStyle w:val="11"/>
        <w:jc w:val="both"/>
        <w:rPr>
          <w:rFonts w:ascii="Times New Roman" w:hAnsi="Times New Roman" w:cs="Times New Roman"/>
          <w:bCs/>
          <w:sz w:val="28"/>
          <w:szCs w:val="28"/>
          <w:shd w:val="clear" w:color="auto" w:fill="FFFFFF"/>
        </w:rPr>
      </w:pPr>
    </w:p>
    <w:p w:rsidR="00947BAB" w:rsidRPr="007F5596" w:rsidRDefault="00947BAB" w:rsidP="007F5596">
      <w:pPr>
        <w:pStyle w:val="11"/>
        <w:jc w:val="both"/>
        <w:rPr>
          <w:rFonts w:ascii="Times New Roman" w:hAnsi="Times New Roman" w:cs="Times New Roman"/>
          <w:bCs/>
          <w:sz w:val="28"/>
          <w:szCs w:val="28"/>
          <w:shd w:val="clear" w:color="auto" w:fill="FFFFFF"/>
        </w:rPr>
      </w:pPr>
    </w:p>
    <w:p w:rsidR="00FC4977" w:rsidRDefault="00AA4313" w:rsidP="007F5596">
      <w:pPr>
        <w:jc w:val="center"/>
        <w:rPr>
          <w:rFonts w:ascii="Times New Roman" w:hAnsi="Times New Roman" w:cs="Times New Roman"/>
          <w:b/>
          <w:sz w:val="28"/>
          <w:szCs w:val="28"/>
        </w:rPr>
      </w:pPr>
      <w:r w:rsidRPr="00FC4977">
        <w:rPr>
          <w:rFonts w:ascii="Times New Roman" w:hAnsi="Times New Roman" w:cs="Times New Roman"/>
          <w:b/>
          <w:sz w:val="28"/>
          <w:szCs w:val="28"/>
        </w:rPr>
        <w:t>Транспорт и связь</w:t>
      </w:r>
    </w:p>
    <w:p w:rsidR="00947BAB" w:rsidRPr="00FC4977" w:rsidRDefault="00947BAB" w:rsidP="007F5596">
      <w:pPr>
        <w:jc w:val="center"/>
        <w:rPr>
          <w:rFonts w:ascii="Times New Roman" w:hAnsi="Times New Roman" w:cs="Times New Roman"/>
          <w:b/>
          <w:sz w:val="28"/>
          <w:szCs w:val="28"/>
        </w:rPr>
      </w:pPr>
    </w:p>
    <w:p w:rsidR="00AA4313" w:rsidRPr="00AA4313" w:rsidRDefault="00AA4313" w:rsidP="00AA4313">
      <w:pPr>
        <w:rPr>
          <w:rFonts w:ascii="Times New Roman" w:hAnsi="Times New Roman" w:cs="Times New Roman"/>
          <w:bCs/>
          <w:color w:val="FF0000"/>
          <w:sz w:val="28"/>
          <w:szCs w:val="28"/>
        </w:rPr>
      </w:pPr>
      <w:r w:rsidRPr="00AA4313">
        <w:rPr>
          <w:rFonts w:ascii="Times New Roman" w:hAnsi="Times New Roman" w:cs="Times New Roman"/>
          <w:bCs/>
          <w:sz w:val="28"/>
          <w:szCs w:val="28"/>
        </w:rPr>
        <w:t xml:space="preserve">        </w:t>
      </w:r>
      <w:r w:rsidR="00FC4977" w:rsidRPr="00AA4313">
        <w:rPr>
          <w:rFonts w:ascii="Times New Roman" w:hAnsi="Times New Roman" w:cs="Times New Roman"/>
          <w:sz w:val="28"/>
          <w:szCs w:val="28"/>
        </w:rPr>
        <w:t>Основным видом транспорта,</w:t>
      </w:r>
      <w:r w:rsidRPr="00AA4313">
        <w:rPr>
          <w:rFonts w:ascii="Times New Roman" w:hAnsi="Times New Roman" w:cs="Times New Roman"/>
          <w:sz w:val="28"/>
          <w:szCs w:val="28"/>
        </w:rPr>
        <w:t xml:space="preserve"> используемым на территории</w:t>
      </w:r>
      <w:r w:rsidR="00E54AC2">
        <w:rPr>
          <w:rFonts w:ascii="Times New Roman" w:hAnsi="Times New Roman" w:cs="Times New Roman"/>
          <w:sz w:val="28"/>
          <w:szCs w:val="28"/>
        </w:rPr>
        <w:t xml:space="preserve"> Нижнебурбукского</w:t>
      </w:r>
      <w:r w:rsidRPr="00AA4313">
        <w:rPr>
          <w:rFonts w:ascii="Times New Roman" w:hAnsi="Times New Roman" w:cs="Times New Roman"/>
          <w:sz w:val="28"/>
          <w:szCs w:val="28"/>
        </w:rPr>
        <w:t xml:space="preserve"> </w:t>
      </w:r>
      <w:r w:rsidR="00FC4977" w:rsidRPr="00AA4313">
        <w:rPr>
          <w:rFonts w:ascii="Times New Roman" w:hAnsi="Times New Roman" w:cs="Times New Roman"/>
          <w:sz w:val="28"/>
          <w:szCs w:val="28"/>
        </w:rPr>
        <w:t>сельского поселения,</w:t>
      </w:r>
      <w:r w:rsidRPr="00AA4313">
        <w:rPr>
          <w:rFonts w:ascii="Times New Roman" w:hAnsi="Times New Roman" w:cs="Times New Roman"/>
          <w:sz w:val="28"/>
          <w:szCs w:val="28"/>
        </w:rPr>
        <w:t xml:space="preserve"> является автомобильный транспорт.  </w:t>
      </w:r>
    </w:p>
    <w:p w:rsidR="00AA4313" w:rsidRPr="00AA4313" w:rsidRDefault="00AA4313" w:rsidP="00AA4313">
      <w:pPr>
        <w:rPr>
          <w:rFonts w:ascii="Times New Roman" w:hAnsi="Times New Roman" w:cs="Times New Roman"/>
          <w:bCs/>
          <w:sz w:val="28"/>
          <w:szCs w:val="28"/>
        </w:rPr>
      </w:pPr>
      <w:r w:rsidRPr="00AA4313">
        <w:rPr>
          <w:rFonts w:ascii="Times New Roman" w:hAnsi="Times New Roman" w:cs="Times New Roman"/>
          <w:bCs/>
          <w:sz w:val="28"/>
          <w:szCs w:val="28"/>
        </w:rPr>
        <w:t xml:space="preserve"> Автомобильный транспорт представлен сетью автомобильных дорог   общего пользования местного значения: </w:t>
      </w:r>
    </w:p>
    <w:p w:rsidR="00AA4313" w:rsidRPr="00AA4313" w:rsidRDefault="00AA4313" w:rsidP="00AA4313">
      <w:pPr>
        <w:rPr>
          <w:rFonts w:ascii="Times New Roman" w:hAnsi="Times New Roman" w:cs="Times New Roman"/>
          <w:bCs/>
          <w:sz w:val="28"/>
          <w:szCs w:val="28"/>
        </w:rPr>
      </w:pPr>
      <w:r w:rsidRPr="00AA4313">
        <w:rPr>
          <w:rFonts w:ascii="Times New Roman" w:hAnsi="Times New Roman" w:cs="Times New Roman"/>
          <w:sz w:val="28"/>
          <w:szCs w:val="28"/>
        </w:rPr>
        <w:t xml:space="preserve">33,8 км –  областные автодороги общего </w:t>
      </w:r>
      <w:r w:rsidR="00FC4977" w:rsidRPr="00AA4313">
        <w:rPr>
          <w:rFonts w:ascii="Times New Roman" w:hAnsi="Times New Roman" w:cs="Times New Roman"/>
          <w:sz w:val="28"/>
          <w:szCs w:val="28"/>
        </w:rPr>
        <w:t>пользования, гравийного</w:t>
      </w:r>
      <w:r w:rsidRPr="00AA4313">
        <w:rPr>
          <w:rFonts w:ascii="Times New Roman" w:hAnsi="Times New Roman" w:cs="Times New Roman"/>
          <w:sz w:val="28"/>
          <w:szCs w:val="28"/>
        </w:rPr>
        <w:t xml:space="preserve"> покрытия, 4-5 класса;</w:t>
      </w:r>
    </w:p>
    <w:p w:rsidR="00AA4313" w:rsidRPr="00AA4313" w:rsidRDefault="00AA4313" w:rsidP="00AA4313">
      <w:pPr>
        <w:jc w:val="both"/>
        <w:rPr>
          <w:rFonts w:ascii="Times New Roman" w:hAnsi="Times New Roman" w:cs="Times New Roman"/>
          <w:sz w:val="28"/>
          <w:szCs w:val="28"/>
        </w:rPr>
      </w:pPr>
      <w:r w:rsidRPr="00AA4313">
        <w:rPr>
          <w:rFonts w:ascii="Times New Roman" w:hAnsi="Times New Roman" w:cs="Times New Roman"/>
          <w:sz w:val="28"/>
          <w:szCs w:val="28"/>
        </w:rPr>
        <w:t xml:space="preserve">9,5 км – дороги местного значения по </w:t>
      </w:r>
      <w:r w:rsidR="00FC4977" w:rsidRPr="00AA4313">
        <w:rPr>
          <w:rFonts w:ascii="Times New Roman" w:hAnsi="Times New Roman" w:cs="Times New Roman"/>
          <w:sz w:val="28"/>
          <w:szCs w:val="28"/>
        </w:rPr>
        <w:t>населенным пунктам</w:t>
      </w:r>
      <w:r w:rsidRPr="00AA4313">
        <w:rPr>
          <w:rFonts w:ascii="Times New Roman" w:hAnsi="Times New Roman" w:cs="Times New Roman"/>
          <w:sz w:val="28"/>
          <w:szCs w:val="28"/>
        </w:rPr>
        <w:t>, которые требуют капитального ремонта.</w:t>
      </w:r>
    </w:p>
    <w:p w:rsidR="00AA4313" w:rsidRPr="00AA4313" w:rsidRDefault="00AA4313" w:rsidP="00AA4313">
      <w:pPr>
        <w:jc w:val="both"/>
        <w:rPr>
          <w:rFonts w:ascii="Times New Roman" w:hAnsi="Times New Roman" w:cs="Times New Roman"/>
          <w:sz w:val="28"/>
          <w:szCs w:val="28"/>
        </w:rPr>
      </w:pPr>
      <w:r w:rsidRPr="00AA4313">
        <w:rPr>
          <w:rFonts w:ascii="Times New Roman" w:hAnsi="Times New Roman" w:cs="Times New Roman"/>
          <w:sz w:val="28"/>
          <w:szCs w:val="28"/>
        </w:rPr>
        <w:t>Кроме этого имею</w:t>
      </w:r>
      <w:r w:rsidR="00E54AC2">
        <w:rPr>
          <w:rFonts w:ascii="Times New Roman" w:hAnsi="Times New Roman" w:cs="Times New Roman"/>
          <w:sz w:val="28"/>
          <w:szCs w:val="28"/>
        </w:rPr>
        <w:t>тся автодороги иного значения (</w:t>
      </w:r>
      <w:r w:rsidRPr="00AA4313">
        <w:rPr>
          <w:rFonts w:ascii="Times New Roman" w:hAnsi="Times New Roman" w:cs="Times New Roman"/>
          <w:sz w:val="28"/>
          <w:szCs w:val="28"/>
        </w:rPr>
        <w:t xml:space="preserve">полевые, лесные, </w:t>
      </w:r>
      <w:r w:rsidR="00FC4977" w:rsidRPr="00AA4313">
        <w:rPr>
          <w:rFonts w:ascii="Times New Roman" w:hAnsi="Times New Roman" w:cs="Times New Roman"/>
          <w:sz w:val="28"/>
          <w:szCs w:val="28"/>
        </w:rPr>
        <w:t>бесхозные)</w:t>
      </w:r>
      <w:r w:rsidRPr="00AA4313">
        <w:rPr>
          <w:rFonts w:ascii="Times New Roman" w:hAnsi="Times New Roman" w:cs="Times New Roman"/>
          <w:sz w:val="28"/>
          <w:szCs w:val="28"/>
        </w:rPr>
        <w:t xml:space="preserve"> общей протяженностью 95,5 км.</w:t>
      </w:r>
    </w:p>
    <w:p w:rsidR="00AA4313" w:rsidRPr="00AA4313" w:rsidRDefault="00AA4313" w:rsidP="00AA4313">
      <w:pPr>
        <w:jc w:val="both"/>
        <w:rPr>
          <w:rFonts w:ascii="Times New Roman" w:hAnsi="Times New Roman" w:cs="Times New Roman"/>
          <w:sz w:val="28"/>
          <w:szCs w:val="28"/>
        </w:rPr>
      </w:pPr>
      <w:r w:rsidRPr="00AA4313">
        <w:rPr>
          <w:rFonts w:ascii="Times New Roman" w:hAnsi="Times New Roman" w:cs="Times New Roman"/>
          <w:sz w:val="28"/>
          <w:szCs w:val="28"/>
        </w:rPr>
        <w:t>Транспортных предприятий, занимающихся перевозкой пассажиров на территории сельско</w:t>
      </w:r>
      <w:r w:rsidR="001432CF">
        <w:rPr>
          <w:rFonts w:ascii="Times New Roman" w:hAnsi="Times New Roman" w:cs="Times New Roman"/>
          <w:sz w:val="28"/>
          <w:szCs w:val="28"/>
        </w:rPr>
        <w:t>го поселения нет.  Межгородными</w:t>
      </w:r>
      <w:r w:rsidRPr="00AA4313">
        <w:rPr>
          <w:rFonts w:ascii="Times New Roman" w:hAnsi="Times New Roman" w:cs="Times New Roman"/>
          <w:sz w:val="28"/>
          <w:szCs w:val="28"/>
        </w:rPr>
        <w:t xml:space="preserve"> перевозками </w:t>
      </w:r>
      <w:r w:rsidR="00FC4977" w:rsidRPr="00AA4313">
        <w:rPr>
          <w:rFonts w:ascii="Times New Roman" w:hAnsi="Times New Roman" w:cs="Times New Roman"/>
          <w:sz w:val="28"/>
          <w:szCs w:val="28"/>
        </w:rPr>
        <w:t>занимается муниципальное</w:t>
      </w:r>
      <w:r w:rsidRPr="00AA4313">
        <w:rPr>
          <w:rFonts w:ascii="Times New Roman" w:hAnsi="Times New Roman" w:cs="Times New Roman"/>
          <w:sz w:val="28"/>
          <w:szCs w:val="28"/>
        </w:rPr>
        <w:t xml:space="preserve"> </w:t>
      </w:r>
      <w:r w:rsidR="00FC4977" w:rsidRPr="00AA4313">
        <w:rPr>
          <w:rFonts w:ascii="Times New Roman" w:hAnsi="Times New Roman" w:cs="Times New Roman"/>
          <w:sz w:val="28"/>
          <w:szCs w:val="28"/>
        </w:rPr>
        <w:t>предприятие г.Тулуна</w:t>
      </w:r>
      <w:r w:rsidRPr="00AA4313">
        <w:rPr>
          <w:rFonts w:ascii="Times New Roman" w:hAnsi="Times New Roman" w:cs="Times New Roman"/>
          <w:sz w:val="28"/>
          <w:szCs w:val="28"/>
        </w:rPr>
        <w:t>.</w:t>
      </w:r>
    </w:p>
    <w:p w:rsidR="00AA4313" w:rsidRPr="00AA4313" w:rsidRDefault="00AA4313" w:rsidP="00AA4313">
      <w:pPr>
        <w:jc w:val="both"/>
        <w:rPr>
          <w:rFonts w:ascii="Times New Roman" w:hAnsi="Times New Roman" w:cs="Times New Roman"/>
          <w:sz w:val="28"/>
          <w:szCs w:val="28"/>
        </w:rPr>
      </w:pPr>
      <w:r w:rsidRPr="00AA4313">
        <w:rPr>
          <w:rFonts w:ascii="Times New Roman" w:hAnsi="Times New Roman" w:cs="Times New Roman"/>
          <w:sz w:val="28"/>
          <w:szCs w:val="28"/>
        </w:rPr>
        <w:t xml:space="preserve">Рейсовый автобус </w:t>
      </w:r>
      <w:r w:rsidR="00FC4977" w:rsidRPr="00AA4313">
        <w:rPr>
          <w:rFonts w:ascii="Times New Roman" w:hAnsi="Times New Roman" w:cs="Times New Roman"/>
          <w:sz w:val="28"/>
          <w:szCs w:val="28"/>
        </w:rPr>
        <w:t>осуществляет маршрутное</w:t>
      </w:r>
      <w:r w:rsidRPr="00AA4313">
        <w:rPr>
          <w:rFonts w:ascii="Times New Roman" w:hAnsi="Times New Roman" w:cs="Times New Roman"/>
          <w:sz w:val="28"/>
          <w:szCs w:val="28"/>
        </w:rPr>
        <w:t xml:space="preserve"> движ</w:t>
      </w:r>
      <w:r>
        <w:rPr>
          <w:rFonts w:ascii="Times New Roman" w:hAnsi="Times New Roman" w:cs="Times New Roman"/>
          <w:sz w:val="28"/>
          <w:szCs w:val="28"/>
        </w:rPr>
        <w:t>ение   Тулун- Верхний Бурбук – 1</w:t>
      </w:r>
      <w:r w:rsidRPr="00AA4313">
        <w:rPr>
          <w:rFonts w:ascii="Times New Roman" w:hAnsi="Times New Roman" w:cs="Times New Roman"/>
          <w:sz w:val="28"/>
          <w:szCs w:val="28"/>
        </w:rPr>
        <w:t xml:space="preserve"> р</w:t>
      </w:r>
      <w:r>
        <w:rPr>
          <w:rFonts w:ascii="Times New Roman" w:hAnsi="Times New Roman" w:cs="Times New Roman"/>
          <w:sz w:val="28"/>
          <w:szCs w:val="28"/>
        </w:rPr>
        <w:t xml:space="preserve">аз в </w:t>
      </w:r>
      <w:r w:rsidR="00FC4977">
        <w:rPr>
          <w:rFonts w:ascii="Times New Roman" w:hAnsi="Times New Roman" w:cs="Times New Roman"/>
          <w:sz w:val="28"/>
          <w:szCs w:val="28"/>
        </w:rPr>
        <w:t xml:space="preserve">неделю </w:t>
      </w:r>
      <w:r w:rsidR="00FC4977" w:rsidRPr="00AA4313">
        <w:rPr>
          <w:rFonts w:ascii="Times New Roman" w:hAnsi="Times New Roman" w:cs="Times New Roman"/>
          <w:sz w:val="28"/>
          <w:szCs w:val="28"/>
        </w:rPr>
        <w:t>(среда</w:t>
      </w:r>
      <w:r w:rsidRPr="00AA4313">
        <w:rPr>
          <w:rFonts w:ascii="Times New Roman" w:hAnsi="Times New Roman" w:cs="Times New Roman"/>
          <w:sz w:val="28"/>
          <w:szCs w:val="28"/>
        </w:rPr>
        <w:t>). Маршрутное движение до д.Большой Одер не осуществляется.</w:t>
      </w:r>
    </w:p>
    <w:p w:rsidR="00AA4313" w:rsidRPr="00AA4313" w:rsidRDefault="00AA4313" w:rsidP="00AA4313">
      <w:pPr>
        <w:ind w:firstLine="709"/>
        <w:jc w:val="both"/>
        <w:rPr>
          <w:rFonts w:ascii="Times New Roman" w:hAnsi="Times New Roman" w:cs="Times New Roman"/>
          <w:sz w:val="28"/>
          <w:szCs w:val="28"/>
        </w:rPr>
      </w:pPr>
      <w:r w:rsidRPr="00AA4313">
        <w:rPr>
          <w:rFonts w:ascii="Times New Roman" w:hAnsi="Times New Roman" w:cs="Times New Roman"/>
          <w:bCs/>
          <w:sz w:val="28"/>
          <w:szCs w:val="28"/>
        </w:rPr>
        <w:t xml:space="preserve">К числу предприятий связи относится </w:t>
      </w:r>
      <w:r w:rsidR="001432CF">
        <w:rPr>
          <w:rFonts w:ascii="Times New Roman" w:hAnsi="Times New Roman" w:cs="Times New Roman"/>
          <w:bCs/>
          <w:sz w:val="28"/>
          <w:szCs w:val="28"/>
        </w:rPr>
        <w:t>отделение почтовой связи ФГУП «</w:t>
      </w:r>
      <w:r w:rsidRPr="00AA4313">
        <w:rPr>
          <w:rFonts w:ascii="Times New Roman" w:hAnsi="Times New Roman" w:cs="Times New Roman"/>
          <w:bCs/>
          <w:sz w:val="28"/>
          <w:szCs w:val="28"/>
        </w:rPr>
        <w:t xml:space="preserve">Почта России» в д.Нижний Бурбук. </w:t>
      </w:r>
      <w:r w:rsidRPr="00AA4313">
        <w:rPr>
          <w:rFonts w:ascii="Times New Roman" w:hAnsi="Times New Roman" w:cs="Times New Roman"/>
          <w:sz w:val="28"/>
          <w:szCs w:val="28"/>
        </w:rPr>
        <w:t>Почтовыми услугами охвачено все население, так как это самый доступный вид связи.</w:t>
      </w:r>
      <w:r w:rsidRPr="00AA4313">
        <w:rPr>
          <w:rFonts w:ascii="Times New Roman" w:hAnsi="Times New Roman" w:cs="Times New Roman"/>
          <w:bCs/>
          <w:sz w:val="28"/>
          <w:szCs w:val="28"/>
        </w:rPr>
        <w:t xml:space="preserve">           </w:t>
      </w:r>
    </w:p>
    <w:p w:rsidR="00AA4313" w:rsidRPr="00AA4313" w:rsidRDefault="00AA4313" w:rsidP="00AA4313">
      <w:pPr>
        <w:ind w:firstLine="540"/>
        <w:rPr>
          <w:rFonts w:ascii="Times New Roman" w:hAnsi="Times New Roman" w:cs="Times New Roman"/>
          <w:bCs/>
          <w:sz w:val="28"/>
          <w:szCs w:val="28"/>
        </w:rPr>
      </w:pPr>
      <w:r w:rsidRPr="00AA4313">
        <w:rPr>
          <w:rFonts w:ascii="Times New Roman" w:hAnsi="Times New Roman" w:cs="Times New Roman"/>
          <w:bCs/>
          <w:sz w:val="28"/>
          <w:szCs w:val="28"/>
        </w:rPr>
        <w:t xml:space="preserve">Основным оператором, предоставляющим </w:t>
      </w:r>
      <w:r w:rsidR="001432CF" w:rsidRPr="00AA4313">
        <w:rPr>
          <w:rFonts w:ascii="Times New Roman" w:hAnsi="Times New Roman" w:cs="Times New Roman"/>
          <w:bCs/>
          <w:sz w:val="28"/>
          <w:szCs w:val="28"/>
        </w:rPr>
        <w:t>услуги фиксированной телефонной связи, является</w:t>
      </w:r>
      <w:r w:rsidRPr="00AA4313">
        <w:rPr>
          <w:rFonts w:ascii="Times New Roman" w:hAnsi="Times New Roman" w:cs="Times New Roman"/>
          <w:bCs/>
          <w:sz w:val="28"/>
          <w:szCs w:val="28"/>
        </w:rPr>
        <w:t xml:space="preserve"> ОАО </w:t>
      </w:r>
      <w:r w:rsidR="001432CF" w:rsidRPr="00AA4313">
        <w:rPr>
          <w:rFonts w:ascii="Times New Roman" w:hAnsi="Times New Roman" w:cs="Times New Roman"/>
          <w:bCs/>
          <w:sz w:val="28"/>
          <w:szCs w:val="28"/>
        </w:rPr>
        <w:t>«Ростелеком», телефон имеется</w:t>
      </w:r>
      <w:r w:rsidRPr="00AA4313">
        <w:rPr>
          <w:rFonts w:ascii="Times New Roman" w:hAnsi="Times New Roman" w:cs="Times New Roman"/>
          <w:bCs/>
          <w:sz w:val="28"/>
          <w:szCs w:val="28"/>
        </w:rPr>
        <w:t xml:space="preserve"> только в здании сельского поселения.</w:t>
      </w:r>
    </w:p>
    <w:p w:rsidR="00AA4313" w:rsidRDefault="00AA4313" w:rsidP="00AA4313">
      <w:pPr>
        <w:ind w:firstLine="540"/>
        <w:rPr>
          <w:rFonts w:ascii="Times New Roman" w:hAnsi="Times New Roman" w:cs="Times New Roman"/>
          <w:bCs/>
          <w:sz w:val="28"/>
          <w:szCs w:val="28"/>
        </w:rPr>
      </w:pPr>
      <w:r w:rsidRPr="00AA4313">
        <w:rPr>
          <w:rFonts w:ascii="Times New Roman" w:hAnsi="Times New Roman" w:cs="Times New Roman"/>
          <w:bCs/>
          <w:sz w:val="28"/>
          <w:szCs w:val="28"/>
        </w:rPr>
        <w:t xml:space="preserve">Связь с населенными пунктами д.Верхний Бурбук, Большой </w:t>
      </w:r>
      <w:r w:rsidR="001432CF" w:rsidRPr="00AA4313">
        <w:rPr>
          <w:rFonts w:ascii="Times New Roman" w:hAnsi="Times New Roman" w:cs="Times New Roman"/>
          <w:bCs/>
          <w:sz w:val="28"/>
          <w:szCs w:val="28"/>
        </w:rPr>
        <w:t>Одер осуществляется</w:t>
      </w:r>
      <w:r w:rsidRPr="00AA4313">
        <w:rPr>
          <w:rFonts w:ascii="Times New Roman" w:hAnsi="Times New Roman" w:cs="Times New Roman"/>
          <w:bCs/>
          <w:sz w:val="28"/>
          <w:szCs w:val="28"/>
        </w:rPr>
        <w:t xml:space="preserve"> </w:t>
      </w:r>
      <w:r w:rsidR="001432CF" w:rsidRPr="00AA4313">
        <w:rPr>
          <w:rFonts w:ascii="Times New Roman" w:hAnsi="Times New Roman" w:cs="Times New Roman"/>
          <w:bCs/>
          <w:sz w:val="28"/>
          <w:szCs w:val="28"/>
        </w:rPr>
        <w:t>таксофонами.</w:t>
      </w:r>
      <w:r w:rsidRPr="00AA4313">
        <w:rPr>
          <w:rFonts w:ascii="Times New Roman" w:hAnsi="Times New Roman" w:cs="Times New Roman"/>
          <w:bCs/>
          <w:sz w:val="28"/>
          <w:szCs w:val="28"/>
        </w:rPr>
        <w:t xml:space="preserve"> Услуги </w:t>
      </w:r>
      <w:r w:rsidR="001432CF" w:rsidRPr="00AA4313">
        <w:rPr>
          <w:rFonts w:ascii="Times New Roman" w:hAnsi="Times New Roman" w:cs="Times New Roman"/>
          <w:bCs/>
          <w:sz w:val="28"/>
          <w:szCs w:val="28"/>
        </w:rPr>
        <w:t>сотовой связи представлены</w:t>
      </w:r>
      <w:r w:rsidRPr="00AA4313">
        <w:rPr>
          <w:rFonts w:ascii="Times New Roman" w:hAnsi="Times New Roman" w:cs="Times New Roman"/>
          <w:bCs/>
          <w:sz w:val="28"/>
          <w:szCs w:val="28"/>
        </w:rPr>
        <w:t xml:space="preserve"> оператором </w:t>
      </w:r>
      <w:r w:rsidR="001432CF" w:rsidRPr="00AA4313">
        <w:rPr>
          <w:rFonts w:ascii="Times New Roman" w:hAnsi="Times New Roman" w:cs="Times New Roman"/>
          <w:bCs/>
          <w:sz w:val="28"/>
          <w:szCs w:val="28"/>
        </w:rPr>
        <w:t>«Мегафон»,</w:t>
      </w:r>
      <w:r w:rsidRPr="00AA4313">
        <w:rPr>
          <w:rFonts w:ascii="Times New Roman" w:hAnsi="Times New Roman" w:cs="Times New Roman"/>
          <w:bCs/>
          <w:sz w:val="28"/>
          <w:szCs w:val="28"/>
        </w:rPr>
        <w:t xml:space="preserve"> которая очень плохого качества и </w:t>
      </w:r>
      <w:r w:rsidR="001432CF" w:rsidRPr="00AA4313">
        <w:rPr>
          <w:rFonts w:ascii="Times New Roman" w:hAnsi="Times New Roman" w:cs="Times New Roman"/>
          <w:bCs/>
          <w:sz w:val="28"/>
          <w:szCs w:val="28"/>
        </w:rPr>
        <w:t>не по</w:t>
      </w:r>
      <w:r w:rsidRPr="00AA4313">
        <w:rPr>
          <w:rFonts w:ascii="Times New Roman" w:hAnsi="Times New Roman" w:cs="Times New Roman"/>
          <w:bCs/>
          <w:sz w:val="28"/>
          <w:szCs w:val="28"/>
        </w:rPr>
        <w:t xml:space="preserve"> всей территории.</w:t>
      </w:r>
    </w:p>
    <w:p w:rsidR="00AA4313" w:rsidRPr="00302CC8" w:rsidRDefault="00AA4313" w:rsidP="00302CC8">
      <w:pPr>
        <w:ind w:firstLine="709"/>
        <w:jc w:val="both"/>
        <w:rPr>
          <w:rFonts w:ascii="Times New Roman" w:hAnsi="Times New Roman" w:cs="Times New Roman"/>
          <w:sz w:val="28"/>
          <w:szCs w:val="28"/>
        </w:rPr>
      </w:pPr>
      <w:r w:rsidRPr="00E24842">
        <w:rPr>
          <w:rFonts w:ascii="Times New Roman" w:hAnsi="Times New Roman" w:cs="Times New Roman"/>
          <w:sz w:val="28"/>
          <w:szCs w:val="28"/>
        </w:rPr>
        <w:t>Основной проблемой является малая доступность сети «Интернет</w:t>
      </w:r>
      <w:r w:rsidR="001432CF" w:rsidRPr="00E24842">
        <w:rPr>
          <w:rFonts w:ascii="Times New Roman" w:hAnsi="Times New Roman" w:cs="Times New Roman"/>
          <w:sz w:val="28"/>
          <w:szCs w:val="28"/>
        </w:rPr>
        <w:t>», ее</w:t>
      </w:r>
      <w:r w:rsidRPr="00E24842">
        <w:rPr>
          <w:rFonts w:ascii="Times New Roman" w:hAnsi="Times New Roman" w:cs="Times New Roman"/>
          <w:sz w:val="28"/>
          <w:szCs w:val="28"/>
        </w:rPr>
        <w:t xml:space="preserve"> нет или она очень низкого качества. На основании приказа Министерства цифрового развития, связи и массовых коммуникаций Российской Федерации от 19.08.2020 г. № 403 «Об утверждении перечня населенных пунктов с населением от ста до пятьсот человек, в которых должны установлены точки доступа, в том числе точки доступа, которые должны быть оборудованы средствами связи, используемые для оказания услуг подвижной радиотелефонной свя</w:t>
      </w:r>
      <w:r w:rsidR="00E24842" w:rsidRPr="00E24842">
        <w:rPr>
          <w:rFonts w:ascii="Times New Roman" w:hAnsi="Times New Roman" w:cs="Times New Roman"/>
          <w:sz w:val="28"/>
          <w:szCs w:val="28"/>
        </w:rPr>
        <w:t xml:space="preserve">зи» - в </w:t>
      </w:r>
      <w:r w:rsidR="001432CF" w:rsidRPr="00E24842">
        <w:rPr>
          <w:rFonts w:ascii="Times New Roman" w:hAnsi="Times New Roman" w:cs="Times New Roman"/>
          <w:sz w:val="28"/>
          <w:szCs w:val="28"/>
        </w:rPr>
        <w:t>перечень</w:t>
      </w:r>
      <w:r w:rsidR="00E24842" w:rsidRPr="00E24842">
        <w:rPr>
          <w:rFonts w:ascii="Times New Roman" w:hAnsi="Times New Roman" w:cs="Times New Roman"/>
          <w:sz w:val="28"/>
          <w:szCs w:val="28"/>
        </w:rPr>
        <w:t xml:space="preserve">   включена </w:t>
      </w:r>
      <w:r w:rsidR="001432CF" w:rsidRPr="00E24842">
        <w:rPr>
          <w:rFonts w:ascii="Times New Roman" w:hAnsi="Times New Roman" w:cs="Times New Roman"/>
          <w:sz w:val="28"/>
          <w:szCs w:val="28"/>
        </w:rPr>
        <w:t>и деревня Нижний</w:t>
      </w:r>
      <w:r w:rsidR="00E24842" w:rsidRPr="00E24842">
        <w:rPr>
          <w:rFonts w:ascii="Times New Roman" w:hAnsi="Times New Roman" w:cs="Times New Roman"/>
          <w:sz w:val="28"/>
          <w:szCs w:val="28"/>
        </w:rPr>
        <w:t xml:space="preserve"> Бурбук.</w:t>
      </w:r>
      <w:r w:rsidRPr="00E24842">
        <w:rPr>
          <w:rFonts w:ascii="Times New Roman" w:hAnsi="Times New Roman" w:cs="Times New Roman"/>
          <w:sz w:val="28"/>
          <w:szCs w:val="28"/>
        </w:rPr>
        <w:t xml:space="preserve"> В рамках регионального проекта «Информационная инфраструктура» на территории </w:t>
      </w:r>
      <w:r w:rsidR="00E24842" w:rsidRPr="00E24842">
        <w:rPr>
          <w:rFonts w:ascii="Times New Roman" w:hAnsi="Times New Roman" w:cs="Times New Roman"/>
          <w:sz w:val="28"/>
          <w:szCs w:val="28"/>
        </w:rPr>
        <w:t>Иркутской области осуществлено</w:t>
      </w:r>
      <w:r w:rsidRPr="00E24842">
        <w:rPr>
          <w:rFonts w:ascii="Times New Roman" w:hAnsi="Times New Roman" w:cs="Times New Roman"/>
          <w:sz w:val="28"/>
          <w:szCs w:val="28"/>
        </w:rPr>
        <w:t xml:space="preserve"> подключение социально-значимых объектов к </w:t>
      </w:r>
      <w:r w:rsidR="00E24842" w:rsidRPr="00E24842">
        <w:rPr>
          <w:rFonts w:ascii="Times New Roman" w:hAnsi="Times New Roman" w:cs="Times New Roman"/>
          <w:sz w:val="28"/>
          <w:szCs w:val="28"/>
        </w:rPr>
        <w:t>сети «</w:t>
      </w:r>
      <w:r w:rsidR="001432CF" w:rsidRPr="00E24842">
        <w:rPr>
          <w:rFonts w:ascii="Times New Roman" w:hAnsi="Times New Roman" w:cs="Times New Roman"/>
          <w:sz w:val="28"/>
          <w:szCs w:val="28"/>
        </w:rPr>
        <w:t>Интернет» администрации</w:t>
      </w:r>
      <w:r w:rsidR="00E24842" w:rsidRPr="00E24842">
        <w:rPr>
          <w:rFonts w:ascii="Times New Roman" w:hAnsi="Times New Roman" w:cs="Times New Roman"/>
          <w:sz w:val="28"/>
          <w:szCs w:val="28"/>
        </w:rPr>
        <w:t xml:space="preserve"> Нижнебурбукского сельского </w:t>
      </w:r>
      <w:r w:rsidR="001432CF" w:rsidRPr="00E24842">
        <w:rPr>
          <w:rFonts w:ascii="Times New Roman" w:hAnsi="Times New Roman" w:cs="Times New Roman"/>
          <w:sz w:val="28"/>
          <w:szCs w:val="28"/>
        </w:rPr>
        <w:t>поселения, МОУ</w:t>
      </w:r>
      <w:r w:rsidR="00E24842" w:rsidRPr="00E24842">
        <w:rPr>
          <w:rFonts w:ascii="Times New Roman" w:hAnsi="Times New Roman" w:cs="Times New Roman"/>
          <w:sz w:val="28"/>
          <w:szCs w:val="28"/>
        </w:rPr>
        <w:t xml:space="preserve"> </w:t>
      </w:r>
      <w:r w:rsidR="00FC4977" w:rsidRPr="00E24842">
        <w:rPr>
          <w:rFonts w:ascii="Times New Roman" w:hAnsi="Times New Roman" w:cs="Times New Roman"/>
          <w:sz w:val="28"/>
          <w:szCs w:val="28"/>
        </w:rPr>
        <w:t>«Нижне</w:t>
      </w:r>
      <w:r w:rsidR="00E24842" w:rsidRPr="00E24842">
        <w:rPr>
          <w:rFonts w:ascii="Times New Roman" w:hAnsi="Times New Roman" w:cs="Times New Roman"/>
          <w:sz w:val="28"/>
          <w:szCs w:val="28"/>
        </w:rPr>
        <w:t xml:space="preserve">-Бурбукская ООШ», МКУК </w:t>
      </w:r>
      <w:r w:rsidR="001432CF" w:rsidRPr="00E24842">
        <w:rPr>
          <w:rFonts w:ascii="Times New Roman" w:hAnsi="Times New Roman" w:cs="Times New Roman"/>
          <w:sz w:val="28"/>
          <w:szCs w:val="28"/>
        </w:rPr>
        <w:t>«КДЦ</w:t>
      </w:r>
      <w:r w:rsidR="00E24842" w:rsidRPr="00E24842">
        <w:rPr>
          <w:rFonts w:ascii="Times New Roman" w:hAnsi="Times New Roman" w:cs="Times New Roman"/>
          <w:sz w:val="28"/>
          <w:szCs w:val="28"/>
        </w:rPr>
        <w:t xml:space="preserve"> д.Нижний Бурбук», ФАП д.Нижний Бурбук»</w:t>
      </w:r>
      <w:r w:rsidRPr="00E24842">
        <w:rPr>
          <w:rFonts w:ascii="Times New Roman" w:hAnsi="Times New Roman" w:cs="Times New Roman"/>
          <w:sz w:val="28"/>
          <w:szCs w:val="28"/>
        </w:rPr>
        <w:t xml:space="preserve"> </w:t>
      </w:r>
    </w:p>
    <w:p w:rsidR="00AA4313" w:rsidRDefault="00AA4313" w:rsidP="00AA4313">
      <w:pPr>
        <w:ind w:firstLine="540"/>
        <w:rPr>
          <w:rFonts w:ascii="Times New Roman" w:hAnsi="Times New Roman" w:cs="Times New Roman"/>
          <w:bCs/>
          <w:sz w:val="28"/>
          <w:szCs w:val="28"/>
        </w:rPr>
      </w:pPr>
      <w:r w:rsidRPr="00AA4313">
        <w:rPr>
          <w:rFonts w:ascii="Times New Roman" w:hAnsi="Times New Roman" w:cs="Times New Roman"/>
          <w:bCs/>
          <w:sz w:val="28"/>
          <w:szCs w:val="28"/>
        </w:rPr>
        <w:t xml:space="preserve">Телевидение представляет Федеральное унитарное предприятие </w:t>
      </w:r>
      <w:r w:rsidR="00FC4977" w:rsidRPr="00AA4313">
        <w:rPr>
          <w:rFonts w:ascii="Times New Roman" w:hAnsi="Times New Roman" w:cs="Times New Roman"/>
          <w:bCs/>
          <w:sz w:val="28"/>
          <w:szCs w:val="28"/>
        </w:rPr>
        <w:t>«Российская</w:t>
      </w:r>
      <w:r w:rsidRPr="00AA4313">
        <w:rPr>
          <w:rFonts w:ascii="Times New Roman" w:hAnsi="Times New Roman" w:cs="Times New Roman"/>
          <w:bCs/>
          <w:sz w:val="28"/>
          <w:szCs w:val="28"/>
        </w:rPr>
        <w:t xml:space="preserve"> телевизионная и радиовещательная сеть».</w:t>
      </w:r>
    </w:p>
    <w:p w:rsidR="007F5596" w:rsidRDefault="007F5596" w:rsidP="00AA4313">
      <w:pPr>
        <w:ind w:firstLine="540"/>
        <w:rPr>
          <w:rFonts w:ascii="Times New Roman" w:hAnsi="Times New Roman" w:cs="Times New Roman"/>
          <w:bCs/>
          <w:sz w:val="28"/>
          <w:szCs w:val="28"/>
        </w:rPr>
      </w:pPr>
    </w:p>
    <w:p w:rsidR="007F5596" w:rsidRDefault="007F5596" w:rsidP="007F5596">
      <w:pPr>
        <w:ind w:firstLine="540"/>
        <w:rPr>
          <w:rFonts w:ascii="Times New Roman" w:hAnsi="Times New Roman" w:cs="Times New Roman"/>
          <w:sz w:val="28"/>
          <w:szCs w:val="28"/>
        </w:rPr>
      </w:pPr>
      <w:r w:rsidRPr="00AA4313">
        <w:rPr>
          <w:rFonts w:ascii="Times New Roman" w:hAnsi="Times New Roman" w:cs="Times New Roman"/>
          <w:bCs/>
          <w:sz w:val="28"/>
          <w:szCs w:val="28"/>
        </w:rPr>
        <w:t>Промышленное производство на территории Нижнебурбукского сельского поселения не развито, в связи с в</w:t>
      </w:r>
      <w:r w:rsidRPr="00AA4313">
        <w:rPr>
          <w:rFonts w:ascii="Times New Roman" w:hAnsi="Times New Roman" w:cs="Times New Roman"/>
          <w:sz w:val="28"/>
          <w:szCs w:val="28"/>
        </w:rPr>
        <w:t xml:space="preserve"> связи с отсутствием природного и </w:t>
      </w:r>
      <w:r w:rsidRPr="00AA4313">
        <w:rPr>
          <w:rFonts w:ascii="Times New Roman" w:hAnsi="Times New Roman" w:cs="Times New Roman"/>
          <w:sz w:val="28"/>
          <w:szCs w:val="28"/>
        </w:rPr>
        <w:lastRenderedPageBreak/>
        <w:t>сырьевого потенциала.</w:t>
      </w:r>
    </w:p>
    <w:p w:rsidR="007F5596" w:rsidRDefault="007F5596" w:rsidP="007F5596">
      <w:pPr>
        <w:ind w:firstLine="709"/>
        <w:jc w:val="both"/>
        <w:rPr>
          <w:rFonts w:ascii="Times New Roman" w:hAnsi="Times New Roman" w:cs="Times New Roman"/>
          <w:sz w:val="28"/>
          <w:szCs w:val="28"/>
        </w:rPr>
      </w:pPr>
      <w:r w:rsidRPr="00D55ACF">
        <w:rPr>
          <w:rFonts w:ascii="Times New Roman" w:hAnsi="Times New Roman" w:cs="Times New Roman"/>
          <w:sz w:val="28"/>
          <w:szCs w:val="28"/>
        </w:rPr>
        <w:t>Лесной комплекс на территории сельского поселения не развит.</w:t>
      </w:r>
    </w:p>
    <w:p w:rsidR="00E24842" w:rsidRPr="007F5596" w:rsidRDefault="007F5596" w:rsidP="007F5596">
      <w:pPr>
        <w:ind w:firstLine="709"/>
        <w:jc w:val="both"/>
        <w:rPr>
          <w:rFonts w:ascii="Times New Roman" w:hAnsi="Times New Roman" w:cs="Times New Roman"/>
          <w:sz w:val="28"/>
          <w:szCs w:val="28"/>
        </w:rPr>
      </w:pPr>
      <w:r w:rsidRPr="00D55ACF">
        <w:rPr>
          <w:rFonts w:ascii="Times New Roman" w:hAnsi="Times New Roman" w:cs="Times New Roman"/>
          <w:sz w:val="28"/>
          <w:szCs w:val="28"/>
        </w:rPr>
        <w:t>Предприятий строительного комплекса на территории сельского поселения не зарегистрировано, строительство на территории сельского поселения не ведется. Хотя необходимость в строительстве жилых помещений для молодых специалистов (учителей, фельдшера и др.), молодых семей является одной из главных проблем оттока мол</w:t>
      </w:r>
      <w:r>
        <w:rPr>
          <w:rFonts w:ascii="Times New Roman" w:hAnsi="Times New Roman" w:cs="Times New Roman"/>
          <w:sz w:val="28"/>
          <w:szCs w:val="28"/>
        </w:rPr>
        <w:t>одежи.</w:t>
      </w:r>
    </w:p>
    <w:p w:rsidR="00A46A17" w:rsidRDefault="00A46A17" w:rsidP="00E24842">
      <w:pPr>
        <w:tabs>
          <w:tab w:val="left" w:pos="709"/>
        </w:tabs>
        <w:jc w:val="center"/>
        <w:rPr>
          <w:b/>
          <w:bCs/>
          <w:sz w:val="28"/>
          <w:szCs w:val="28"/>
        </w:rPr>
      </w:pPr>
    </w:p>
    <w:p w:rsidR="00E24842" w:rsidRPr="008F7504" w:rsidRDefault="00E24842" w:rsidP="00E24842">
      <w:pPr>
        <w:tabs>
          <w:tab w:val="left" w:pos="709"/>
        </w:tabs>
        <w:jc w:val="center"/>
        <w:rPr>
          <w:b/>
          <w:bCs/>
          <w:sz w:val="28"/>
          <w:szCs w:val="28"/>
        </w:rPr>
      </w:pPr>
      <w:r w:rsidRPr="008F7504">
        <w:rPr>
          <w:b/>
          <w:bCs/>
          <w:sz w:val="28"/>
          <w:szCs w:val="28"/>
        </w:rPr>
        <w:t xml:space="preserve">2.1.2 Анализ социально-экономического положения </w:t>
      </w:r>
    </w:p>
    <w:p w:rsidR="00E24842" w:rsidRDefault="00D55ACF" w:rsidP="007F5596">
      <w:pPr>
        <w:tabs>
          <w:tab w:val="left" w:pos="709"/>
        </w:tabs>
        <w:jc w:val="center"/>
        <w:rPr>
          <w:b/>
          <w:bCs/>
          <w:sz w:val="28"/>
          <w:szCs w:val="28"/>
        </w:rPr>
      </w:pPr>
      <w:r>
        <w:rPr>
          <w:b/>
          <w:bCs/>
          <w:sz w:val="28"/>
          <w:szCs w:val="28"/>
        </w:rPr>
        <w:t>Нижнебурбукского сельского поселения</w:t>
      </w:r>
    </w:p>
    <w:p w:rsidR="00947BAB" w:rsidRPr="008F7504" w:rsidRDefault="00947BAB" w:rsidP="007F5596">
      <w:pPr>
        <w:tabs>
          <w:tab w:val="left" w:pos="709"/>
        </w:tabs>
        <w:jc w:val="center"/>
        <w:rPr>
          <w:b/>
          <w:bCs/>
          <w:sz w:val="28"/>
          <w:szCs w:val="28"/>
        </w:rPr>
      </w:pPr>
    </w:p>
    <w:p w:rsidR="00947BAB" w:rsidRDefault="00E24842" w:rsidP="00E24842">
      <w:pPr>
        <w:jc w:val="center"/>
        <w:rPr>
          <w:rFonts w:ascii="Times New Roman" w:hAnsi="Times New Roman" w:cs="Times New Roman"/>
          <w:b/>
          <w:bCs/>
          <w:sz w:val="28"/>
          <w:szCs w:val="28"/>
        </w:rPr>
      </w:pPr>
      <w:r w:rsidRPr="00E8322D">
        <w:rPr>
          <w:rFonts w:ascii="Times New Roman" w:hAnsi="Times New Roman" w:cs="Times New Roman"/>
          <w:b/>
          <w:bCs/>
          <w:sz w:val="28"/>
          <w:szCs w:val="28"/>
        </w:rPr>
        <w:t>2.1.2.1. Экономический потенциал</w:t>
      </w:r>
    </w:p>
    <w:p w:rsidR="00E24842" w:rsidRPr="00E8322D" w:rsidRDefault="00E24842" w:rsidP="00E24842">
      <w:pPr>
        <w:jc w:val="center"/>
        <w:rPr>
          <w:rFonts w:ascii="Times New Roman" w:hAnsi="Times New Roman" w:cs="Times New Roman"/>
          <w:b/>
          <w:bCs/>
          <w:sz w:val="28"/>
          <w:szCs w:val="28"/>
        </w:rPr>
      </w:pPr>
      <w:r w:rsidRPr="00E8322D">
        <w:rPr>
          <w:rFonts w:ascii="Times New Roman" w:hAnsi="Times New Roman" w:cs="Times New Roman"/>
          <w:b/>
          <w:bCs/>
          <w:sz w:val="28"/>
          <w:szCs w:val="28"/>
        </w:rPr>
        <w:t xml:space="preserve"> </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 xml:space="preserve">На территории Нижнебурбукского сельского поселения функционирует 3 малых предприятий (крестьянских (фермерских) хозяйства), из них микропредприятий (с численностью до 15 человек) – 3. </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Число индивидуальных предпринимателей составляет 3 зарегистрированных индивидуальных предпринимателя.</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Численность работников, занятых в КФХ, по официальным данным, составляет 16 чел., хотя занято в период посевной и уборочной компании до 45 чел. По прогнозным оценкам, к 2025 году численность работников занятых в сфере малого бизнеса изменится в сторону увеличения, в связи с официальным трудоустройством работников.</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Одной из характерных особенностей малого и среднего бизнеса в поселении является слаборазвитый производственный сектор, что обусловлено прежде всего отдаленностью от ближайшего районного центра, более высоким уровнем затрат на топливо, заработную плату.</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В структуре малого бизнеса в разрезе видов экономической деятельности основную долю занимает розничная торговля, на ее долю приходится 50 % от общего количества предприятий.</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 xml:space="preserve">Конкуренция в поселении слабо развита, в связи с малым наличием предприятий и отсутствием крупных торговых сетей, предлагающих в том числе и широкий ассортимент полуфабрикатов собственного производства. </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Увеличение количества индивидуальных предпринимателей в розничной торговле в ближайшие годы не произойдет, ожидать можно только увеличения количест</w:t>
      </w:r>
      <w:r w:rsidR="00B04377">
        <w:rPr>
          <w:rFonts w:ascii="Times New Roman" w:hAnsi="Times New Roman" w:cs="Times New Roman"/>
          <w:sz w:val="28"/>
          <w:szCs w:val="28"/>
        </w:rPr>
        <w:t>ва ИП, КФХ в сельском хозяйстве.</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 xml:space="preserve">Из-за отсутствия на территории организаций, оказывающих бытовые услуги, имеется возможность индивидуальными </w:t>
      </w:r>
      <w:r w:rsidR="00E71A7F" w:rsidRPr="00E8322D">
        <w:rPr>
          <w:rFonts w:ascii="Times New Roman" w:hAnsi="Times New Roman" w:cs="Times New Roman"/>
          <w:sz w:val="28"/>
          <w:szCs w:val="28"/>
        </w:rPr>
        <w:t>предпринимателями,</w:t>
      </w:r>
      <w:r w:rsidR="00B04377">
        <w:rPr>
          <w:rFonts w:ascii="Times New Roman" w:hAnsi="Times New Roman" w:cs="Times New Roman"/>
          <w:sz w:val="28"/>
          <w:szCs w:val="28"/>
        </w:rPr>
        <w:t xml:space="preserve"> а </w:t>
      </w:r>
      <w:r w:rsidR="00E71A7F">
        <w:rPr>
          <w:rFonts w:ascii="Times New Roman" w:hAnsi="Times New Roman" w:cs="Times New Roman"/>
          <w:sz w:val="28"/>
          <w:szCs w:val="28"/>
        </w:rPr>
        <w:t>также</w:t>
      </w:r>
      <w:r w:rsidR="00B04377">
        <w:rPr>
          <w:rFonts w:ascii="Times New Roman" w:hAnsi="Times New Roman" w:cs="Times New Roman"/>
          <w:sz w:val="28"/>
          <w:szCs w:val="28"/>
        </w:rPr>
        <w:t xml:space="preserve"> с помощью </w:t>
      </w:r>
      <w:proofErr w:type="spellStart"/>
      <w:r w:rsidR="00B04377">
        <w:rPr>
          <w:rFonts w:ascii="Times New Roman" w:hAnsi="Times New Roman" w:cs="Times New Roman"/>
          <w:sz w:val="28"/>
          <w:szCs w:val="28"/>
        </w:rPr>
        <w:t>самозанятости</w:t>
      </w:r>
      <w:proofErr w:type="spellEnd"/>
      <w:r w:rsidR="00E71A7F">
        <w:rPr>
          <w:rFonts w:ascii="Times New Roman" w:hAnsi="Times New Roman" w:cs="Times New Roman"/>
          <w:sz w:val="28"/>
          <w:szCs w:val="28"/>
        </w:rPr>
        <w:t xml:space="preserve"> населения, </w:t>
      </w:r>
      <w:r w:rsidRPr="00E8322D">
        <w:rPr>
          <w:rFonts w:ascii="Times New Roman" w:hAnsi="Times New Roman" w:cs="Times New Roman"/>
          <w:sz w:val="28"/>
          <w:szCs w:val="28"/>
        </w:rPr>
        <w:t>организовать собственное дело по оказанию следующих услуг:</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 ремонт обуви;</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 ремонт и пошив одежды;</w:t>
      </w:r>
    </w:p>
    <w:p w:rsidR="00D55ACF" w:rsidRPr="00E8322D" w:rsidRDefault="00D55ACF" w:rsidP="00D55ACF">
      <w:pPr>
        <w:ind w:firstLine="709"/>
        <w:jc w:val="both"/>
        <w:rPr>
          <w:rFonts w:ascii="Times New Roman" w:hAnsi="Times New Roman" w:cs="Times New Roman"/>
          <w:sz w:val="28"/>
          <w:szCs w:val="28"/>
        </w:rPr>
      </w:pPr>
      <w:r w:rsidRPr="00E8322D">
        <w:rPr>
          <w:rFonts w:ascii="Times New Roman" w:hAnsi="Times New Roman" w:cs="Times New Roman"/>
          <w:sz w:val="28"/>
          <w:szCs w:val="28"/>
        </w:rPr>
        <w:t>- обслуживание и ремонт бытовой техники и приборов.</w:t>
      </w:r>
    </w:p>
    <w:p w:rsidR="00E71A7F" w:rsidRDefault="0042608D" w:rsidP="00E71A7F">
      <w:pPr>
        <w:ind w:firstLine="709"/>
        <w:jc w:val="both"/>
        <w:rPr>
          <w:rFonts w:ascii="Times New Roman" w:hAnsi="Times New Roman" w:cs="Times New Roman"/>
          <w:sz w:val="28"/>
          <w:szCs w:val="28"/>
        </w:rPr>
      </w:pPr>
      <w:r>
        <w:rPr>
          <w:rFonts w:ascii="Times New Roman" w:hAnsi="Times New Roman" w:cs="Times New Roman"/>
          <w:sz w:val="28"/>
          <w:szCs w:val="28"/>
        </w:rPr>
        <w:t>- услуги парикмахера, маникюр.</w:t>
      </w:r>
    </w:p>
    <w:p w:rsidR="007F5596" w:rsidRDefault="00D55ACF" w:rsidP="007F5596">
      <w:pPr>
        <w:ind w:firstLine="709"/>
        <w:jc w:val="both"/>
        <w:rPr>
          <w:rFonts w:ascii="Times New Roman" w:hAnsi="Times New Roman" w:cs="Times New Roman"/>
          <w:sz w:val="28"/>
          <w:szCs w:val="28"/>
        </w:rPr>
      </w:pPr>
      <w:r w:rsidRPr="00E71A7F">
        <w:rPr>
          <w:rFonts w:ascii="Times New Roman" w:hAnsi="Times New Roman" w:cs="Times New Roman"/>
          <w:sz w:val="28"/>
          <w:szCs w:val="28"/>
        </w:rPr>
        <w:t xml:space="preserve">Основными производителями сельскохозяйственной продукции </w:t>
      </w:r>
      <w:r w:rsidRPr="00E71A7F">
        <w:rPr>
          <w:rFonts w:ascii="Times New Roman" w:hAnsi="Times New Roman" w:cs="Times New Roman"/>
          <w:sz w:val="28"/>
          <w:szCs w:val="28"/>
        </w:rPr>
        <w:lastRenderedPageBreak/>
        <w:t>являются КФХ «Иванькин В.П.», КФХ «Дударе</w:t>
      </w:r>
      <w:r w:rsidR="007F5596">
        <w:rPr>
          <w:rFonts w:ascii="Times New Roman" w:hAnsi="Times New Roman" w:cs="Times New Roman"/>
          <w:sz w:val="28"/>
          <w:szCs w:val="28"/>
        </w:rPr>
        <w:t>в С.В.», КФХ «Евдокименко Н.И.»</w:t>
      </w:r>
    </w:p>
    <w:p w:rsidR="00D55ACF" w:rsidRPr="007F5596" w:rsidRDefault="00D55ACF" w:rsidP="007F5596">
      <w:pPr>
        <w:pStyle w:val="a9"/>
        <w:rPr>
          <w:rFonts w:ascii="Times New Roman" w:hAnsi="Times New Roman" w:cs="Times New Roman"/>
          <w:sz w:val="28"/>
          <w:szCs w:val="28"/>
        </w:rPr>
      </w:pPr>
      <w:r w:rsidRPr="007F5596">
        <w:rPr>
          <w:rFonts w:ascii="Times New Roman" w:hAnsi="Times New Roman" w:cs="Times New Roman"/>
          <w:sz w:val="28"/>
          <w:szCs w:val="28"/>
        </w:rPr>
        <w:t xml:space="preserve"> </w:t>
      </w:r>
      <w:r w:rsidR="007F5596">
        <w:rPr>
          <w:rFonts w:ascii="Times New Roman" w:hAnsi="Times New Roman" w:cs="Times New Roman"/>
          <w:sz w:val="28"/>
          <w:szCs w:val="28"/>
        </w:rPr>
        <w:t xml:space="preserve">      </w:t>
      </w:r>
      <w:r w:rsidRPr="007F5596">
        <w:rPr>
          <w:rFonts w:ascii="Times New Roman" w:hAnsi="Times New Roman" w:cs="Times New Roman"/>
          <w:sz w:val="28"/>
          <w:szCs w:val="28"/>
        </w:rPr>
        <w:t>За 2021 года данными предприятиями произведено сельскохозяйственной продукции в действующих ценах на сумму 22,6 млн. руб., за 2020 год – 16,0 млн. руб.</w:t>
      </w:r>
    </w:p>
    <w:p w:rsidR="00D55ACF" w:rsidRPr="007F5596" w:rsidRDefault="00D55ACF" w:rsidP="007F5596">
      <w:pPr>
        <w:pStyle w:val="a9"/>
        <w:rPr>
          <w:rFonts w:ascii="Times New Roman" w:hAnsi="Times New Roman" w:cs="Times New Roman"/>
          <w:sz w:val="28"/>
          <w:szCs w:val="28"/>
        </w:rPr>
      </w:pPr>
      <w:r w:rsidRPr="007F5596">
        <w:rPr>
          <w:rFonts w:ascii="Times New Roman" w:hAnsi="Times New Roman" w:cs="Times New Roman"/>
          <w:sz w:val="28"/>
          <w:szCs w:val="28"/>
        </w:rPr>
        <w:t>В 2021 году в крестьянских (фермерских) хозяйствах увеличился объем производства: зерна на 20,4 % (2021 г. – 2273 т, 2020 г. – 1888,5 т); мяса на 32 % (2021 г. – 6,6 т, 2020 г. – 5 т.).</w:t>
      </w:r>
    </w:p>
    <w:p w:rsidR="00D55ACF" w:rsidRPr="007F5596" w:rsidRDefault="00D55ACF" w:rsidP="007F5596">
      <w:pPr>
        <w:pStyle w:val="a9"/>
        <w:rPr>
          <w:rFonts w:ascii="Times New Roman" w:hAnsi="Times New Roman" w:cs="Times New Roman"/>
          <w:sz w:val="28"/>
          <w:szCs w:val="28"/>
        </w:rPr>
      </w:pPr>
      <w:r w:rsidRPr="007F5596">
        <w:rPr>
          <w:rFonts w:ascii="Times New Roman" w:hAnsi="Times New Roman" w:cs="Times New Roman"/>
          <w:sz w:val="28"/>
          <w:szCs w:val="28"/>
        </w:rPr>
        <w:t>Поголовье КРС на 01.01.2022 г. в крестьянских (фермерских) хозяйствах составило всего – 63 гол</w:t>
      </w:r>
      <w:r w:rsidR="00E71A7F" w:rsidRPr="007F5596">
        <w:rPr>
          <w:rFonts w:ascii="Times New Roman" w:hAnsi="Times New Roman" w:cs="Times New Roman"/>
          <w:sz w:val="28"/>
          <w:szCs w:val="28"/>
        </w:rPr>
        <w:t>,</w:t>
      </w:r>
      <w:r w:rsidRPr="007F5596">
        <w:rPr>
          <w:rFonts w:ascii="Times New Roman" w:hAnsi="Times New Roman" w:cs="Times New Roman"/>
          <w:sz w:val="28"/>
          <w:szCs w:val="28"/>
        </w:rPr>
        <w:t xml:space="preserve"> или 108,6 % к уровню прошлого года, в том числе коров – 57 гол. (2020 г. – 52 гол.), лошадей – 6 гол. (2020 г. – 6 гол.).</w:t>
      </w:r>
    </w:p>
    <w:p w:rsidR="00D55ACF" w:rsidRPr="007F5596" w:rsidRDefault="00D55ACF" w:rsidP="007F5596">
      <w:pPr>
        <w:pStyle w:val="a9"/>
        <w:rPr>
          <w:rFonts w:ascii="Times New Roman" w:hAnsi="Times New Roman" w:cs="Times New Roman"/>
          <w:sz w:val="28"/>
          <w:szCs w:val="28"/>
          <w:lang w:eastAsia="zh-CN"/>
        </w:rPr>
      </w:pPr>
      <w:r w:rsidRPr="007F5596">
        <w:rPr>
          <w:rFonts w:ascii="Times New Roman" w:hAnsi="Times New Roman" w:cs="Times New Roman"/>
          <w:sz w:val="28"/>
          <w:szCs w:val="28"/>
        </w:rPr>
        <w:t>За 2021 год КФХ, ведущими сельскохозяйственную деятельность, от реализации с/х продукции получена выручка в сумме 9,4 млн. руб. (2020 г. – 6,2 млн. руб.). Себестоимость реализованной продукции – 7,7 млн. руб. (2020 г. – 5,3 млн. руб.), получена прибыль – 6,4 млн. руб., что составляет 145,5 % к уровню прошлого года.</w:t>
      </w:r>
      <w:r w:rsidRPr="007F5596">
        <w:rPr>
          <w:rFonts w:ascii="Times New Roman" w:hAnsi="Times New Roman" w:cs="Times New Roman"/>
          <w:sz w:val="28"/>
          <w:szCs w:val="28"/>
          <w:lang w:eastAsia="zh-CN"/>
        </w:rPr>
        <w:t xml:space="preserve"> </w:t>
      </w:r>
    </w:p>
    <w:p w:rsidR="00D55ACF" w:rsidRPr="007F5596" w:rsidRDefault="00D55ACF" w:rsidP="007F5596">
      <w:pPr>
        <w:pStyle w:val="a9"/>
        <w:rPr>
          <w:rFonts w:ascii="Times New Roman" w:hAnsi="Times New Roman" w:cs="Times New Roman"/>
          <w:sz w:val="28"/>
          <w:szCs w:val="28"/>
        </w:rPr>
      </w:pPr>
      <w:r w:rsidRPr="007F5596">
        <w:rPr>
          <w:rFonts w:ascii="Times New Roman" w:hAnsi="Times New Roman" w:cs="Times New Roman"/>
          <w:sz w:val="28"/>
          <w:szCs w:val="28"/>
          <w:lang w:eastAsia="zh-CN"/>
        </w:rPr>
        <w:t xml:space="preserve">Среднемесячная зарплата 1 работника в сельскохозяйственной отрасли за 2021 год по сравнению с прошлым годом увеличилась на 0,7 % и составила 27208 руб. </w:t>
      </w:r>
    </w:p>
    <w:p w:rsidR="00D55ACF" w:rsidRPr="00E8322D" w:rsidRDefault="007F5596" w:rsidP="007F5596">
      <w:pPr>
        <w:pStyle w:val="a9"/>
        <w:rPr>
          <w:b/>
          <w:bCs/>
          <w:i/>
          <w:iCs/>
        </w:rPr>
      </w:pPr>
      <w:r>
        <w:rPr>
          <w:rFonts w:ascii="Times New Roman" w:hAnsi="Times New Roman" w:cs="Times New Roman"/>
          <w:sz w:val="28"/>
          <w:szCs w:val="28"/>
        </w:rPr>
        <w:t xml:space="preserve">             </w:t>
      </w:r>
      <w:r w:rsidR="00D55ACF" w:rsidRPr="007F5596">
        <w:rPr>
          <w:rFonts w:ascii="Times New Roman" w:hAnsi="Times New Roman" w:cs="Times New Roman"/>
          <w:sz w:val="28"/>
          <w:szCs w:val="28"/>
        </w:rPr>
        <w:t>В сельском поселении осуществляют деятельность 3 объекта торговли:</w:t>
      </w:r>
      <w:r w:rsidR="00D55ACF" w:rsidRPr="00E8322D">
        <w:rPr>
          <w:b/>
          <w:bCs/>
          <w:i/>
          <w:iCs/>
        </w:rPr>
        <w:t xml:space="preserve"> </w:t>
      </w:r>
    </w:p>
    <w:p w:rsidR="00D55ACF" w:rsidRPr="00E8322D" w:rsidRDefault="00D55ACF" w:rsidP="00D55ACF">
      <w:pPr>
        <w:ind w:firstLine="709"/>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6"/>
        <w:gridCol w:w="1362"/>
        <w:gridCol w:w="1154"/>
        <w:gridCol w:w="1722"/>
      </w:tblGrid>
      <w:tr w:rsidR="00D55ACF" w:rsidRPr="00E8322D" w:rsidTr="007F5596">
        <w:trPr>
          <w:jc w:val="center"/>
        </w:trPr>
        <w:tc>
          <w:tcPr>
            <w:tcW w:w="5534" w:type="dxa"/>
            <w:vMerge w:val="restart"/>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Наименование ИП</w:t>
            </w:r>
          </w:p>
        </w:tc>
        <w:tc>
          <w:tcPr>
            <w:tcW w:w="4319" w:type="dxa"/>
            <w:gridSpan w:val="3"/>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Выручка от реализации товаров</w:t>
            </w:r>
          </w:p>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(млн. руб.)</w:t>
            </w:r>
          </w:p>
        </w:tc>
      </w:tr>
      <w:tr w:rsidR="00D55ACF" w:rsidRPr="00E8322D" w:rsidTr="007F5596">
        <w:trPr>
          <w:jc w:val="center"/>
        </w:trPr>
        <w:tc>
          <w:tcPr>
            <w:tcW w:w="5534" w:type="dxa"/>
            <w:vMerge/>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p>
        </w:tc>
        <w:tc>
          <w:tcPr>
            <w:tcW w:w="1417"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2020г.</w:t>
            </w:r>
          </w:p>
        </w:tc>
        <w:tc>
          <w:tcPr>
            <w:tcW w:w="1180"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2021г.</w:t>
            </w:r>
          </w:p>
        </w:tc>
        <w:tc>
          <w:tcPr>
            <w:tcW w:w="1722"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Динамика,%</w:t>
            </w:r>
          </w:p>
        </w:tc>
      </w:tr>
      <w:tr w:rsidR="00D55ACF" w:rsidRPr="00E8322D" w:rsidTr="007F5596">
        <w:trPr>
          <w:jc w:val="center"/>
        </w:trPr>
        <w:tc>
          <w:tcPr>
            <w:tcW w:w="5534" w:type="dxa"/>
            <w:vAlign w:val="center"/>
          </w:tcPr>
          <w:p w:rsidR="00D55ACF" w:rsidRPr="00E8322D" w:rsidRDefault="00D55ACF" w:rsidP="00764432">
            <w:pPr>
              <w:spacing w:line="276" w:lineRule="auto"/>
              <w:rPr>
                <w:rFonts w:ascii="Times New Roman" w:hAnsi="Times New Roman" w:cs="Times New Roman"/>
                <w:sz w:val="28"/>
                <w:szCs w:val="28"/>
                <w:lang w:eastAsia="en-US"/>
              </w:rPr>
            </w:pPr>
            <w:r w:rsidRPr="00E8322D">
              <w:rPr>
                <w:rFonts w:ascii="Times New Roman" w:hAnsi="Times New Roman" w:cs="Times New Roman"/>
                <w:sz w:val="28"/>
                <w:szCs w:val="28"/>
                <w:lang w:eastAsia="en-US"/>
              </w:rPr>
              <w:t>Смоляков А.В.</w:t>
            </w:r>
          </w:p>
          <w:p w:rsidR="00D55ACF" w:rsidRPr="00E8322D" w:rsidRDefault="00D55ACF" w:rsidP="00764432">
            <w:pPr>
              <w:spacing w:line="276" w:lineRule="auto"/>
              <w:rPr>
                <w:rFonts w:ascii="Times New Roman" w:hAnsi="Times New Roman" w:cs="Times New Roman"/>
                <w:sz w:val="28"/>
                <w:szCs w:val="28"/>
                <w:lang w:eastAsia="en-US"/>
              </w:rPr>
            </w:pPr>
            <w:r w:rsidRPr="00E8322D">
              <w:rPr>
                <w:rFonts w:ascii="Times New Roman" w:hAnsi="Times New Roman" w:cs="Times New Roman"/>
                <w:sz w:val="28"/>
                <w:szCs w:val="28"/>
                <w:lang w:eastAsia="en-US"/>
              </w:rPr>
              <w:t>Магазин «Рассвет»</w:t>
            </w:r>
          </w:p>
        </w:tc>
        <w:tc>
          <w:tcPr>
            <w:tcW w:w="1417"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4,0</w:t>
            </w:r>
          </w:p>
        </w:tc>
        <w:tc>
          <w:tcPr>
            <w:tcW w:w="1180"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4,2</w:t>
            </w:r>
          </w:p>
        </w:tc>
        <w:tc>
          <w:tcPr>
            <w:tcW w:w="1722"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105</w:t>
            </w:r>
          </w:p>
        </w:tc>
      </w:tr>
      <w:tr w:rsidR="00D55ACF" w:rsidRPr="00E8322D" w:rsidTr="007F5596">
        <w:trPr>
          <w:jc w:val="center"/>
        </w:trPr>
        <w:tc>
          <w:tcPr>
            <w:tcW w:w="5534" w:type="dxa"/>
            <w:vAlign w:val="center"/>
          </w:tcPr>
          <w:p w:rsidR="00D55ACF" w:rsidRPr="00E8322D" w:rsidRDefault="00D55ACF" w:rsidP="00764432">
            <w:pPr>
              <w:spacing w:line="276" w:lineRule="auto"/>
              <w:rPr>
                <w:rFonts w:ascii="Times New Roman" w:hAnsi="Times New Roman" w:cs="Times New Roman"/>
                <w:sz w:val="28"/>
                <w:szCs w:val="28"/>
                <w:lang w:eastAsia="en-US"/>
              </w:rPr>
            </w:pPr>
            <w:r w:rsidRPr="00E8322D">
              <w:rPr>
                <w:rFonts w:ascii="Times New Roman" w:hAnsi="Times New Roman" w:cs="Times New Roman"/>
                <w:sz w:val="28"/>
                <w:szCs w:val="28"/>
                <w:lang w:eastAsia="en-US"/>
              </w:rPr>
              <w:t>Евдокименко Н.И.</w:t>
            </w:r>
          </w:p>
          <w:p w:rsidR="00D55ACF" w:rsidRPr="00E8322D" w:rsidRDefault="00D55ACF" w:rsidP="00764432">
            <w:pPr>
              <w:spacing w:line="276" w:lineRule="auto"/>
              <w:rPr>
                <w:rFonts w:ascii="Times New Roman" w:hAnsi="Times New Roman" w:cs="Times New Roman"/>
                <w:sz w:val="28"/>
                <w:szCs w:val="28"/>
                <w:lang w:eastAsia="en-US"/>
              </w:rPr>
            </w:pPr>
            <w:r w:rsidRPr="00E8322D">
              <w:rPr>
                <w:rFonts w:ascii="Times New Roman" w:hAnsi="Times New Roman" w:cs="Times New Roman"/>
                <w:sz w:val="28"/>
                <w:szCs w:val="28"/>
                <w:lang w:eastAsia="en-US"/>
              </w:rPr>
              <w:t>Магазин « Зеленый»</w:t>
            </w:r>
          </w:p>
        </w:tc>
        <w:tc>
          <w:tcPr>
            <w:tcW w:w="1417"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3,2</w:t>
            </w:r>
          </w:p>
        </w:tc>
        <w:tc>
          <w:tcPr>
            <w:tcW w:w="1180"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3,2</w:t>
            </w:r>
          </w:p>
        </w:tc>
        <w:tc>
          <w:tcPr>
            <w:tcW w:w="1722"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100</w:t>
            </w:r>
          </w:p>
        </w:tc>
      </w:tr>
      <w:tr w:rsidR="00D55ACF" w:rsidRPr="00E8322D" w:rsidTr="007F5596">
        <w:trPr>
          <w:jc w:val="center"/>
        </w:trPr>
        <w:tc>
          <w:tcPr>
            <w:tcW w:w="5534" w:type="dxa"/>
            <w:vAlign w:val="center"/>
          </w:tcPr>
          <w:p w:rsidR="00D55ACF" w:rsidRPr="00E8322D" w:rsidRDefault="00D55ACF" w:rsidP="00764432">
            <w:pPr>
              <w:spacing w:line="276" w:lineRule="auto"/>
              <w:rPr>
                <w:rFonts w:ascii="Times New Roman" w:hAnsi="Times New Roman" w:cs="Times New Roman"/>
                <w:sz w:val="28"/>
                <w:szCs w:val="28"/>
                <w:lang w:eastAsia="en-US"/>
              </w:rPr>
            </w:pPr>
            <w:r w:rsidRPr="00E8322D">
              <w:rPr>
                <w:rFonts w:ascii="Times New Roman" w:hAnsi="Times New Roman" w:cs="Times New Roman"/>
                <w:sz w:val="28"/>
                <w:szCs w:val="28"/>
                <w:lang w:eastAsia="en-US"/>
              </w:rPr>
              <w:t>Гапеевцева Л.М.</w:t>
            </w:r>
          </w:p>
          <w:p w:rsidR="00D55ACF" w:rsidRPr="00E8322D" w:rsidRDefault="00D55ACF" w:rsidP="00764432">
            <w:pPr>
              <w:spacing w:line="276" w:lineRule="auto"/>
              <w:rPr>
                <w:rFonts w:ascii="Times New Roman" w:hAnsi="Times New Roman" w:cs="Times New Roman"/>
                <w:sz w:val="28"/>
                <w:szCs w:val="28"/>
                <w:lang w:eastAsia="en-US"/>
              </w:rPr>
            </w:pPr>
            <w:r w:rsidRPr="00E8322D">
              <w:rPr>
                <w:rFonts w:ascii="Times New Roman" w:hAnsi="Times New Roman" w:cs="Times New Roman"/>
                <w:sz w:val="28"/>
                <w:szCs w:val="28"/>
                <w:lang w:eastAsia="en-US"/>
              </w:rPr>
              <w:t>Магазин « Новый»</w:t>
            </w:r>
          </w:p>
        </w:tc>
        <w:tc>
          <w:tcPr>
            <w:tcW w:w="1417"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1,7</w:t>
            </w:r>
          </w:p>
        </w:tc>
        <w:tc>
          <w:tcPr>
            <w:tcW w:w="1180"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1,8</w:t>
            </w:r>
          </w:p>
        </w:tc>
        <w:tc>
          <w:tcPr>
            <w:tcW w:w="1722" w:type="dxa"/>
            <w:vAlign w:val="center"/>
          </w:tcPr>
          <w:p w:rsidR="00D55ACF" w:rsidRPr="00E8322D" w:rsidRDefault="00D55ACF" w:rsidP="00764432">
            <w:pPr>
              <w:spacing w:line="276" w:lineRule="auto"/>
              <w:jc w:val="center"/>
              <w:rPr>
                <w:rFonts w:ascii="Times New Roman" w:hAnsi="Times New Roman" w:cs="Times New Roman"/>
                <w:sz w:val="28"/>
                <w:szCs w:val="28"/>
                <w:lang w:eastAsia="en-US"/>
              </w:rPr>
            </w:pPr>
            <w:r w:rsidRPr="00E8322D">
              <w:rPr>
                <w:rFonts w:ascii="Times New Roman" w:hAnsi="Times New Roman" w:cs="Times New Roman"/>
                <w:sz w:val="28"/>
                <w:szCs w:val="28"/>
                <w:lang w:eastAsia="en-US"/>
              </w:rPr>
              <w:t>106</w:t>
            </w:r>
          </w:p>
        </w:tc>
      </w:tr>
      <w:tr w:rsidR="00D55ACF" w:rsidRPr="00E8322D" w:rsidTr="007F5596">
        <w:trPr>
          <w:jc w:val="center"/>
        </w:trPr>
        <w:tc>
          <w:tcPr>
            <w:tcW w:w="5534" w:type="dxa"/>
            <w:vAlign w:val="center"/>
          </w:tcPr>
          <w:p w:rsidR="00D55ACF" w:rsidRPr="00E8322D" w:rsidRDefault="00D55ACF" w:rsidP="00764432">
            <w:pPr>
              <w:spacing w:line="276" w:lineRule="auto"/>
              <w:rPr>
                <w:rFonts w:ascii="Times New Roman" w:hAnsi="Times New Roman" w:cs="Times New Roman"/>
                <w:b/>
                <w:bCs/>
                <w:sz w:val="28"/>
                <w:szCs w:val="28"/>
                <w:lang w:eastAsia="en-US"/>
              </w:rPr>
            </w:pPr>
            <w:r w:rsidRPr="00E8322D">
              <w:rPr>
                <w:rFonts w:ascii="Times New Roman" w:hAnsi="Times New Roman" w:cs="Times New Roman"/>
                <w:b/>
                <w:bCs/>
                <w:sz w:val="28"/>
                <w:szCs w:val="28"/>
                <w:lang w:eastAsia="en-US"/>
              </w:rPr>
              <w:t>Итого:</w:t>
            </w:r>
          </w:p>
        </w:tc>
        <w:tc>
          <w:tcPr>
            <w:tcW w:w="1417" w:type="dxa"/>
            <w:vAlign w:val="center"/>
          </w:tcPr>
          <w:p w:rsidR="00D55ACF" w:rsidRPr="00E8322D" w:rsidRDefault="00D55ACF" w:rsidP="00764432">
            <w:pPr>
              <w:spacing w:line="276" w:lineRule="auto"/>
              <w:jc w:val="center"/>
              <w:rPr>
                <w:rFonts w:ascii="Times New Roman" w:hAnsi="Times New Roman" w:cs="Times New Roman"/>
                <w:b/>
                <w:bCs/>
                <w:sz w:val="28"/>
                <w:szCs w:val="28"/>
                <w:lang w:eastAsia="en-US"/>
              </w:rPr>
            </w:pPr>
            <w:r w:rsidRPr="00E8322D">
              <w:rPr>
                <w:rFonts w:ascii="Times New Roman" w:hAnsi="Times New Roman" w:cs="Times New Roman"/>
                <w:b/>
                <w:bCs/>
                <w:sz w:val="28"/>
                <w:szCs w:val="28"/>
                <w:lang w:eastAsia="en-US"/>
              </w:rPr>
              <w:t>8,9</w:t>
            </w:r>
          </w:p>
        </w:tc>
        <w:tc>
          <w:tcPr>
            <w:tcW w:w="1180" w:type="dxa"/>
            <w:vAlign w:val="center"/>
          </w:tcPr>
          <w:p w:rsidR="00D55ACF" w:rsidRPr="00E8322D" w:rsidRDefault="00D55ACF" w:rsidP="00764432">
            <w:pPr>
              <w:spacing w:line="276" w:lineRule="auto"/>
              <w:jc w:val="center"/>
              <w:rPr>
                <w:rFonts w:ascii="Times New Roman" w:hAnsi="Times New Roman" w:cs="Times New Roman"/>
                <w:b/>
                <w:bCs/>
                <w:sz w:val="28"/>
                <w:szCs w:val="28"/>
                <w:lang w:eastAsia="en-US"/>
              </w:rPr>
            </w:pPr>
            <w:r w:rsidRPr="00E8322D">
              <w:rPr>
                <w:rFonts w:ascii="Times New Roman" w:hAnsi="Times New Roman" w:cs="Times New Roman"/>
                <w:b/>
                <w:bCs/>
                <w:sz w:val="28"/>
                <w:szCs w:val="28"/>
                <w:lang w:eastAsia="en-US"/>
              </w:rPr>
              <w:t>9,2</w:t>
            </w:r>
          </w:p>
        </w:tc>
        <w:tc>
          <w:tcPr>
            <w:tcW w:w="1722" w:type="dxa"/>
            <w:vAlign w:val="center"/>
          </w:tcPr>
          <w:p w:rsidR="00D55ACF" w:rsidRPr="00E8322D" w:rsidRDefault="00D55ACF" w:rsidP="00764432">
            <w:pPr>
              <w:spacing w:line="276" w:lineRule="auto"/>
              <w:jc w:val="center"/>
              <w:rPr>
                <w:rFonts w:ascii="Times New Roman" w:hAnsi="Times New Roman" w:cs="Times New Roman"/>
                <w:b/>
                <w:bCs/>
                <w:sz w:val="28"/>
                <w:szCs w:val="28"/>
                <w:lang w:eastAsia="en-US"/>
              </w:rPr>
            </w:pPr>
            <w:r w:rsidRPr="00E8322D">
              <w:rPr>
                <w:rFonts w:ascii="Times New Roman" w:hAnsi="Times New Roman" w:cs="Times New Roman"/>
                <w:b/>
                <w:bCs/>
                <w:sz w:val="28"/>
                <w:szCs w:val="28"/>
                <w:lang w:eastAsia="en-US"/>
              </w:rPr>
              <w:t>103</w:t>
            </w:r>
          </w:p>
        </w:tc>
      </w:tr>
    </w:tbl>
    <w:p w:rsidR="00D55ACF" w:rsidRPr="00E8322D" w:rsidRDefault="00D55ACF" w:rsidP="00D55ACF">
      <w:pPr>
        <w:ind w:firstLine="851"/>
        <w:jc w:val="both"/>
        <w:rPr>
          <w:rFonts w:ascii="Times New Roman" w:hAnsi="Times New Roman" w:cs="Times New Roman"/>
          <w:sz w:val="28"/>
          <w:szCs w:val="28"/>
        </w:rPr>
      </w:pPr>
    </w:p>
    <w:p w:rsidR="00D55ACF" w:rsidRPr="00E8322D" w:rsidRDefault="00D55ACF" w:rsidP="00D55ACF">
      <w:pPr>
        <w:ind w:firstLine="851"/>
        <w:jc w:val="both"/>
        <w:rPr>
          <w:rFonts w:ascii="Times New Roman" w:hAnsi="Times New Roman" w:cs="Times New Roman"/>
          <w:sz w:val="28"/>
          <w:szCs w:val="28"/>
        </w:rPr>
      </w:pPr>
      <w:r w:rsidRPr="00E8322D">
        <w:rPr>
          <w:rFonts w:ascii="Times New Roman" w:hAnsi="Times New Roman" w:cs="Times New Roman"/>
          <w:sz w:val="28"/>
          <w:szCs w:val="28"/>
        </w:rPr>
        <w:t>Анализ деятельности предприятий торговли частного сектора показывает, что розничный товарооборот ежегодно растет. Ассортимент в данных торговых точек насыщенный и разнообразный.</w:t>
      </w:r>
    </w:p>
    <w:p w:rsidR="00D55ACF" w:rsidRPr="00E8322D" w:rsidRDefault="00D55ACF" w:rsidP="00D55ACF">
      <w:pPr>
        <w:ind w:firstLine="851"/>
        <w:jc w:val="both"/>
        <w:rPr>
          <w:rFonts w:ascii="Times New Roman" w:hAnsi="Times New Roman" w:cs="Times New Roman"/>
          <w:sz w:val="28"/>
          <w:szCs w:val="28"/>
        </w:rPr>
      </w:pPr>
      <w:r w:rsidRPr="00E8322D">
        <w:rPr>
          <w:rFonts w:ascii="Times New Roman" w:hAnsi="Times New Roman" w:cs="Times New Roman"/>
          <w:sz w:val="28"/>
          <w:szCs w:val="28"/>
        </w:rPr>
        <w:t>Увеличилось количество рабочих мест, но официально трудоустроено только 6 человек, по факту работает 8.</w:t>
      </w:r>
    </w:p>
    <w:p w:rsidR="00D55ACF" w:rsidRPr="00E8322D" w:rsidRDefault="00D55ACF" w:rsidP="00D55ACF">
      <w:pPr>
        <w:ind w:firstLine="851"/>
        <w:jc w:val="both"/>
        <w:rPr>
          <w:rFonts w:ascii="Times New Roman" w:hAnsi="Times New Roman" w:cs="Times New Roman"/>
          <w:sz w:val="28"/>
          <w:szCs w:val="28"/>
        </w:rPr>
      </w:pPr>
      <w:r w:rsidRPr="00E8322D">
        <w:rPr>
          <w:rFonts w:ascii="Times New Roman" w:hAnsi="Times New Roman" w:cs="Times New Roman"/>
          <w:sz w:val="28"/>
          <w:szCs w:val="28"/>
        </w:rPr>
        <w:t>На территории сельского поселения работает и Тулунское РайПО, в д. Нижний Бурбук функционирует магазин, в д. Верхний Бурбук – торговый ларек (единственный торговый объект), но ассортимент продукции минимальный, в ограниченном количестве.</w:t>
      </w:r>
    </w:p>
    <w:p w:rsidR="007F5596" w:rsidRDefault="00D55ACF" w:rsidP="007F5596">
      <w:pPr>
        <w:ind w:firstLine="851"/>
        <w:jc w:val="both"/>
        <w:rPr>
          <w:rFonts w:ascii="Times New Roman" w:hAnsi="Times New Roman" w:cs="Times New Roman"/>
          <w:sz w:val="28"/>
          <w:szCs w:val="28"/>
        </w:rPr>
      </w:pPr>
      <w:r w:rsidRPr="00E8322D">
        <w:rPr>
          <w:rFonts w:ascii="Times New Roman" w:hAnsi="Times New Roman" w:cs="Times New Roman"/>
          <w:sz w:val="28"/>
          <w:szCs w:val="28"/>
        </w:rPr>
        <w:t xml:space="preserve">В д. Большой </w:t>
      </w:r>
      <w:r w:rsidR="007F5596">
        <w:rPr>
          <w:rFonts w:ascii="Times New Roman" w:hAnsi="Times New Roman" w:cs="Times New Roman"/>
          <w:sz w:val="28"/>
          <w:szCs w:val="28"/>
        </w:rPr>
        <w:t>Одер торговых точек вообще нет.</w:t>
      </w:r>
    </w:p>
    <w:p w:rsidR="00D55ACF" w:rsidRPr="007F5596" w:rsidRDefault="00D55ACF" w:rsidP="007F5596">
      <w:pPr>
        <w:pStyle w:val="a9"/>
        <w:rPr>
          <w:rFonts w:ascii="Times New Roman" w:hAnsi="Times New Roman" w:cs="Times New Roman"/>
          <w:sz w:val="28"/>
          <w:szCs w:val="28"/>
        </w:rPr>
      </w:pPr>
      <w:r w:rsidRPr="007F5596">
        <w:rPr>
          <w:rFonts w:ascii="Times New Roman" w:hAnsi="Times New Roman" w:cs="Times New Roman"/>
          <w:sz w:val="28"/>
          <w:szCs w:val="28"/>
        </w:rPr>
        <w:lastRenderedPageBreak/>
        <w:t xml:space="preserve">Оборот розничной торговли по всем торговым объектам составил 9,2 млн. руб., средняя заработная плата работников – 18053 руб. </w:t>
      </w:r>
    </w:p>
    <w:p w:rsidR="00E8322D" w:rsidRDefault="00D55ACF" w:rsidP="007F5596">
      <w:pPr>
        <w:pStyle w:val="a9"/>
        <w:rPr>
          <w:rFonts w:ascii="Times New Roman" w:hAnsi="Times New Roman" w:cs="Times New Roman"/>
          <w:sz w:val="28"/>
          <w:szCs w:val="28"/>
        </w:rPr>
      </w:pPr>
      <w:r w:rsidRPr="007F5596">
        <w:rPr>
          <w:rFonts w:ascii="Times New Roman" w:hAnsi="Times New Roman" w:cs="Times New Roman"/>
          <w:sz w:val="28"/>
          <w:szCs w:val="28"/>
        </w:rPr>
        <w:t xml:space="preserve">Услуги общественного питания, бытовые услуги в поселении </w:t>
      </w:r>
      <w:r w:rsidR="00E71A7F" w:rsidRPr="007F5596">
        <w:rPr>
          <w:rFonts w:ascii="Times New Roman" w:hAnsi="Times New Roman" w:cs="Times New Roman"/>
          <w:sz w:val="28"/>
          <w:szCs w:val="28"/>
        </w:rPr>
        <w:t>не развиты</w:t>
      </w:r>
      <w:r w:rsidR="00B04377" w:rsidRPr="007F5596">
        <w:rPr>
          <w:rFonts w:ascii="Times New Roman" w:hAnsi="Times New Roman" w:cs="Times New Roman"/>
          <w:sz w:val="28"/>
          <w:szCs w:val="28"/>
        </w:rPr>
        <w:t>.</w:t>
      </w:r>
    </w:p>
    <w:p w:rsidR="00947BAB" w:rsidRPr="007F5596" w:rsidRDefault="00947BAB" w:rsidP="00947BAB">
      <w:pPr>
        <w:pStyle w:val="a9"/>
        <w:jc w:val="center"/>
        <w:rPr>
          <w:rFonts w:ascii="Times New Roman" w:hAnsi="Times New Roman" w:cs="Times New Roman"/>
          <w:sz w:val="28"/>
          <w:szCs w:val="28"/>
        </w:rPr>
      </w:pPr>
    </w:p>
    <w:p w:rsidR="002D151D" w:rsidRDefault="002D151D" w:rsidP="00947BAB">
      <w:pPr>
        <w:ind w:firstLine="709"/>
        <w:jc w:val="center"/>
        <w:rPr>
          <w:rFonts w:ascii="Times New Roman" w:hAnsi="Times New Roman" w:cs="Times New Roman"/>
          <w:b/>
          <w:sz w:val="28"/>
          <w:szCs w:val="28"/>
        </w:rPr>
      </w:pPr>
      <w:r w:rsidRPr="006E0D6D">
        <w:rPr>
          <w:rFonts w:ascii="Times New Roman" w:hAnsi="Times New Roman" w:cs="Times New Roman"/>
          <w:b/>
          <w:sz w:val="28"/>
          <w:szCs w:val="28"/>
        </w:rPr>
        <w:t>Оц</w:t>
      </w:r>
      <w:r w:rsidR="00947BAB">
        <w:rPr>
          <w:rFonts w:ascii="Times New Roman" w:hAnsi="Times New Roman" w:cs="Times New Roman"/>
          <w:b/>
          <w:sz w:val="28"/>
          <w:szCs w:val="28"/>
        </w:rPr>
        <w:t>енка состояния окружающей среды</w:t>
      </w:r>
    </w:p>
    <w:p w:rsidR="00947BAB" w:rsidRPr="006E0D6D" w:rsidRDefault="00947BAB" w:rsidP="00947BAB">
      <w:pPr>
        <w:ind w:firstLine="709"/>
        <w:jc w:val="center"/>
        <w:rPr>
          <w:rFonts w:ascii="Times New Roman" w:hAnsi="Times New Roman" w:cs="Times New Roman"/>
          <w:b/>
          <w:sz w:val="28"/>
          <w:szCs w:val="28"/>
        </w:rPr>
      </w:pPr>
    </w:p>
    <w:p w:rsidR="002D151D" w:rsidRPr="006E0D6D" w:rsidRDefault="002D151D" w:rsidP="002D151D">
      <w:pPr>
        <w:ind w:firstLine="540"/>
        <w:rPr>
          <w:rFonts w:ascii="Times New Roman" w:hAnsi="Times New Roman" w:cs="Times New Roman"/>
          <w:bCs/>
          <w:sz w:val="28"/>
          <w:szCs w:val="28"/>
        </w:rPr>
      </w:pPr>
      <w:r w:rsidRPr="006E0D6D">
        <w:rPr>
          <w:rFonts w:ascii="Times New Roman" w:hAnsi="Times New Roman" w:cs="Times New Roman"/>
          <w:bCs/>
          <w:sz w:val="28"/>
          <w:szCs w:val="28"/>
        </w:rPr>
        <w:t>Источниками загрязнения   атмосферного воздуха   в поселении является печное отопление частного сектора, несанкционированные свалки. Учитывая, что население использует дровяное отопление, негативное воздействие на здоровье населения минимальное.</w:t>
      </w:r>
    </w:p>
    <w:p w:rsidR="002D151D" w:rsidRPr="006E0D6D" w:rsidRDefault="002D151D" w:rsidP="002D151D">
      <w:pPr>
        <w:ind w:firstLine="540"/>
        <w:rPr>
          <w:rFonts w:ascii="Times New Roman" w:hAnsi="Times New Roman" w:cs="Times New Roman"/>
          <w:bCs/>
          <w:sz w:val="28"/>
          <w:szCs w:val="28"/>
        </w:rPr>
      </w:pPr>
      <w:r w:rsidRPr="006E0D6D">
        <w:rPr>
          <w:rFonts w:ascii="Times New Roman" w:hAnsi="Times New Roman" w:cs="Times New Roman"/>
          <w:bCs/>
          <w:sz w:val="28"/>
          <w:szCs w:val="28"/>
        </w:rPr>
        <w:t xml:space="preserve">  Источниками водоснабжения в </w:t>
      </w:r>
      <w:proofErr w:type="spellStart"/>
      <w:r w:rsidRPr="006E0D6D">
        <w:rPr>
          <w:rFonts w:ascii="Times New Roman" w:hAnsi="Times New Roman" w:cs="Times New Roman"/>
          <w:bCs/>
          <w:sz w:val="28"/>
          <w:szCs w:val="28"/>
        </w:rPr>
        <w:t>Нижнебурбукском</w:t>
      </w:r>
      <w:proofErr w:type="spellEnd"/>
      <w:r w:rsidRPr="006E0D6D">
        <w:rPr>
          <w:rFonts w:ascii="Times New Roman" w:hAnsi="Times New Roman" w:cs="Times New Roman"/>
          <w:bCs/>
          <w:sz w:val="28"/>
          <w:szCs w:val="28"/>
        </w:rPr>
        <w:t xml:space="preserve"> сельском поселении являются подземные источники и скважины, из-за отсутствия канализационных очистных сооружений, неорганизованного поверхностного стока, отсутствия зон санитарной охраны, могут быть загрязнения водных объектов.</w:t>
      </w:r>
    </w:p>
    <w:p w:rsidR="002D151D" w:rsidRPr="006E0D6D" w:rsidRDefault="002D151D" w:rsidP="002D151D">
      <w:pPr>
        <w:ind w:firstLine="540"/>
        <w:rPr>
          <w:rFonts w:ascii="Times New Roman" w:hAnsi="Times New Roman" w:cs="Times New Roman"/>
          <w:bCs/>
          <w:sz w:val="28"/>
          <w:szCs w:val="28"/>
        </w:rPr>
      </w:pPr>
      <w:r w:rsidRPr="006E0D6D">
        <w:rPr>
          <w:rFonts w:ascii="Times New Roman" w:hAnsi="Times New Roman" w:cs="Times New Roman"/>
          <w:bCs/>
          <w:sz w:val="28"/>
          <w:szCs w:val="28"/>
        </w:rPr>
        <w:t>На территории сельского поселения проходят воздушные линии электропередачи 0,4,10, 35 КВ напряжения, имеющие малую мощность, поэтому не влияют на здоровье людей.</w:t>
      </w:r>
    </w:p>
    <w:p w:rsidR="002D151D" w:rsidRPr="006E0D6D" w:rsidRDefault="002D151D" w:rsidP="002D151D">
      <w:pPr>
        <w:ind w:firstLine="540"/>
        <w:rPr>
          <w:rFonts w:ascii="Times New Roman" w:hAnsi="Times New Roman" w:cs="Times New Roman"/>
          <w:bCs/>
          <w:sz w:val="28"/>
          <w:szCs w:val="28"/>
        </w:rPr>
      </w:pPr>
      <w:r w:rsidRPr="006E0D6D">
        <w:rPr>
          <w:rFonts w:ascii="Times New Roman" w:hAnsi="Times New Roman" w:cs="Times New Roman"/>
          <w:bCs/>
          <w:sz w:val="28"/>
          <w:szCs w:val="28"/>
        </w:rPr>
        <w:t xml:space="preserve"> Источниками шума на улицах является автотранспорт, поток которого неинтенсивен.</w:t>
      </w:r>
    </w:p>
    <w:p w:rsidR="002D151D" w:rsidRPr="006E0D6D" w:rsidRDefault="002D151D" w:rsidP="002D151D">
      <w:pPr>
        <w:ind w:firstLine="540"/>
        <w:rPr>
          <w:rFonts w:ascii="Times New Roman" w:hAnsi="Times New Roman" w:cs="Times New Roman"/>
          <w:bCs/>
          <w:sz w:val="28"/>
          <w:szCs w:val="28"/>
        </w:rPr>
      </w:pPr>
      <w:r w:rsidRPr="006E0D6D">
        <w:rPr>
          <w:rFonts w:ascii="Times New Roman" w:hAnsi="Times New Roman" w:cs="Times New Roman"/>
          <w:bCs/>
          <w:sz w:val="28"/>
          <w:szCs w:val="28"/>
        </w:rPr>
        <w:t>На территории сельского поселения источники радиационного излучения отсутствуют. Радиационная обстановка стабильна.</w:t>
      </w:r>
    </w:p>
    <w:p w:rsidR="00B04377" w:rsidRDefault="002D151D" w:rsidP="002D151D">
      <w:pPr>
        <w:ind w:firstLine="709"/>
        <w:jc w:val="both"/>
        <w:rPr>
          <w:rFonts w:ascii="Times New Roman" w:hAnsi="Times New Roman" w:cs="Times New Roman"/>
          <w:sz w:val="28"/>
          <w:szCs w:val="28"/>
        </w:rPr>
      </w:pPr>
      <w:r w:rsidRPr="006E0D6D">
        <w:rPr>
          <w:rFonts w:ascii="Times New Roman" w:hAnsi="Times New Roman" w:cs="Times New Roman"/>
          <w:bCs/>
          <w:sz w:val="28"/>
          <w:szCs w:val="28"/>
        </w:rPr>
        <w:t xml:space="preserve">Для улучшения окружающей среди в сельском поселении </w:t>
      </w:r>
      <w:r w:rsidRPr="006E0D6D">
        <w:rPr>
          <w:rFonts w:ascii="Times New Roman" w:hAnsi="Times New Roman" w:cs="Times New Roman"/>
          <w:sz w:val="28"/>
          <w:szCs w:val="28"/>
        </w:rPr>
        <w:t>вывоз бытовых отходов населением производится на организованные свалки. Ежегодно в апреле-мае, сентябре   проводится месячник по санитарной очистке территории, для чего создается комиссия по контролю за проведением месячника по санитарной очистке. Проводится всеобщий субботник, в котором с каждым годом увеличивается количество участников</w:t>
      </w:r>
      <w:r>
        <w:rPr>
          <w:rFonts w:ascii="Times New Roman" w:hAnsi="Times New Roman" w:cs="Times New Roman"/>
          <w:sz w:val="28"/>
          <w:szCs w:val="28"/>
        </w:rPr>
        <w:t>.</w:t>
      </w:r>
    </w:p>
    <w:p w:rsidR="002D151D" w:rsidRPr="006E0D6D" w:rsidRDefault="002D151D" w:rsidP="002D151D">
      <w:pPr>
        <w:ind w:firstLine="709"/>
        <w:jc w:val="both"/>
        <w:rPr>
          <w:rFonts w:ascii="Times New Roman" w:hAnsi="Times New Roman" w:cs="Times New Roman"/>
          <w:sz w:val="28"/>
          <w:szCs w:val="28"/>
        </w:rPr>
      </w:pPr>
    </w:p>
    <w:p w:rsidR="00B04377" w:rsidRDefault="00B04377" w:rsidP="00947BAB">
      <w:pPr>
        <w:jc w:val="center"/>
        <w:rPr>
          <w:rFonts w:ascii="Times New Roman" w:hAnsi="Times New Roman" w:cs="Times New Roman"/>
          <w:b/>
          <w:sz w:val="28"/>
          <w:szCs w:val="28"/>
        </w:rPr>
      </w:pPr>
      <w:r w:rsidRPr="006E0D6D">
        <w:rPr>
          <w:rFonts w:ascii="Times New Roman" w:hAnsi="Times New Roman" w:cs="Times New Roman"/>
          <w:b/>
          <w:sz w:val="28"/>
          <w:szCs w:val="28"/>
        </w:rPr>
        <w:t>Оценка текущих инвестиций в развитие экономики и социальной с</w:t>
      </w:r>
      <w:r w:rsidR="00947BAB">
        <w:rPr>
          <w:rFonts w:ascii="Times New Roman" w:hAnsi="Times New Roman" w:cs="Times New Roman"/>
          <w:b/>
          <w:sz w:val="28"/>
          <w:szCs w:val="28"/>
        </w:rPr>
        <w:t>феры муниципального образования</w:t>
      </w:r>
    </w:p>
    <w:p w:rsidR="00947BAB" w:rsidRPr="006E0D6D" w:rsidRDefault="00947BAB" w:rsidP="00947BAB">
      <w:pPr>
        <w:jc w:val="center"/>
        <w:rPr>
          <w:rFonts w:ascii="Times New Roman" w:hAnsi="Times New Roman" w:cs="Times New Roman"/>
          <w:sz w:val="28"/>
          <w:szCs w:val="28"/>
        </w:rPr>
      </w:pPr>
    </w:p>
    <w:p w:rsidR="00B04377" w:rsidRPr="006E0D6D" w:rsidRDefault="00B04377" w:rsidP="00B04377">
      <w:pPr>
        <w:jc w:val="both"/>
        <w:rPr>
          <w:rFonts w:ascii="Times New Roman" w:hAnsi="Times New Roman" w:cs="Times New Roman"/>
          <w:sz w:val="28"/>
          <w:szCs w:val="28"/>
        </w:rPr>
      </w:pPr>
      <w:r w:rsidRPr="006E0D6D">
        <w:rPr>
          <w:rFonts w:ascii="Times New Roman" w:hAnsi="Times New Roman" w:cs="Times New Roman"/>
          <w:sz w:val="28"/>
          <w:szCs w:val="28"/>
        </w:rPr>
        <w:t xml:space="preserve">     Основными источниками финансирования инве</w:t>
      </w:r>
      <w:r w:rsidR="005545F0" w:rsidRPr="006E0D6D">
        <w:rPr>
          <w:rFonts w:ascii="Times New Roman" w:hAnsi="Times New Roman" w:cs="Times New Roman"/>
          <w:sz w:val="28"/>
          <w:szCs w:val="28"/>
        </w:rPr>
        <w:t>стиций в основной капитал в 2023-2036</w:t>
      </w:r>
      <w:r w:rsidRPr="006E0D6D">
        <w:rPr>
          <w:rFonts w:ascii="Times New Roman" w:hAnsi="Times New Roman" w:cs="Times New Roman"/>
          <w:sz w:val="28"/>
          <w:szCs w:val="28"/>
        </w:rPr>
        <w:t xml:space="preserve"> годах будут являться собственные средства организаций, предприятий.</w:t>
      </w:r>
    </w:p>
    <w:p w:rsidR="00E8322D" w:rsidRPr="005B49D2" w:rsidRDefault="00B04377" w:rsidP="005B49D2">
      <w:pPr>
        <w:ind w:left="-426" w:firstLine="142"/>
        <w:jc w:val="both"/>
        <w:rPr>
          <w:rFonts w:ascii="Times New Roman" w:hAnsi="Times New Roman" w:cs="Times New Roman"/>
          <w:sz w:val="28"/>
          <w:szCs w:val="28"/>
        </w:rPr>
      </w:pPr>
      <w:r w:rsidRPr="006E0D6D">
        <w:rPr>
          <w:rFonts w:ascii="Times New Roman" w:hAnsi="Times New Roman" w:cs="Times New Roman"/>
          <w:sz w:val="28"/>
          <w:szCs w:val="28"/>
        </w:rPr>
        <w:t xml:space="preserve">Средств из местного бюджета на привлечение инвестиций </w:t>
      </w:r>
      <w:r w:rsidR="00E71A7F" w:rsidRPr="006E0D6D">
        <w:rPr>
          <w:rFonts w:ascii="Times New Roman" w:hAnsi="Times New Roman" w:cs="Times New Roman"/>
          <w:sz w:val="28"/>
          <w:szCs w:val="28"/>
        </w:rPr>
        <w:t>в развитие</w:t>
      </w:r>
      <w:r w:rsidRPr="006E0D6D">
        <w:rPr>
          <w:rFonts w:ascii="Times New Roman" w:hAnsi="Times New Roman" w:cs="Times New Roman"/>
          <w:sz w:val="28"/>
          <w:szCs w:val="28"/>
        </w:rPr>
        <w:t xml:space="preserve"> экономики и </w:t>
      </w:r>
      <w:r w:rsidR="00E71A7F" w:rsidRPr="006E0D6D">
        <w:rPr>
          <w:rFonts w:ascii="Times New Roman" w:hAnsi="Times New Roman" w:cs="Times New Roman"/>
          <w:sz w:val="28"/>
          <w:szCs w:val="28"/>
        </w:rPr>
        <w:t>социальной сферы не</w:t>
      </w:r>
      <w:r w:rsidRPr="006E0D6D">
        <w:rPr>
          <w:rFonts w:ascii="Times New Roman" w:hAnsi="Times New Roman" w:cs="Times New Roman"/>
          <w:sz w:val="28"/>
          <w:szCs w:val="28"/>
        </w:rPr>
        <w:t xml:space="preserve">   планируется.</w:t>
      </w:r>
    </w:p>
    <w:p w:rsidR="003223B4" w:rsidRDefault="003223B4" w:rsidP="005545F0">
      <w:pPr>
        <w:autoSpaceDE w:val="0"/>
        <w:autoSpaceDN w:val="0"/>
        <w:adjustRightInd w:val="0"/>
        <w:jc w:val="center"/>
        <w:rPr>
          <w:rFonts w:ascii="Times New Roman" w:hAnsi="Times New Roman" w:cs="Times New Roman"/>
          <w:b/>
          <w:bCs/>
          <w:sz w:val="28"/>
          <w:szCs w:val="28"/>
          <w:lang w:eastAsia="en-US"/>
        </w:rPr>
      </w:pPr>
    </w:p>
    <w:p w:rsidR="005545F0" w:rsidRPr="006E0D6D" w:rsidRDefault="005545F0" w:rsidP="005545F0">
      <w:pPr>
        <w:autoSpaceDE w:val="0"/>
        <w:autoSpaceDN w:val="0"/>
        <w:adjustRightInd w:val="0"/>
        <w:jc w:val="center"/>
        <w:rPr>
          <w:rFonts w:ascii="Times New Roman" w:hAnsi="Times New Roman" w:cs="Times New Roman"/>
          <w:b/>
          <w:bCs/>
          <w:sz w:val="28"/>
          <w:szCs w:val="28"/>
          <w:lang w:eastAsia="en-US"/>
        </w:rPr>
      </w:pPr>
      <w:r w:rsidRPr="006E0D6D">
        <w:rPr>
          <w:rFonts w:ascii="Times New Roman" w:hAnsi="Times New Roman" w:cs="Times New Roman"/>
          <w:b/>
          <w:bCs/>
          <w:sz w:val="28"/>
          <w:szCs w:val="28"/>
          <w:lang w:eastAsia="en-US"/>
        </w:rPr>
        <w:t xml:space="preserve">2.1.2.2. Основные макроэкономические показатели </w:t>
      </w:r>
    </w:p>
    <w:p w:rsidR="005545F0" w:rsidRPr="006E0D6D" w:rsidRDefault="005545F0" w:rsidP="005545F0">
      <w:pPr>
        <w:autoSpaceDE w:val="0"/>
        <w:autoSpaceDN w:val="0"/>
        <w:adjustRightInd w:val="0"/>
        <w:jc w:val="center"/>
        <w:rPr>
          <w:rFonts w:ascii="Times New Roman" w:hAnsi="Times New Roman" w:cs="Times New Roman"/>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0"/>
        <w:gridCol w:w="1050"/>
        <w:gridCol w:w="1205"/>
        <w:gridCol w:w="1205"/>
        <w:gridCol w:w="1594"/>
      </w:tblGrid>
      <w:tr w:rsidR="005545F0" w:rsidRPr="003223B4" w:rsidTr="003223B4">
        <w:trPr>
          <w:jc w:val="center"/>
        </w:trPr>
        <w:tc>
          <w:tcPr>
            <w:tcW w:w="2295" w:type="pct"/>
            <w:vMerge w:val="restart"/>
            <w:vAlign w:val="center"/>
          </w:tcPr>
          <w:p w:rsidR="005545F0" w:rsidRPr="003223B4" w:rsidRDefault="005545F0" w:rsidP="00764432">
            <w:pPr>
              <w:autoSpaceDE w:val="0"/>
              <w:autoSpaceDN w:val="0"/>
              <w:adjustRightInd w:val="0"/>
              <w:jc w:val="center"/>
              <w:rPr>
                <w:rFonts w:ascii="Times New Roman" w:hAnsi="Times New Roman" w:cs="Times New Roman"/>
                <w:b/>
                <w:bCs/>
                <w:lang w:eastAsia="en-US"/>
              </w:rPr>
            </w:pPr>
            <w:r w:rsidRPr="003223B4">
              <w:rPr>
                <w:rFonts w:ascii="Times New Roman" w:hAnsi="Times New Roman" w:cs="Times New Roman"/>
                <w:b/>
                <w:bCs/>
                <w:lang w:eastAsia="en-US"/>
              </w:rPr>
              <w:t>Наименование показателя</w:t>
            </w:r>
          </w:p>
        </w:tc>
        <w:tc>
          <w:tcPr>
            <w:tcW w:w="562" w:type="pct"/>
            <w:vMerge w:val="restart"/>
            <w:vAlign w:val="center"/>
          </w:tcPr>
          <w:p w:rsidR="005545F0" w:rsidRPr="003223B4" w:rsidRDefault="005545F0" w:rsidP="00764432">
            <w:pPr>
              <w:autoSpaceDE w:val="0"/>
              <w:autoSpaceDN w:val="0"/>
              <w:adjustRightInd w:val="0"/>
              <w:jc w:val="center"/>
              <w:rPr>
                <w:rFonts w:ascii="Times New Roman" w:hAnsi="Times New Roman" w:cs="Times New Roman"/>
                <w:b/>
                <w:bCs/>
                <w:lang w:eastAsia="en-US"/>
              </w:rPr>
            </w:pPr>
            <w:r w:rsidRPr="003223B4">
              <w:rPr>
                <w:rFonts w:ascii="Times New Roman" w:hAnsi="Times New Roman" w:cs="Times New Roman"/>
                <w:b/>
                <w:bCs/>
                <w:lang w:eastAsia="en-US"/>
              </w:rPr>
              <w:t>Ед. изм.</w:t>
            </w:r>
          </w:p>
        </w:tc>
        <w:tc>
          <w:tcPr>
            <w:tcW w:w="1290" w:type="pct"/>
            <w:gridSpan w:val="2"/>
            <w:vAlign w:val="center"/>
          </w:tcPr>
          <w:p w:rsidR="005545F0" w:rsidRPr="003223B4" w:rsidRDefault="005545F0" w:rsidP="00764432">
            <w:pPr>
              <w:autoSpaceDE w:val="0"/>
              <w:autoSpaceDN w:val="0"/>
              <w:adjustRightInd w:val="0"/>
              <w:jc w:val="center"/>
              <w:rPr>
                <w:rFonts w:ascii="Times New Roman" w:hAnsi="Times New Roman" w:cs="Times New Roman"/>
                <w:b/>
                <w:bCs/>
                <w:lang w:eastAsia="en-US"/>
              </w:rPr>
            </w:pPr>
            <w:r w:rsidRPr="003223B4">
              <w:rPr>
                <w:rFonts w:ascii="Times New Roman" w:hAnsi="Times New Roman" w:cs="Times New Roman"/>
                <w:b/>
                <w:bCs/>
                <w:lang w:eastAsia="en-US"/>
              </w:rPr>
              <w:t>Значение показателя</w:t>
            </w:r>
          </w:p>
        </w:tc>
        <w:tc>
          <w:tcPr>
            <w:tcW w:w="853" w:type="pct"/>
            <w:vMerge w:val="restart"/>
            <w:vAlign w:val="center"/>
          </w:tcPr>
          <w:p w:rsidR="005545F0" w:rsidRPr="003223B4" w:rsidRDefault="005545F0" w:rsidP="00764432">
            <w:pPr>
              <w:autoSpaceDE w:val="0"/>
              <w:autoSpaceDN w:val="0"/>
              <w:adjustRightInd w:val="0"/>
              <w:jc w:val="center"/>
              <w:rPr>
                <w:rFonts w:ascii="Times New Roman" w:hAnsi="Times New Roman" w:cs="Times New Roman"/>
                <w:b/>
                <w:bCs/>
                <w:lang w:eastAsia="en-US"/>
              </w:rPr>
            </w:pPr>
            <w:r w:rsidRPr="003223B4">
              <w:rPr>
                <w:rFonts w:ascii="Times New Roman" w:hAnsi="Times New Roman" w:cs="Times New Roman"/>
                <w:b/>
                <w:bCs/>
                <w:lang w:eastAsia="en-US"/>
              </w:rPr>
              <w:t>Динамика, %</w:t>
            </w:r>
          </w:p>
        </w:tc>
      </w:tr>
      <w:tr w:rsidR="005545F0" w:rsidRPr="003223B4" w:rsidTr="003223B4">
        <w:trPr>
          <w:jc w:val="center"/>
        </w:trPr>
        <w:tc>
          <w:tcPr>
            <w:tcW w:w="2295" w:type="pct"/>
            <w:vMerge/>
            <w:vAlign w:val="center"/>
          </w:tcPr>
          <w:p w:rsidR="005545F0" w:rsidRPr="003223B4" w:rsidRDefault="005545F0" w:rsidP="00764432">
            <w:pPr>
              <w:autoSpaceDE w:val="0"/>
              <w:autoSpaceDN w:val="0"/>
              <w:adjustRightInd w:val="0"/>
              <w:jc w:val="center"/>
              <w:rPr>
                <w:rFonts w:ascii="Times New Roman" w:hAnsi="Times New Roman" w:cs="Times New Roman"/>
                <w:b/>
                <w:bCs/>
                <w:lang w:eastAsia="en-US"/>
              </w:rPr>
            </w:pPr>
          </w:p>
        </w:tc>
        <w:tc>
          <w:tcPr>
            <w:tcW w:w="562" w:type="pct"/>
            <w:vMerge/>
            <w:vAlign w:val="center"/>
          </w:tcPr>
          <w:p w:rsidR="005545F0" w:rsidRPr="003223B4" w:rsidRDefault="005545F0" w:rsidP="00764432">
            <w:pPr>
              <w:autoSpaceDE w:val="0"/>
              <w:autoSpaceDN w:val="0"/>
              <w:adjustRightInd w:val="0"/>
              <w:jc w:val="center"/>
              <w:rPr>
                <w:rFonts w:ascii="Times New Roman" w:hAnsi="Times New Roman" w:cs="Times New Roman"/>
                <w:b/>
                <w:bCs/>
                <w:lang w:eastAsia="en-US"/>
              </w:rPr>
            </w:pPr>
          </w:p>
        </w:tc>
        <w:tc>
          <w:tcPr>
            <w:tcW w:w="645" w:type="pct"/>
            <w:vAlign w:val="center"/>
          </w:tcPr>
          <w:p w:rsidR="005545F0" w:rsidRPr="003223B4" w:rsidRDefault="00AA6BD4" w:rsidP="00764432">
            <w:pPr>
              <w:autoSpaceDE w:val="0"/>
              <w:autoSpaceDN w:val="0"/>
              <w:adjustRightInd w:val="0"/>
              <w:jc w:val="center"/>
              <w:rPr>
                <w:rFonts w:ascii="Times New Roman" w:hAnsi="Times New Roman" w:cs="Times New Roman"/>
                <w:b/>
                <w:bCs/>
                <w:lang w:eastAsia="en-US"/>
              </w:rPr>
            </w:pPr>
            <w:r w:rsidRPr="003223B4">
              <w:rPr>
                <w:rFonts w:ascii="Times New Roman" w:hAnsi="Times New Roman" w:cs="Times New Roman"/>
                <w:b/>
                <w:bCs/>
                <w:lang w:eastAsia="en-US"/>
              </w:rPr>
              <w:t>2021</w:t>
            </w:r>
            <w:r w:rsidR="005545F0" w:rsidRPr="003223B4">
              <w:rPr>
                <w:rFonts w:ascii="Times New Roman" w:hAnsi="Times New Roman" w:cs="Times New Roman"/>
                <w:b/>
                <w:bCs/>
                <w:lang w:eastAsia="en-US"/>
              </w:rPr>
              <w:t xml:space="preserve"> г.</w:t>
            </w:r>
          </w:p>
        </w:tc>
        <w:tc>
          <w:tcPr>
            <w:tcW w:w="645" w:type="pct"/>
            <w:vAlign w:val="center"/>
          </w:tcPr>
          <w:p w:rsidR="005545F0" w:rsidRPr="003223B4" w:rsidRDefault="00AA6BD4" w:rsidP="00764432">
            <w:pPr>
              <w:autoSpaceDE w:val="0"/>
              <w:autoSpaceDN w:val="0"/>
              <w:adjustRightInd w:val="0"/>
              <w:jc w:val="center"/>
              <w:rPr>
                <w:rFonts w:ascii="Times New Roman" w:hAnsi="Times New Roman" w:cs="Times New Roman"/>
                <w:b/>
                <w:bCs/>
                <w:lang w:eastAsia="en-US"/>
              </w:rPr>
            </w:pPr>
            <w:r w:rsidRPr="003223B4">
              <w:rPr>
                <w:rFonts w:ascii="Times New Roman" w:hAnsi="Times New Roman" w:cs="Times New Roman"/>
                <w:b/>
                <w:bCs/>
                <w:lang w:eastAsia="en-US"/>
              </w:rPr>
              <w:t>2022</w:t>
            </w:r>
            <w:r w:rsidR="005545F0" w:rsidRPr="003223B4">
              <w:rPr>
                <w:rFonts w:ascii="Times New Roman" w:hAnsi="Times New Roman" w:cs="Times New Roman"/>
                <w:b/>
                <w:bCs/>
                <w:lang w:eastAsia="en-US"/>
              </w:rPr>
              <w:t xml:space="preserve"> г.</w:t>
            </w:r>
          </w:p>
        </w:tc>
        <w:tc>
          <w:tcPr>
            <w:tcW w:w="853" w:type="pct"/>
            <w:vMerge/>
            <w:vAlign w:val="center"/>
          </w:tcPr>
          <w:p w:rsidR="005545F0" w:rsidRPr="003223B4" w:rsidRDefault="005545F0" w:rsidP="00764432">
            <w:pPr>
              <w:autoSpaceDE w:val="0"/>
              <w:autoSpaceDN w:val="0"/>
              <w:adjustRightInd w:val="0"/>
              <w:jc w:val="center"/>
              <w:rPr>
                <w:rFonts w:ascii="Times New Roman" w:hAnsi="Times New Roman" w:cs="Times New Roman"/>
                <w:b/>
                <w:bCs/>
                <w:lang w:eastAsia="en-US"/>
              </w:rPr>
            </w:pP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Численность населения</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Тыс. чел.</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0,458</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0,438</w:t>
            </w:r>
          </w:p>
        </w:tc>
        <w:tc>
          <w:tcPr>
            <w:tcW w:w="853" w:type="pct"/>
            <w:vAlign w:val="center"/>
          </w:tcPr>
          <w:p w:rsidR="005545F0" w:rsidRPr="003223B4" w:rsidRDefault="005545F0" w:rsidP="005545F0">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 xml:space="preserve"> 96,0</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lastRenderedPageBreak/>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чел.</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-3,3</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-5,2</w:t>
            </w:r>
          </w:p>
        </w:tc>
        <w:tc>
          <w:tcPr>
            <w:tcW w:w="853"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157,6</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Миграция населения (разница между числом прибывших и числом выбывших, приток (+), отток (-)</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чел.</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-30</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-20</w:t>
            </w:r>
          </w:p>
        </w:tc>
        <w:tc>
          <w:tcPr>
            <w:tcW w:w="853"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150</w:t>
            </w:r>
          </w:p>
        </w:tc>
      </w:tr>
      <w:tr w:rsidR="005545F0" w:rsidRPr="003223B4" w:rsidTr="003223B4">
        <w:trPr>
          <w:jc w:val="center"/>
        </w:trPr>
        <w:tc>
          <w:tcPr>
            <w:tcW w:w="2295" w:type="pct"/>
            <w:vAlign w:val="center"/>
          </w:tcPr>
          <w:p w:rsidR="005545F0" w:rsidRPr="003223B4" w:rsidRDefault="005545F0" w:rsidP="00764432">
            <w:pPr>
              <w:tabs>
                <w:tab w:val="left" w:pos="336"/>
              </w:tabs>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Среднемесячная начисленная заработная плата (без выплат социального характера)</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руб.</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34118,0</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38558,0</w:t>
            </w:r>
          </w:p>
        </w:tc>
        <w:tc>
          <w:tcPr>
            <w:tcW w:w="853"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113</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Уровень регистрируемой безработицы (к трудоспособному населению)</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3,6</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3,6</w:t>
            </w:r>
          </w:p>
        </w:tc>
        <w:tc>
          <w:tcPr>
            <w:tcW w:w="853" w:type="pct"/>
            <w:vAlign w:val="center"/>
          </w:tcPr>
          <w:p w:rsidR="005545F0" w:rsidRPr="003223B4" w:rsidRDefault="005545F0" w:rsidP="005545F0">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 xml:space="preserve">  100</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Поступл</w:t>
            </w:r>
            <w:r w:rsidR="00416D5B" w:rsidRPr="003223B4">
              <w:rPr>
                <w:rFonts w:ascii="Times New Roman" w:hAnsi="Times New Roman" w:cs="Times New Roman"/>
                <w:lang w:eastAsia="en-US"/>
              </w:rPr>
              <w:t xml:space="preserve">ения налогов и сборов в </w:t>
            </w:r>
            <w:r w:rsidR="00E71A7F" w:rsidRPr="003223B4">
              <w:rPr>
                <w:rFonts w:ascii="Times New Roman" w:hAnsi="Times New Roman" w:cs="Times New Roman"/>
                <w:lang w:eastAsia="en-US"/>
              </w:rPr>
              <w:t xml:space="preserve"> местный бюджет </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млн. руб.</w:t>
            </w:r>
          </w:p>
        </w:tc>
        <w:tc>
          <w:tcPr>
            <w:tcW w:w="645" w:type="pct"/>
            <w:vAlign w:val="center"/>
          </w:tcPr>
          <w:p w:rsidR="005545F0" w:rsidRPr="003223B4" w:rsidRDefault="00AA6BD4"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1,131</w:t>
            </w:r>
          </w:p>
        </w:tc>
        <w:tc>
          <w:tcPr>
            <w:tcW w:w="645" w:type="pct"/>
            <w:vAlign w:val="center"/>
          </w:tcPr>
          <w:p w:rsidR="005545F0" w:rsidRPr="003223B4" w:rsidRDefault="00C44481"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1</w:t>
            </w:r>
            <w:r w:rsidR="00AA6BD4" w:rsidRPr="003223B4">
              <w:rPr>
                <w:rFonts w:ascii="Times New Roman" w:hAnsi="Times New Roman" w:cs="Times New Roman"/>
                <w:color w:val="000000" w:themeColor="text1"/>
                <w:lang w:eastAsia="en-US"/>
              </w:rPr>
              <w:t>, 092</w:t>
            </w:r>
          </w:p>
        </w:tc>
        <w:tc>
          <w:tcPr>
            <w:tcW w:w="853" w:type="pct"/>
            <w:vAlign w:val="center"/>
          </w:tcPr>
          <w:p w:rsidR="005545F0" w:rsidRPr="003223B4" w:rsidRDefault="00AA6BD4" w:rsidP="00AA6BD4">
            <w:pPr>
              <w:autoSpaceDE w:val="0"/>
              <w:autoSpaceDN w:val="0"/>
              <w:adjustRightInd w:val="0"/>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 xml:space="preserve"> 96,5</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Обеспеченность собственными доходами консолидированного местного бюджета на душу населения</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 xml:space="preserve"> руб.</w:t>
            </w:r>
          </w:p>
        </w:tc>
        <w:tc>
          <w:tcPr>
            <w:tcW w:w="645" w:type="pct"/>
            <w:vAlign w:val="center"/>
          </w:tcPr>
          <w:p w:rsidR="005545F0" w:rsidRPr="003223B4" w:rsidRDefault="00AA6BD4"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2469,4</w:t>
            </w:r>
          </w:p>
        </w:tc>
        <w:tc>
          <w:tcPr>
            <w:tcW w:w="645" w:type="pct"/>
            <w:vAlign w:val="center"/>
          </w:tcPr>
          <w:p w:rsidR="005545F0" w:rsidRPr="003223B4" w:rsidRDefault="003223B4"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2493,1</w:t>
            </w:r>
          </w:p>
        </w:tc>
        <w:tc>
          <w:tcPr>
            <w:tcW w:w="853" w:type="pct"/>
            <w:vAlign w:val="center"/>
          </w:tcPr>
          <w:p w:rsidR="005545F0" w:rsidRPr="003223B4" w:rsidRDefault="003223B4" w:rsidP="003223B4">
            <w:pPr>
              <w:autoSpaceDE w:val="0"/>
              <w:autoSpaceDN w:val="0"/>
              <w:adjustRightInd w:val="0"/>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100,9</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Розничный товарооборот</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млн. руб.</w:t>
            </w:r>
          </w:p>
        </w:tc>
        <w:tc>
          <w:tcPr>
            <w:tcW w:w="645" w:type="pct"/>
            <w:vAlign w:val="center"/>
          </w:tcPr>
          <w:p w:rsidR="005545F0" w:rsidRPr="003223B4" w:rsidRDefault="003223B4"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10,0</w:t>
            </w:r>
          </w:p>
        </w:tc>
        <w:tc>
          <w:tcPr>
            <w:tcW w:w="645" w:type="pct"/>
            <w:vAlign w:val="center"/>
          </w:tcPr>
          <w:p w:rsidR="005545F0" w:rsidRPr="003223B4" w:rsidRDefault="003223B4"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10,2</w:t>
            </w:r>
          </w:p>
        </w:tc>
        <w:tc>
          <w:tcPr>
            <w:tcW w:w="853" w:type="pct"/>
            <w:vAlign w:val="center"/>
          </w:tcPr>
          <w:p w:rsidR="005545F0" w:rsidRPr="003223B4" w:rsidRDefault="003223B4"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102</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Объем инвестиций - всего,</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млн. руб.</w:t>
            </w:r>
          </w:p>
        </w:tc>
        <w:tc>
          <w:tcPr>
            <w:tcW w:w="645" w:type="pct"/>
            <w:vAlign w:val="center"/>
          </w:tcPr>
          <w:p w:rsidR="005545F0" w:rsidRPr="003223B4" w:rsidRDefault="003223B4"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0</w:t>
            </w:r>
          </w:p>
        </w:tc>
        <w:tc>
          <w:tcPr>
            <w:tcW w:w="645" w:type="pct"/>
            <w:vAlign w:val="center"/>
          </w:tcPr>
          <w:p w:rsidR="005545F0" w:rsidRPr="003223B4" w:rsidRDefault="003223B4"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0</w:t>
            </w:r>
          </w:p>
        </w:tc>
        <w:tc>
          <w:tcPr>
            <w:tcW w:w="853" w:type="pct"/>
            <w:vAlign w:val="center"/>
          </w:tcPr>
          <w:p w:rsidR="005545F0" w:rsidRPr="003223B4" w:rsidRDefault="003223B4" w:rsidP="00764432">
            <w:pPr>
              <w:autoSpaceDE w:val="0"/>
              <w:autoSpaceDN w:val="0"/>
              <w:adjustRightInd w:val="0"/>
              <w:jc w:val="center"/>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0</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i/>
                <w:iCs/>
                <w:lang w:eastAsia="en-US"/>
              </w:rPr>
            </w:pPr>
            <w:r w:rsidRPr="003223B4">
              <w:rPr>
                <w:rFonts w:ascii="Times New Roman" w:hAnsi="Times New Roman" w:cs="Times New Roman"/>
                <w:i/>
                <w:iCs/>
                <w:lang w:eastAsia="en-US"/>
              </w:rPr>
              <w:t xml:space="preserve">в </w:t>
            </w:r>
            <w:proofErr w:type="spellStart"/>
            <w:r w:rsidRPr="003223B4">
              <w:rPr>
                <w:rFonts w:ascii="Times New Roman" w:hAnsi="Times New Roman" w:cs="Times New Roman"/>
                <w:i/>
                <w:iCs/>
                <w:lang w:eastAsia="en-US"/>
              </w:rPr>
              <w:t>т.ч</w:t>
            </w:r>
            <w:proofErr w:type="spellEnd"/>
            <w:r w:rsidRPr="003223B4">
              <w:rPr>
                <w:rFonts w:ascii="Times New Roman" w:hAnsi="Times New Roman" w:cs="Times New Roman"/>
                <w:i/>
                <w:iCs/>
                <w:lang w:eastAsia="en-US"/>
              </w:rPr>
              <w:t>. бюджетные средства</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i/>
                <w:iCs/>
                <w:lang w:eastAsia="en-US"/>
              </w:rPr>
            </w:pPr>
            <w:r w:rsidRPr="003223B4">
              <w:rPr>
                <w:rFonts w:ascii="Times New Roman" w:hAnsi="Times New Roman" w:cs="Times New Roman"/>
                <w:i/>
                <w:iCs/>
                <w:lang w:eastAsia="en-US"/>
              </w:rPr>
              <w:t>млн. руб.</w:t>
            </w:r>
          </w:p>
        </w:tc>
        <w:tc>
          <w:tcPr>
            <w:tcW w:w="645" w:type="pct"/>
            <w:vAlign w:val="center"/>
          </w:tcPr>
          <w:p w:rsidR="005545F0" w:rsidRPr="003223B4" w:rsidRDefault="003223B4" w:rsidP="00764432">
            <w:pPr>
              <w:autoSpaceDE w:val="0"/>
              <w:autoSpaceDN w:val="0"/>
              <w:adjustRightInd w:val="0"/>
              <w:jc w:val="center"/>
              <w:rPr>
                <w:rFonts w:ascii="Times New Roman" w:hAnsi="Times New Roman" w:cs="Times New Roman"/>
                <w:i/>
                <w:iCs/>
                <w:color w:val="000000" w:themeColor="text1"/>
                <w:lang w:eastAsia="en-US"/>
              </w:rPr>
            </w:pPr>
            <w:r w:rsidRPr="003223B4">
              <w:rPr>
                <w:rFonts w:ascii="Times New Roman" w:hAnsi="Times New Roman" w:cs="Times New Roman"/>
                <w:i/>
                <w:iCs/>
                <w:color w:val="000000" w:themeColor="text1"/>
                <w:lang w:eastAsia="en-US"/>
              </w:rPr>
              <w:t>0</w:t>
            </w:r>
          </w:p>
        </w:tc>
        <w:tc>
          <w:tcPr>
            <w:tcW w:w="645" w:type="pct"/>
            <w:vAlign w:val="center"/>
          </w:tcPr>
          <w:p w:rsidR="005545F0" w:rsidRPr="003223B4" w:rsidRDefault="003223B4" w:rsidP="00764432">
            <w:pPr>
              <w:autoSpaceDE w:val="0"/>
              <w:autoSpaceDN w:val="0"/>
              <w:adjustRightInd w:val="0"/>
              <w:jc w:val="center"/>
              <w:rPr>
                <w:rFonts w:ascii="Times New Roman" w:hAnsi="Times New Roman" w:cs="Times New Roman"/>
                <w:i/>
                <w:iCs/>
                <w:color w:val="000000" w:themeColor="text1"/>
                <w:lang w:eastAsia="en-US"/>
              </w:rPr>
            </w:pPr>
            <w:r w:rsidRPr="003223B4">
              <w:rPr>
                <w:rFonts w:ascii="Times New Roman" w:hAnsi="Times New Roman" w:cs="Times New Roman"/>
                <w:i/>
                <w:iCs/>
                <w:color w:val="000000" w:themeColor="text1"/>
                <w:lang w:eastAsia="en-US"/>
              </w:rPr>
              <w:t>0</w:t>
            </w:r>
          </w:p>
        </w:tc>
        <w:tc>
          <w:tcPr>
            <w:tcW w:w="853" w:type="pct"/>
            <w:vAlign w:val="center"/>
          </w:tcPr>
          <w:p w:rsidR="005545F0" w:rsidRPr="003223B4" w:rsidRDefault="003223B4" w:rsidP="00764432">
            <w:pPr>
              <w:autoSpaceDE w:val="0"/>
              <w:autoSpaceDN w:val="0"/>
              <w:adjustRightInd w:val="0"/>
              <w:jc w:val="center"/>
              <w:rPr>
                <w:rFonts w:ascii="Times New Roman" w:hAnsi="Times New Roman" w:cs="Times New Roman"/>
                <w:i/>
                <w:iCs/>
                <w:color w:val="000000" w:themeColor="text1"/>
                <w:lang w:eastAsia="en-US"/>
              </w:rPr>
            </w:pPr>
            <w:r w:rsidRPr="003223B4">
              <w:rPr>
                <w:rFonts w:ascii="Times New Roman" w:hAnsi="Times New Roman" w:cs="Times New Roman"/>
                <w:i/>
                <w:iCs/>
                <w:color w:val="000000" w:themeColor="text1"/>
                <w:lang w:eastAsia="en-US"/>
              </w:rPr>
              <w:t>0</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 xml:space="preserve">Валовой выпуск продукции в </w:t>
            </w:r>
            <w:proofErr w:type="spellStart"/>
            <w:r w:rsidRPr="003223B4">
              <w:rPr>
                <w:rFonts w:ascii="Times New Roman" w:hAnsi="Times New Roman" w:cs="Times New Roman"/>
                <w:lang w:eastAsia="en-US"/>
              </w:rPr>
              <w:t>сельхозорганизациях</w:t>
            </w:r>
            <w:proofErr w:type="spellEnd"/>
            <w:r w:rsidRPr="003223B4">
              <w:rPr>
                <w:rFonts w:ascii="Times New Roman" w:hAnsi="Times New Roman" w:cs="Times New Roman"/>
                <w:lang w:eastAsia="en-US"/>
              </w:rPr>
              <w:t xml:space="preserve"> и КФХ</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млн. руб.</w:t>
            </w:r>
          </w:p>
        </w:tc>
        <w:tc>
          <w:tcPr>
            <w:tcW w:w="645" w:type="pct"/>
            <w:vAlign w:val="center"/>
          </w:tcPr>
          <w:p w:rsidR="005545F0" w:rsidRPr="003223B4" w:rsidRDefault="003223B4" w:rsidP="003223B4">
            <w:pPr>
              <w:autoSpaceDE w:val="0"/>
              <w:autoSpaceDN w:val="0"/>
              <w:adjustRightInd w:val="0"/>
              <w:rPr>
                <w:rFonts w:ascii="Times New Roman" w:hAnsi="Times New Roman" w:cs="Times New Roman"/>
                <w:color w:val="000000" w:themeColor="text1"/>
                <w:lang w:eastAsia="en-US"/>
              </w:rPr>
            </w:pPr>
            <w:r w:rsidRPr="003223B4">
              <w:rPr>
                <w:rFonts w:ascii="Times New Roman" w:hAnsi="Times New Roman" w:cs="Times New Roman"/>
                <w:color w:val="000000" w:themeColor="text1"/>
                <w:lang w:eastAsia="en-US"/>
              </w:rPr>
              <w:t xml:space="preserve">       </w:t>
            </w:r>
            <w:r w:rsidR="00A46A17">
              <w:rPr>
                <w:rFonts w:ascii="Times New Roman" w:hAnsi="Times New Roman" w:cs="Times New Roman"/>
                <w:color w:val="000000" w:themeColor="text1"/>
                <w:lang w:eastAsia="en-US"/>
              </w:rPr>
              <w:t>50,0</w:t>
            </w:r>
          </w:p>
        </w:tc>
        <w:tc>
          <w:tcPr>
            <w:tcW w:w="645" w:type="pct"/>
            <w:vAlign w:val="center"/>
          </w:tcPr>
          <w:p w:rsidR="005545F0" w:rsidRPr="003223B4" w:rsidRDefault="00A46A17" w:rsidP="00764432">
            <w:pPr>
              <w:autoSpaceDE w:val="0"/>
              <w:autoSpaceDN w:val="0"/>
              <w:adjustRightInd w:val="0"/>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58,0</w:t>
            </w:r>
          </w:p>
        </w:tc>
        <w:tc>
          <w:tcPr>
            <w:tcW w:w="853" w:type="pct"/>
            <w:vAlign w:val="center"/>
          </w:tcPr>
          <w:p w:rsidR="005545F0" w:rsidRPr="003223B4" w:rsidRDefault="00A46A17" w:rsidP="00764432">
            <w:pPr>
              <w:autoSpaceDE w:val="0"/>
              <w:autoSpaceDN w:val="0"/>
              <w:adjustRightInd w:val="0"/>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116</w:t>
            </w:r>
          </w:p>
        </w:tc>
      </w:tr>
      <w:tr w:rsidR="005545F0" w:rsidRPr="003223B4" w:rsidTr="003223B4">
        <w:trPr>
          <w:jc w:val="center"/>
        </w:trPr>
        <w:tc>
          <w:tcPr>
            <w:tcW w:w="2295" w:type="pct"/>
            <w:vAlign w:val="center"/>
          </w:tcPr>
          <w:p w:rsidR="005545F0" w:rsidRPr="003223B4" w:rsidRDefault="005545F0" w:rsidP="00764432">
            <w:pPr>
              <w:autoSpaceDE w:val="0"/>
              <w:autoSpaceDN w:val="0"/>
              <w:adjustRightInd w:val="0"/>
              <w:rPr>
                <w:rFonts w:ascii="Times New Roman" w:hAnsi="Times New Roman" w:cs="Times New Roman"/>
                <w:lang w:eastAsia="en-US"/>
              </w:rPr>
            </w:pPr>
            <w:r w:rsidRPr="003223B4">
              <w:rPr>
                <w:rFonts w:ascii="Times New Roman" w:hAnsi="Times New Roman" w:cs="Times New Roman"/>
                <w:lang w:eastAsia="en-US"/>
              </w:rPr>
              <w:t>Ввод в действие жилых домов</w:t>
            </w:r>
          </w:p>
        </w:tc>
        <w:tc>
          <w:tcPr>
            <w:tcW w:w="562"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кв. м.</w:t>
            </w:r>
          </w:p>
        </w:tc>
        <w:tc>
          <w:tcPr>
            <w:tcW w:w="645" w:type="pct"/>
            <w:vAlign w:val="center"/>
          </w:tcPr>
          <w:p w:rsidR="005545F0" w:rsidRPr="003223B4" w:rsidRDefault="00DD2AD9"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0</w:t>
            </w:r>
          </w:p>
        </w:tc>
        <w:tc>
          <w:tcPr>
            <w:tcW w:w="645"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0,0</w:t>
            </w:r>
          </w:p>
        </w:tc>
        <w:tc>
          <w:tcPr>
            <w:tcW w:w="853" w:type="pct"/>
            <w:vAlign w:val="center"/>
          </w:tcPr>
          <w:p w:rsidR="005545F0" w:rsidRPr="003223B4" w:rsidRDefault="005545F0" w:rsidP="00764432">
            <w:pPr>
              <w:autoSpaceDE w:val="0"/>
              <w:autoSpaceDN w:val="0"/>
              <w:adjustRightInd w:val="0"/>
              <w:jc w:val="center"/>
              <w:rPr>
                <w:rFonts w:ascii="Times New Roman" w:hAnsi="Times New Roman" w:cs="Times New Roman"/>
                <w:lang w:eastAsia="en-US"/>
              </w:rPr>
            </w:pPr>
            <w:r w:rsidRPr="003223B4">
              <w:rPr>
                <w:rFonts w:ascii="Times New Roman" w:hAnsi="Times New Roman" w:cs="Times New Roman"/>
                <w:lang w:eastAsia="en-US"/>
              </w:rPr>
              <w:t>0,0</w:t>
            </w:r>
          </w:p>
        </w:tc>
      </w:tr>
    </w:tbl>
    <w:p w:rsidR="005545F0" w:rsidRPr="003223B4" w:rsidRDefault="005545F0" w:rsidP="005545F0">
      <w:pPr>
        <w:autoSpaceDE w:val="0"/>
        <w:autoSpaceDN w:val="0"/>
        <w:adjustRightInd w:val="0"/>
        <w:ind w:firstLine="709"/>
        <w:jc w:val="center"/>
        <w:rPr>
          <w:rFonts w:ascii="Times New Roman" w:hAnsi="Times New Roman" w:cs="Times New Roman"/>
          <w:lang w:eastAsia="en-US"/>
        </w:rPr>
      </w:pPr>
    </w:p>
    <w:p w:rsidR="005545F0" w:rsidRPr="00DD2AD9" w:rsidRDefault="005545F0" w:rsidP="005545F0">
      <w:pPr>
        <w:ind w:firstLine="709"/>
        <w:jc w:val="both"/>
        <w:rPr>
          <w:rFonts w:ascii="Times New Roman" w:hAnsi="Times New Roman" w:cs="Times New Roman"/>
          <w:sz w:val="28"/>
          <w:szCs w:val="28"/>
        </w:rPr>
      </w:pPr>
      <w:r w:rsidRPr="006E0D6D">
        <w:rPr>
          <w:rFonts w:ascii="Times New Roman" w:hAnsi="Times New Roman" w:cs="Times New Roman"/>
          <w:sz w:val="28"/>
          <w:szCs w:val="28"/>
        </w:rPr>
        <w:t>Динамика основных макроэкономических показателей свидетельствует</w:t>
      </w:r>
      <w:r w:rsidRPr="00DD2AD9">
        <w:rPr>
          <w:rFonts w:ascii="Times New Roman" w:hAnsi="Times New Roman" w:cs="Times New Roman"/>
          <w:sz w:val="28"/>
          <w:szCs w:val="28"/>
        </w:rPr>
        <w:t xml:space="preserve"> о том, что несмотря на определённые успехи в экономическом развитии, сложной остаётся демографическая ситуация. </w:t>
      </w:r>
      <w:r w:rsidR="00DD2AD9" w:rsidRPr="00DD2AD9">
        <w:rPr>
          <w:rFonts w:ascii="Times New Roman" w:hAnsi="Times New Roman" w:cs="Times New Roman"/>
          <w:sz w:val="28"/>
          <w:szCs w:val="28"/>
        </w:rPr>
        <w:t xml:space="preserve">В </w:t>
      </w:r>
      <w:proofErr w:type="spellStart"/>
      <w:r w:rsidR="00DD2AD9" w:rsidRPr="00DD2AD9">
        <w:rPr>
          <w:rFonts w:ascii="Times New Roman" w:hAnsi="Times New Roman" w:cs="Times New Roman"/>
          <w:sz w:val="28"/>
          <w:szCs w:val="28"/>
        </w:rPr>
        <w:t>Нижнебурбукском</w:t>
      </w:r>
      <w:proofErr w:type="spellEnd"/>
      <w:r w:rsidR="00DD2AD9" w:rsidRPr="00DD2AD9">
        <w:rPr>
          <w:rFonts w:ascii="Times New Roman" w:hAnsi="Times New Roman" w:cs="Times New Roman"/>
          <w:sz w:val="28"/>
          <w:szCs w:val="28"/>
        </w:rPr>
        <w:t xml:space="preserve"> сельском поселении </w:t>
      </w:r>
      <w:proofErr w:type="gramStart"/>
      <w:r w:rsidR="00DD2AD9" w:rsidRPr="00DD2AD9">
        <w:rPr>
          <w:rFonts w:ascii="Times New Roman" w:hAnsi="Times New Roman" w:cs="Times New Roman"/>
          <w:sz w:val="28"/>
          <w:szCs w:val="28"/>
        </w:rPr>
        <w:t xml:space="preserve">наблюдается </w:t>
      </w:r>
      <w:r w:rsidRPr="00DD2AD9">
        <w:rPr>
          <w:rFonts w:ascii="Times New Roman" w:hAnsi="Times New Roman" w:cs="Times New Roman"/>
          <w:sz w:val="28"/>
          <w:szCs w:val="28"/>
        </w:rPr>
        <w:t xml:space="preserve"> миграционный</w:t>
      </w:r>
      <w:proofErr w:type="gramEnd"/>
      <w:r w:rsidRPr="00DD2AD9">
        <w:rPr>
          <w:rFonts w:ascii="Times New Roman" w:hAnsi="Times New Roman" w:cs="Times New Roman"/>
          <w:sz w:val="28"/>
          <w:szCs w:val="28"/>
        </w:rPr>
        <w:t xml:space="preserve"> отток населения, в связи с ч</w:t>
      </w:r>
      <w:r w:rsidR="00DD2AD9" w:rsidRPr="00DD2AD9">
        <w:rPr>
          <w:rFonts w:ascii="Times New Roman" w:hAnsi="Times New Roman" w:cs="Times New Roman"/>
          <w:sz w:val="28"/>
          <w:szCs w:val="28"/>
        </w:rPr>
        <w:t xml:space="preserve">ем, численность населения </w:t>
      </w:r>
      <w:r w:rsidRPr="00DD2AD9">
        <w:rPr>
          <w:rFonts w:ascii="Times New Roman" w:hAnsi="Times New Roman" w:cs="Times New Roman"/>
          <w:sz w:val="28"/>
          <w:szCs w:val="28"/>
        </w:rPr>
        <w:t xml:space="preserve"> ежегодно сокращается.</w:t>
      </w:r>
    </w:p>
    <w:p w:rsidR="005545F0" w:rsidRPr="00DD2AD9" w:rsidRDefault="00DD2AD9" w:rsidP="00DD2AD9">
      <w:pPr>
        <w:tabs>
          <w:tab w:val="left" w:pos="851"/>
        </w:tabs>
        <w:ind w:firstLine="709"/>
        <w:jc w:val="both"/>
        <w:rPr>
          <w:rFonts w:ascii="Times New Roman" w:hAnsi="Times New Roman" w:cs="Times New Roman"/>
          <w:b/>
          <w:bCs/>
          <w:i/>
          <w:iCs/>
          <w:sz w:val="28"/>
          <w:szCs w:val="28"/>
        </w:rPr>
      </w:pPr>
      <w:r w:rsidRPr="00DD2AD9">
        <w:rPr>
          <w:rFonts w:ascii="Times New Roman" w:hAnsi="Times New Roman" w:cs="Times New Roman"/>
          <w:sz w:val="28"/>
          <w:szCs w:val="28"/>
        </w:rPr>
        <w:t xml:space="preserve">Огромную роль </w:t>
      </w:r>
      <w:r w:rsidR="00E71A7F" w:rsidRPr="00DD2AD9">
        <w:rPr>
          <w:rFonts w:ascii="Times New Roman" w:hAnsi="Times New Roman" w:cs="Times New Roman"/>
          <w:sz w:val="28"/>
          <w:szCs w:val="28"/>
        </w:rPr>
        <w:t xml:space="preserve">в экономике </w:t>
      </w:r>
      <w:r w:rsidR="00E71A7F">
        <w:rPr>
          <w:rFonts w:ascii="Times New Roman" w:hAnsi="Times New Roman" w:cs="Times New Roman"/>
          <w:sz w:val="28"/>
          <w:szCs w:val="28"/>
        </w:rPr>
        <w:t xml:space="preserve">Нижнебурбукского </w:t>
      </w:r>
      <w:r w:rsidR="00E71A7F" w:rsidRPr="00DD2AD9">
        <w:rPr>
          <w:rFonts w:ascii="Times New Roman" w:hAnsi="Times New Roman" w:cs="Times New Roman"/>
          <w:sz w:val="28"/>
          <w:szCs w:val="28"/>
        </w:rPr>
        <w:t xml:space="preserve">сельского поселения </w:t>
      </w:r>
      <w:r w:rsidRPr="00DD2AD9">
        <w:rPr>
          <w:rFonts w:ascii="Times New Roman" w:hAnsi="Times New Roman" w:cs="Times New Roman"/>
          <w:sz w:val="28"/>
          <w:szCs w:val="28"/>
        </w:rPr>
        <w:t xml:space="preserve"> имеет  развитие </w:t>
      </w:r>
      <w:r w:rsidR="00A31024">
        <w:rPr>
          <w:rFonts w:ascii="Times New Roman" w:hAnsi="Times New Roman" w:cs="Times New Roman"/>
          <w:sz w:val="28"/>
          <w:szCs w:val="28"/>
        </w:rPr>
        <w:t xml:space="preserve"> сельскохозяйственного производства</w:t>
      </w:r>
      <w:r w:rsidRPr="00DD2AD9">
        <w:rPr>
          <w:rFonts w:ascii="Times New Roman" w:hAnsi="Times New Roman" w:cs="Times New Roman"/>
          <w:sz w:val="28"/>
          <w:szCs w:val="28"/>
        </w:rPr>
        <w:t xml:space="preserve">, так как этот сектор </w:t>
      </w:r>
      <w:r w:rsidR="005545F0" w:rsidRPr="00DD2AD9">
        <w:rPr>
          <w:rFonts w:ascii="Times New Roman" w:hAnsi="Times New Roman" w:cs="Times New Roman"/>
          <w:sz w:val="28"/>
          <w:szCs w:val="28"/>
        </w:rPr>
        <w:t xml:space="preserve"> обладают мощным природным и экономическим потенциалом, который при рациональном и эффективном использовании может обеспечить устойчивое многоотраслевое развитие, полную занятость, высокие уровень и кач</w:t>
      </w:r>
      <w:r w:rsidRPr="00DD2AD9">
        <w:rPr>
          <w:rFonts w:ascii="Times New Roman" w:hAnsi="Times New Roman" w:cs="Times New Roman"/>
          <w:sz w:val="28"/>
          <w:szCs w:val="28"/>
        </w:rPr>
        <w:t xml:space="preserve">ество жизни сельского населения,  а так же обеспечивает  жителей </w:t>
      </w:r>
      <w:r w:rsidR="005545F0" w:rsidRPr="00DD2AD9">
        <w:rPr>
          <w:rFonts w:ascii="Times New Roman" w:hAnsi="Times New Roman" w:cs="Times New Roman"/>
          <w:sz w:val="28"/>
          <w:szCs w:val="28"/>
        </w:rPr>
        <w:t xml:space="preserve"> зерном, хлебом, картофелем овощами, молоком мясом и мясопродуктами</w:t>
      </w:r>
      <w:r w:rsidR="005545F0" w:rsidRPr="00DD2AD9">
        <w:rPr>
          <w:rFonts w:ascii="Times New Roman" w:hAnsi="Times New Roman" w:cs="Times New Roman"/>
          <w:spacing w:val="-1"/>
          <w:sz w:val="28"/>
          <w:szCs w:val="28"/>
        </w:rPr>
        <w:t xml:space="preserve"> в объемах и ассортименте, достаточном для формирования </w:t>
      </w:r>
      <w:r w:rsidR="005545F0" w:rsidRPr="00DD2AD9">
        <w:rPr>
          <w:rFonts w:ascii="Times New Roman" w:hAnsi="Times New Roman" w:cs="Times New Roman"/>
          <w:sz w:val="28"/>
          <w:szCs w:val="28"/>
        </w:rPr>
        <w:t>правильного и сбалансированного питания.</w:t>
      </w:r>
    </w:p>
    <w:p w:rsidR="00A31024" w:rsidRDefault="005545F0" w:rsidP="00416D5B">
      <w:pPr>
        <w:ind w:firstLine="709"/>
        <w:jc w:val="both"/>
        <w:rPr>
          <w:rFonts w:ascii="Times New Roman" w:hAnsi="Times New Roman" w:cs="Times New Roman"/>
          <w:sz w:val="28"/>
          <w:szCs w:val="28"/>
        </w:rPr>
      </w:pPr>
      <w:r w:rsidRPr="00DD2AD9">
        <w:rPr>
          <w:rFonts w:ascii="Times New Roman" w:hAnsi="Times New Roman" w:cs="Times New Roman"/>
          <w:sz w:val="28"/>
          <w:szCs w:val="28"/>
        </w:rPr>
        <w:t xml:space="preserve">Бюджетная политика </w:t>
      </w:r>
      <w:r w:rsidR="00DD2AD9" w:rsidRPr="00DD2AD9">
        <w:rPr>
          <w:rFonts w:ascii="Times New Roman" w:hAnsi="Times New Roman" w:cs="Times New Roman"/>
          <w:sz w:val="28"/>
          <w:szCs w:val="28"/>
        </w:rPr>
        <w:t xml:space="preserve">в </w:t>
      </w:r>
      <w:proofErr w:type="spellStart"/>
      <w:r w:rsidR="00DD2AD9" w:rsidRPr="00DD2AD9">
        <w:rPr>
          <w:rFonts w:ascii="Times New Roman" w:hAnsi="Times New Roman" w:cs="Times New Roman"/>
          <w:sz w:val="28"/>
          <w:szCs w:val="28"/>
        </w:rPr>
        <w:t>Нижнебурбукском</w:t>
      </w:r>
      <w:proofErr w:type="spellEnd"/>
      <w:r w:rsidR="00DD2AD9" w:rsidRPr="00DD2AD9">
        <w:rPr>
          <w:rFonts w:ascii="Times New Roman" w:hAnsi="Times New Roman" w:cs="Times New Roman"/>
          <w:sz w:val="28"/>
          <w:szCs w:val="28"/>
        </w:rPr>
        <w:t xml:space="preserve"> сельском </w:t>
      </w:r>
      <w:proofErr w:type="gramStart"/>
      <w:r w:rsidR="00DD2AD9" w:rsidRPr="00DD2AD9">
        <w:rPr>
          <w:rFonts w:ascii="Times New Roman" w:hAnsi="Times New Roman" w:cs="Times New Roman"/>
          <w:sz w:val="28"/>
          <w:szCs w:val="28"/>
        </w:rPr>
        <w:t xml:space="preserve">поселении </w:t>
      </w:r>
      <w:r w:rsidRPr="00DD2AD9">
        <w:rPr>
          <w:rFonts w:ascii="Times New Roman" w:hAnsi="Times New Roman" w:cs="Times New Roman"/>
          <w:sz w:val="28"/>
          <w:szCs w:val="28"/>
        </w:rPr>
        <w:t xml:space="preserve"> ориентирована</w:t>
      </w:r>
      <w:proofErr w:type="gramEnd"/>
      <w:r w:rsidRPr="00DD2AD9">
        <w:rPr>
          <w:rFonts w:ascii="Times New Roman" w:hAnsi="Times New Roman" w:cs="Times New Roman"/>
          <w:sz w:val="28"/>
          <w:szCs w:val="28"/>
        </w:rPr>
        <w:t xml:space="preserve"> на обеспечение долгосрочной сбалансированности и устойчивости бюджетной системы , что обеспечивает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w:t>
      </w:r>
      <w:r w:rsidR="00DD2AD9" w:rsidRPr="00DD2AD9">
        <w:rPr>
          <w:rFonts w:ascii="Times New Roman" w:hAnsi="Times New Roman" w:cs="Times New Roman"/>
          <w:sz w:val="28"/>
          <w:szCs w:val="28"/>
        </w:rPr>
        <w:t xml:space="preserve">ии </w:t>
      </w:r>
      <w:r w:rsidRPr="00DD2AD9">
        <w:rPr>
          <w:rFonts w:ascii="Times New Roman" w:hAnsi="Times New Roman" w:cs="Times New Roman"/>
          <w:sz w:val="28"/>
          <w:szCs w:val="28"/>
        </w:rPr>
        <w:t xml:space="preserve">, </w:t>
      </w:r>
      <w:r w:rsidRPr="00DD2AD9">
        <w:rPr>
          <w:rFonts w:ascii="Times New Roman" w:hAnsi="Times New Roman" w:cs="Times New Roman"/>
          <w:sz w:val="28"/>
          <w:szCs w:val="28"/>
        </w:rPr>
        <w:lastRenderedPageBreak/>
        <w:t>увеличению их доступности и качества.</w:t>
      </w:r>
      <w:r w:rsidR="00A31024">
        <w:rPr>
          <w:rFonts w:ascii="Times New Roman" w:hAnsi="Times New Roman" w:cs="Times New Roman"/>
          <w:sz w:val="28"/>
          <w:szCs w:val="28"/>
        </w:rPr>
        <w:t xml:space="preserve"> </w:t>
      </w:r>
    </w:p>
    <w:p w:rsidR="00947BAB" w:rsidRPr="00416D5B" w:rsidRDefault="00947BAB" w:rsidP="00416D5B">
      <w:pPr>
        <w:ind w:firstLine="709"/>
        <w:jc w:val="both"/>
        <w:rPr>
          <w:rFonts w:ascii="Times New Roman" w:hAnsi="Times New Roman" w:cs="Times New Roman"/>
          <w:sz w:val="28"/>
          <w:szCs w:val="28"/>
        </w:rPr>
      </w:pPr>
    </w:p>
    <w:p w:rsidR="00884703" w:rsidRDefault="00DD2AD9" w:rsidP="00416D5B">
      <w:pPr>
        <w:autoSpaceDE w:val="0"/>
        <w:autoSpaceDN w:val="0"/>
        <w:adjustRightInd w:val="0"/>
        <w:jc w:val="center"/>
        <w:rPr>
          <w:rFonts w:ascii="Times New Roman" w:hAnsi="Times New Roman" w:cs="Times New Roman"/>
          <w:b/>
          <w:bCs/>
          <w:sz w:val="28"/>
          <w:szCs w:val="28"/>
          <w:lang w:eastAsia="en-US"/>
        </w:rPr>
      </w:pPr>
      <w:r w:rsidRPr="006E0D6D">
        <w:rPr>
          <w:rFonts w:ascii="Times New Roman" w:hAnsi="Times New Roman" w:cs="Times New Roman"/>
          <w:b/>
          <w:bCs/>
          <w:sz w:val="28"/>
          <w:szCs w:val="28"/>
          <w:lang w:eastAsia="en-US"/>
        </w:rPr>
        <w:t xml:space="preserve">2.2. </w:t>
      </w:r>
      <w:proofErr w:type="gramStart"/>
      <w:r w:rsidRPr="006E0D6D">
        <w:rPr>
          <w:rFonts w:ascii="Times New Roman" w:hAnsi="Times New Roman" w:cs="Times New Roman"/>
          <w:b/>
          <w:bCs/>
          <w:sz w:val="28"/>
          <w:szCs w:val="28"/>
          <w:lang w:eastAsia="en-US"/>
        </w:rPr>
        <w:t>Место  Нижнебурбукского</w:t>
      </w:r>
      <w:proofErr w:type="gramEnd"/>
      <w:r w:rsidRPr="006E0D6D">
        <w:rPr>
          <w:rFonts w:ascii="Times New Roman" w:hAnsi="Times New Roman" w:cs="Times New Roman"/>
          <w:b/>
          <w:bCs/>
          <w:sz w:val="28"/>
          <w:szCs w:val="28"/>
          <w:lang w:eastAsia="en-US"/>
        </w:rPr>
        <w:t xml:space="preserve"> сельского поселения в </w:t>
      </w:r>
      <w:proofErr w:type="spellStart"/>
      <w:r w:rsidRPr="006E0D6D">
        <w:rPr>
          <w:rFonts w:ascii="Times New Roman" w:hAnsi="Times New Roman" w:cs="Times New Roman"/>
          <w:b/>
          <w:bCs/>
          <w:sz w:val="28"/>
          <w:szCs w:val="28"/>
          <w:lang w:eastAsia="en-US"/>
        </w:rPr>
        <w:t>Тулунском</w:t>
      </w:r>
      <w:proofErr w:type="spellEnd"/>
      <w:r w:rsidRPr="006E0D6D">
        <w:rPr>
          <w:rFonts w:ascii="Times New Roman" w:hAnsi="Times New Roman" w:cs="Times New Roman"/>
          <w:b/>
          <w:bCs/>
          <w:sz w:val="28"/>
          <w:szCs w:val="28"/>
          <w:lang w:eastAsia="en-US"/>
        </w:rPr>
        <w:t xml:space="preserve"> муниципальном районе </w:t>
      </w:r>
    </w:p>
    <w:p w:rsidR="00947BAB" w:rsidRPr="00416D5B" w:rsidRDefault="00947BAB" w:rsidP="00416D5B">
      <w:pPr>
        <w:autoSpaceDE w:val="0"/>
        <w:autoSpaceDN w:val="0"/>
        <w:adjustRightInd w:val="0"/>
        <w:jc w:val="center"/>
        <w:rPr>
          <w:rFonts w:ascii="Times New Roman" w:hAnsi="Times New Roman" w:cs="Times New Roman"/>
          <w:b/>
          <w:bCs/>
          <w:sz w:val="28"/>
          <w:szCs w:val="28"/>
          <w:lang w:eastAsia="en-US"/>
        </w:rPr>
      </w:pPr>
    </w:p>
    <w:p w:rsidR="00DD2AD9" w:rsidRPr="008F7504" w:rsidRDefault="00884703" w:rsidP="00DD2AD9">
      <w:pPr>
        <w:autoSpaceDE w:val="0"/>
        <w:autoSpaceDN w:val="0"/>
        <w:adjustRightInd w:val="0"/>
        <w:jc w:val="center"/>
        <w:rPr>
          <w:sz w:val="28"/>
          <w:szCs w:val="28"/>
          <w:lang w:eastAsia="en-US"/>
        </w:rPr>
      </w:pPr>
      <w:r w:rsidRPr="00884703">
        <w:rPr>
          <w:rFonts w:ascii="Times New Roman" w:hAnsi="Times New Roman" w:cs="Times New Roman"/>
          <w:sz w:val="28"/>
          <w:szCs w:val="28"/>
        </w:rPr>
        <w:t xml:space="preserve">В </w:t>
      </w:r>
      <w:proofErr w:type="spellStart"/>
      <w:r w:rsidRPr="00884703">
        <w:rPr>
          <w:rFonts w:ascii="Times New Roman" w:hAnsi="Times New Roman" w:cs="Times New Roman"/>
          <w:sz w:val="28"/>
          <w:szCs w:val="28"/>
        </w:rPr>
        <w:t>Тулунском</w:t>
      </w:r>
      <w:proofErr w:type="spellEnd"/>
      <w:r w:rsidRPr="00884703">
        <w:rPr>
          <w:rFonts w:ascii="Times New Roman" w:hAnsi="Times New Roman" w:cs="Times New Roman"/>
          <w:sz w:val="28"/>
          <w:szCs w:val="28"/>
        </w:rPr>
        <w:t xml:space="preserve"> районе расположено 24 сельских поселения</w:t>
      </w:r>
      <w:r w:rsidR="00DD2AD9">
        <w:rPr>
          <w:b/>
          <w:bCs/>
          <w:sz w:val="28"/>
          <w:szCs w:val="28"/>
          <w:lang w:eastAsia="en-US"/>
        </w:rPr>
        <w:t>.</w:t>
      </w:r>
    </w:p>
    <w:p w:rsidR="00884703" w:rsidRDefault="00884703" w:rsidP="00884703">
      <w:pPr>
        <w:jc w:val="both"/>
        <w:rPr>
          <w:rFonts w:ascii="Times New Roman" w:hAnsi="Times New Roman" w:cs="Times New Roman"/>
          <w:sz w:val="28"/>
          <w:szCs w:val="28"/>
        </w:rPr>
      </w:pPr>
      <w:r w:rsidRPr="00501A5C">
        <w:rPr>
          <w:rFonts w:ascii="Times New Roman" w:hAnsi="Times New Roman" w:cs="Times New Roman"/>
          <w:sz w:val="28"/>
          <w:szCs w:val="28"/>
        </w:rPr>
        <w:t xml:space="preserve">Территория в </w:t>
      </w:r>
      <w:proofErr w:type="gramStart"/>
      <w:r w:rsidRPr="00501A5C">
        <w:rPr>
          <w:rFonts w:ascii="Times New Roman" w:hAnsi="Times New Roman" w:cs="Times New Roman"/>
          <w:sz w:val="28"/>
          <w:szCs w:val="28"/>
        </w:rPr>
        <w:t xml:space="preserve">границах </w:t>
      </w:r>
      <w:r>
        <w:rPr>
          <w:rFonts w:ascii="Times New Roman" w:hAnsi="Times New Roman" w:cs="Times New Roman"/>
          <w:sz w:val="28"/>
          <w:szCs w:val="28"/>
        </w:rPr>
        <w:t xml:space="preserve"> Нижнебурбукского</w:t>
      </w:r>
      <w:proofErr w:type="gramEnd"/>
      <w:r>
        <w:rPr>
          <w:rFonts w:ascii="Times New Roman" w:hAnsi="Times New Roman" w:cs="Times New Roman"/>
          <w:sz w:val="28"/>
          <w:szCs w:val="28"/>
        </w:rPr>
        <w:t xml:space="preserve"> </w:t>
      </w:r>
      <w:r w:rsidRPr="00501A5C">
        <w:rPr>
          <w:rFonts w:ascii="Times New Roman" w:hAnsi="Times New Roman" w:cs="Times New Roman"/>
          <w:sz w:val="28"/>
          <w:szCs w:val="28"/>
        </w:rPr>
        <w:t xml:space="preserve">муниципального образования – </w:t>
      </w:r>
      <w:r w:rsidRPr="00501A5C">
        <w:rPr>
          <w:rFonts w:ascii="Times New Roman" w:hAnsi="Times New Roman" w:cs="Times New Roman"/>
          <w:b/>
          <w:sz w:val="28"/>
          <w:szCs w:val="28"/>
        </w:rPr>
        <w:t>37 058 га</w:t>
      </w:r>
      <w:r w:rsidRPr="00501A5C">
        <w:rPr>
          <w:rFonts w:ascii="Times New Roman" w:hAnsi="Times New Roman" w:cs="Times New Roman"/>
          <w:sz w:val="28"/>
          <w:szCs w:val="28"/>
        </w:rPr>
        <w:t xml:space="preserve">, что составляет </w:t>
      </w:r>
      <w:r w:rsidRPr="00501A5C">
        <w:rPr>
          <w:rFonts w:ascii="Times New Roman" w:hAnsi="Times New Roman" w:cs="Times New Roman"/>
          <w:b/>
          <w:sz w:val="28"/>
          <w:szCs w:val="28"/>
        </w:rPr>
        <w:t>2,67 %</w:t>
      </w:r>
      <w:r w:rsidRPr="00501A5C">
        <w:rPr>
          <w:rFonts w:ascii="Times New Roman" w:hAnsi="Times New Roman" w:cs="Times New Roman"/>
          <w:sz w:val="28"/>
          <w:szCs w:val="28"/>
        </w:rPr>
        <w:t xml:space="preserve"> территории Тулунского района</w:t>
      </w:r>
      <w:r>
        <w:rPr>
          <w:rFonts w:ascii="Times New Roman" w:hAnsi="Times New Roman" w:cs="Times New Roman"/>
          <w:sz w:val="28"/>
          <w:szCs w:val="28"/>
        </w:rPr>
        <w:t>.</w:t>
      </w:r>
    </w:p>
    <w:p w:rsidR="00884703" w:rsidRPr="00501A5C" w:rsidRDefault="00884703" w:rsidP="00884703">
      <w:pPr>
        <w:jc w:val="both"/>
        <w:rPr>
          <w:rFonts w:ascii="Times New Roman" w:hAnsi="Times New Roman" w:cs="Times New Roman"/>
          <w:sz w:val="28"/>
          <w:szCs w:val="28"/>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1370"/>
        <w:gridCol w:w="2377"/>
        <w:gridCol w:w="2377"/>
        <w:gridCol w:w="790"/>
      </w:tblGrid>
      <w:tr w:rsidR="00884703" w:rsidRPr="008F7504" w:rsidTr="00B84815">
        <w:trPr>
          <w:jc w:val="center"/>
        </w:trPr>
        <w:tc>
          <w:tcPr>
            <w:tcW w:w="1280" w:type="pct"/>
            <w:vMerge w:val="restart"/>
            <w:vAlign w:val="center"/>
          </w:tcPr>
          <w:p w:rsidR="00884703" w:rsidRPr="00B84815" w:rsidRDefault="00884703" w:rsidP="00764432">
            <w:pPr>
              <w:autoSpaceDE w:val="0"/>
              <w:autoSpaceDN w:val="0"/>
              <w:adjustRightInd w:val="0"/>
              <w:jc w:val="center"/>
              <w:rPr>
                <w:rFonts w:ascii="Times New Roman" w:hAnsi="Times New Roman" w:cs="Times New Roman"/>
                <w:b/>
                <w:bCs/>
                <w:lang w:eastAsia="en-US"/>
              </w:rPr>
            </w:pPr>
            <w:r w:rsidRPr="00B84815">
              <w:rPr>
                <w:rFonts w:ascii="Times New Roman" w:hAnsi="Times New Roman" w:cs="Times New Roman"/>
                <w:b/>
                <w:bCs/>
                <w:lang w:eastAsia="en-US"/>
              </w:rPr>
              <w:t>Наименование показателя</w:t>
            </w:r>
          </w:p>
        </w:tc>
        <w:tc>
          <w:tcPr>
            <w:tcW w:w="737" w:type="pct"/>
            <w:vMerge w:val="restart"/>
            <w:vAlign w:val="center"/>
          </w:tcPr>
          <w:p w:rsidR="00884703" w:rsidRPr="00B84815" w:rsidRDefault="00884703" w:rsidP="00764432">
            <w:pPr>
              <w:autoSpaceDE w:val="0"/>
              <w:autoSpaceDN w:val="0"/>
              <w:adjustRightInd w:val="0"/>
              <w:jc w:val="center"/>
              <w:rPr>
                <w:rFonts w:ascii="Times New Roman" w:hAnsi="Times New Roman" w:cs="Times New Roman"/>
                <w:b/>
                <w:bCs/>
                <w:lang w:eastAsia="en-US"/>
              </w:rPr>
            </w:pPr>
            <w:proofErr w:type="spellStart"/>
            <w:r w:rsidRPr="00B84815">
              <w:rPr>
                <w:rFonts w:ascii="Times New Roman" w:hAnsi="Times New Roman" w:cs="Times New Roman"/>
                <w:b/>
                <w:bCs/>
                <w:lang w:eastAsia="en-US"/>
              </w:rPr>
              <w:t>Ед.изм</w:t>
            </w:r>
            <w:proofErr w:type="spellEnd"/>
            <w:r w:rsidRPr="00B84815">
              <w:rPr>
                <w:rFonts w:ascii="Times New Roman" w:hAnsi="Times New Roman" w:cs="Times New Roman"/>
                <w:b/>
                <w:bCs/>
                <w:lang w:eastAsia="en-US"/>
              </w:rPr>
              <w:t>.</w:t>
            </w:r>
          </w:p>
        </w:tc>
        <w:tc>
          <w:tcPr>
            <w:tcW w:w="1279" w:type="pct"/>
          </w:tcPr>
          <w:p w:rsidR="00884703" w:rsidRPr="00B84815" w:rsidRDefault="00884703" w:rsidP="00764432">
            <w:pPr>
              <w:autoSpaceDE w:val="0"/>
              <w:autoSpaceDN w:val="0"/>
              <w:adjustRightInd w:val="0"/>
              <w:jc w:val="center"/>
              <w:rPr>
                <w:rFonts w:ascii="Times New Roman" w:hAnsi="Times New Roman" w:cs="Times New Roman"/>
                <w:b/>
                <w:bCs/>
                <w:lang w:eastAsia="en-US"/>
              </w:rPr>
            </w:pPr>
            <w:proofErr w:type="spellStart"/>
            <w:r w:rsidRPr="00B84815">
              <w:rPr>
                <w:rFonts w:ascii="Times New Roman" w:hAnsi="Times New Roman" w:cs="Times New Roman"/>
                <w:b/>
                <w:bCs/>
                <w:lang w:eastAsia="en-US"/>
              </w:rPr>
              <w:t>Нижнебурбукское</w:t>
            </w:r>
            <w:proofErr w:type="spellEnd"/>
            <w:r w:rsidRPr="00B84815">
              <w:rPr>
                <w:rFonts w:ascii="Times New Roman" w:hAnsi="Times New Roman" w:cs="Times New Roman"/>
                <w:b/>
                <w:bCs/>
                <w:lang w:eastAsia="en-US"/>
              </w:rPr>
              <w:t xml:space="preserve"> сельское поселение </w:t>
            </w:r>
          </w:p>
        </w:tc>
        <w:tc>
          <w:tcPr>
            <w:tcW w:w="1279" w:type="pct"/>
            <w:vAlign w:val="center"/>
          </w:tcPr>
          <w:p w:rsidR="00884703" w:rsidRPr="00B84815" w:rsidRDefault="00884703" w:rsidP="00764432">
            <w:pPr>
              <w:autoSpaceDE w:val="0"/>
              <w:autoSpaceDN w:val="0"/>
              <w:adjustRightInd w:val="0"/>
              <w:jc w:val="center"/>
              <w:rPr>
                <w:rFonts w:ascii="Times New Roman" w:hAnsi="Times New Roman" w:cs="Times New Roman"/>
                <w:b/>
                <w:bCs/>
                <w:lang w:eastAsia="en-US"/>
              </w:rPr>
            </w:pPr>
            <w:r w:rsidRPr="00B84815">
              <w:rPr>
                <w:rFonts w:ascii="Times New Roman" w:hAnsi="Times New Roman" w:cs="Times New Roman"/>
                <w:b/>
                <w:bCs/>
                <w:lang w:eastAsia="en-US"/>
              </w:rPr>
              <w:t>Тулунский район</w:t>
            </w:r>
          </w:p>
        </w:tc>
        <w:tc>
          <w:tcPr>
            <w:tcW w:w="426" w:type="pct"/>
            <w:vMerge w:val="restart"/>
            <w:vAlign w:val="center"/>
          </w:tcPr>
          <w:p w:rsidR="00884703" w:rsidRPr="00B84815" w:rsidRDefault="00884703" w:rsidP="00764432">
            <w:pPr>
              <w:autoSpaceDE w:val="0"/>
              <w:autoSpaceDN w:val="0"/>
              <w:adjustRightInd w:val="0"/>
              <w:jc w:val="center"/>
              <w:rPr>
                <w:rFonts w:ascii="Times New Roman" w:hAnsi="Times New Roman" w:cs="Times New Roman"/>
                <w:b/>
                <w:bCs/>
                <w:lang w:eastAsia="en-US"/>
              </w:rPr>
            </w:pPr>
            <w:r w:rsidRPr="00B84815">
              <w:rPr>
                <w:rFonts w:ascii="Times New Roman" w:hAnsi="Times New Roman" w:cs="Times New Roman"/>
                <w:b/>
                <w:bCs/>
                <w:lang w:eastAsia="en-US"/>
              </w:rPr>
              <w:t>%</w:t>
            </w:r>
          </w:p>
        </w:tc>
      </w:tr>
      <w:tr w:rsidR="00884703" w:rsidRPr="008F7504" w:rsidTr="00B84815">
        <w:trPr>
          <w:jc w:val="center"/>
        </w:trPr>
        <w:tc>
          <w:tcPr>
            <w:tcW w:w="1280" w:type="pct"/>
            <w:vMerge/>
            <w:vAlign w:val="center"/>
          </w:tcPr>
          <w:p w:rsidR="00884703" w:rsidRPr="00B84815" w:rsidRDefault="00884703" w:rsidP="00764432">
            <w:pPr>
              <w:autoSpaceDE w:val="0"/>
              <w:autoSpaceDN w:val="0"/>
              <w:adjustRightInd w:val="0"/>
              <w:jc w:val="center"/>
              <w:rPr>
                <w:rFonts w:ascii="Times New Roman" w:hAnsi="Times New Roman" w:cs="Times New Roman"/>
                <w:b/>
                <w:bCs/>
                <w:lang w:eastAsia="en-US"/>
              </w:rPr>
            </w:pPr>
          </w:p>
        </w:tc>
        <w:tc>
          <w:tcPr>
            <w:tcW w:w="737" w:type="pct"/>
            <w:vMerge/>
            <w:vAlign w:val="center"/>
          </w:tcPr>
          <w:p w:rsidR="00884703" w:rsidRPr="00B84815" w:rsidRDefault="00884703" w:rsidP="00764432">
            <w:pPr>
              <w:autoSpaceDE w:val="0"/>
              <w:autoSpaceDN w:val="0"/>
              <w:adjustRightInd w:val="0"/>
              <w:jc w:val="center"/>
              <w:rPr>
                <w:rFonts w:ascii="Times New Roman" w:hAnsi="Times New Roman" w:cs="Times New Roman"/>
                <w:b/>
                <w:bCs/>
                <w:lang w:eastAsia="en-US"/>
              </w:rPr>
            </w:pPr>
          </w:p>
        </w:tc>
        <w:tc>
          <w:tcPr>
            <w:tcW w:w="1279" w:type="pct"/>
          </w:tcPr>
          <w:p w:rsidR="00884703" w:rsidRPr="00B84815" w:rsidRDefault="00884703" w:rsidP="00764432">
            <w:pPr>
              <w:autoSpaceDE w:val="0"/>
              <w:autoSpaceDN w:val="0"/>
              <w:adjustRightInd w:val="0"/>
              <w:jc w:val="center"/>
              <w:rPr>
                <w:rFonts w:ascii="Times New Roman" w:hAnsi="Times New Roman" w:cs="Times New Roman"/>
                <w:b/>
                <w:bCs/>
                <w:lang w:eastAsia="en-US"/>
              </w:rPr>
            </w:pPr>
          </w:p>
        </w:tc>
        <w:tc>
          <w:tcPr>
            <w:tcW w:w="1279" w:type="pct"/>
            <w:vAlign w:val="center"/>
          </w:tcPr>
          <w:p w:rsidR="00884703" w:rsidRPr="00B84815" w:rsidRDefault="00884703" w:rsidP="00764432">
            <w:pPr>
              <w:autoSpaceDE w:val="0"/>
              <w:autoSpaceDN w:val="0"/>
              <w:adjustRightInd w:val="0"/>
              <w:jc w:val="center"/>
              <w:rPr>
                <w:rFonts w:ascii="Times New Roman" w:hAnsi="Times New Roman" w:cs="Times New Roman"/>
                <w:b/>
                <w:bCs/>
                <w:lang w:eastAsia="en-US"/>
              </w:rPr>
            </w:pPr>
            <w:r w:rsidRPr="00B84815">
              <w:rPr>
                <w:rFonts w:ascii="Times New Roman" w:hAnsi="Times New Roman" w:cs="Times New Roman"/>
                <w:b/>
                <w:bCs/>
                <w:lang w:eastAsia="en-US"/>
              </w:rPr>
              <w:t>2020 г.</w:t>
            </w:r>
          </w:p>
        </w:tc>
        <w:tc>
          <w:tcPr>
            <w:tcW w:w="426" w:type="pct"/>
            <w:vMerge/>
            <w:vAlign w:val="center"/>
          </w:tcPr>
          <w:p w:rsidR="00884703" w:rsidRPr="00B84815" w:rsidRDefault="00884703" w:rsidP="00764432">
            <w:pPr>
              <w:autoSpaceDE w:val="0"/>
              <w:autoSpaceDN w:val="0"/>
              <w:adjustRightInd w:val="0"/>
              <w:jc w:val="center"/>
              <w:rPr>
                <w:rFonts w:ascii="Times New Roman" w:hAnsi="Times New Roman" w:cs="Times New Roman"/>
                <w:b/>
                <w:bCs/>
                <w:lang w:eastAsia="en-US"/>
              </w:rPr>
            </w:pPr>
          </w:p>
        </w:tc>
      </w:tr>
      <w:tr w:rsidR="00884703" w:rsidRPr="008F7504" w:rsidTr="00B84815">
        <w:trPr>
          <w:jc w:val="center"/>
        </w:trPr>
        <w:tc>
          <w:tcPr>
            <w:tcW w:w="1280" w:type="pct"/>
            <w:vAlign w:val="center"/>
          </w:tcPr>
          <w:p w:rsidR="00884703" w:rsidRPr="00B84815" w:rsidRDefault="00884703" w:rsidP="00764432">
            <w:pPr>
              <w:autoSpaceDE w:val="0"/>
              <w:autoSpaceDN w:val="0"/>
              <w:adjustRightInd w:val="0"/>
              <w:rPr>
                <w:rFonts w:ascii="Times New Roman" w:hAnsi="Times New Roman" w:cs="Times New Roman"/>
                <w:lang w:eastAsia="en-US"/>
              </w:rPr>
            </w:pPr>
            <w:r w:rsidRPr="00B84815">
              <w:rPr>
                <w:rFonts w:ascii="Times New Roman" w:hAnsi="Times New Roman" w:cs="Times New Roman"/>
                <w:lang w:eastAsia="en-US"/>
              </w:rPr>
              <w:t>Численность населения</w:t>
            </w:r>
          </w:p>
        </w:tc>
        <w:tc>
          <w:tcPr>
            <w:tcW w:w="737"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Тыс. чел.</w:t>
            </w:r>
          </w:p>
        </w:tc>
        <w:tc>
          <w:tcPr>
            <w:tcW w:w="1279" w:type="pct"/>
          </w:tcPr>
          <w:p w:rsidR="00884703" w:rsidRPr="00B84815" w:rsidRDefault="00884703" w:rsidP="00764432">
            <w:pPr>
              <w:autoSpaceDE w:val="0"/>
              <w:autoSpaceDN w:val="0"/>
              <w:adjustRightInd w:val="0"/>
              <w:jc w:val="center"/>
              <w:rPr>
                <w:rFonts w:ascii="Times New Roman" w:hAnsi="Times New Roman" w:cs="Times New Roman"/>
                <w:lang w:eastAsia="en-US"/>
              </w:rPr>
            </w:pPr>
          </w:p>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0,458</w:t>
            </w:r>
          </w:p>
        </w:tc>
        <w:tc>
          <w:tcPr>
            <w:tcW w:w="1279"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24,5</w:t>
            </w:r>
          </w:p>
        </w:tc>
        <w:tc>
          <w:tcPr>
            <w:tcW w:w="426"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1,8</w:t>
            </w:r>
          </w:p>
        </w:tc>
      </w:tr>
      <w:tr w:rsidR="00884703" w:rsidRPr="008F7504" w:rsidTr="00B84815">
        <w:trPr>
          <w:jc w:val="center"/>
        </w:trPr>
        <w:tc>
          <w:tcPr>
            <w:tcW w:w="1280" w:type="pct"/>
            <w:vAlign w:val="center"/>
          </w:tcPr>
          <w:p w:rsidR="00884703" w:rsidRPr="00B84815" w:rsidRDefault="00884703" w:rsidP="00764432">
            <w:pPr>
              <w:autoSpaceDE w:val="0"/>
              <w:autoSpaceDN w:val="0"/>
              <w:adjustRightInd w:val="0"/>
              <w:rPr>
                <w:rFonts w:ascii="Times New Roman" w:hAnsi="Times New Roman" w:cs="Times New Roman"/>
                <w:lang w:eastAsia="en-US"/>
              </w:rPr>
            </w:pPr>
            <w:r w:rsidRPr="00B84815">
              <w:rPr>
                <w:rFonts w:ascii="Times New Roman" w:hAnsi="Times New Roman" w:cs="Times New Roman"/>
                <w:lang w:eastAsia="en-US"/>
              </w:rPr>
              <w:t>Площадь</w:t>
            </w:r>
          </w:p>
        </w:tc>
        <w:tc>
          <w:tcPr>
            <w:tcW w:w="737"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Тыс. кв. м</w:t>
            </w:r>
          </w:p>
        </w:tc>
        <w:tc>
          <w:tcPr>
            <w:tcW w:w="1279" w:type="pct"/>
          </w:tcPr>
          <w:p w:rsidR="00884703" w:rsidRPr="00B84815" w:rsidRDefault="00884703" w:rsidP="00764432">
            <w:pPr>
              <w:autoSpaceDE w:val="0"/>
              <w:autoSpaceDN w:val="0"/>
              <w:adjustRightInd w:val="0"/>
              <w:jc w:val="center"/>
              <w:rPr>
                <w:rFonts w:ascii="Times New Roman" w:hAnsi="Times New Roman" w:cs="Times New Roman"/>
                <w:lang w:eastAsia="en-US"/>
              </w:rPr>
            </w:pPr>
          </w:p>
          <w:p w:rsidR="00771372" w:rsidRPr="00B84815" w:rsidRDefault="00771372"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3,7</w:t>
            </w:r>
          </w:p>
        </w:tc>
        <w:tc>
          <w:tcPr>
            <w:tcW w:w="1279"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13,5</w:t>
            </w:r>
          </w:p>
        </w:tc>
        <w:tc>
          <w:tcPr>
            <w:tcW w:w="426" w:type="pct"/>
            <w:vAlign w:val="center"/>
          </w:tcPr>
          <w:p w:rsidR="00884703" w:rsidRPr="00B84815" w:rsidRDefault="00771372" w:rsidP="00884703">
            <w:pPr>
              <w:autoSpaceDE w:val="0"/>
              <w:autoSpaceDN w:val="0"/>
              <w:adjustRightInd w:val="0"/>
              <w:rPr>
                <w:rFonts w:ascii="Times New Roman" w:hAnsi="Times New Roman" w:cs="Times New Roman"/>
                <w:lang w:eastAsia="en-US"/>
              </w:rPr>
            </w:pPr>
            <w:r w:rsidRPr="00B84815">
              <w:rPr>
                <w:rFonts w:ascii="Times New Roman" w:hAnsi="Times New Roman" w:cs="Times New Roman"/>
                <w:lang w:eastAsia="en-US"/>
              </w:rPr>
              <w:t>2,67</w:t>
            </w:r>
          </w:p>
        </w:tc>
      </w:tr>
      <w:tr w:rsidR="00884703" w:rsidRPr="008F7504" w:rsidTr="00B84815">
        <w:trPr>
          <w:jc w:val="center"/>
        </w:trPr>
        <w:tc>
          <w:tcPr>
            <w:tcW w:w="1280" w:type="pct"/>
            <w:vAlign w:val="center"/>
          </w:tcPr>
          <w:p w:rsidR="00884703" w:rsidRPr="00B84815" w:rsidRDefault="00884703" w:rsidP="00764432">
            <w:pPr>
              <w:autoSpaceDE w:val="0"/>
              <w:autoSpaceDN w:val="0"/>
              <w:adjustRightInd w:val="0"/>
              <w:rPr>
                <w:rFonts w:ascii="Times New Roman" w:hAnsi="Times New Roman" w:cs="Times New Roman"/>
                <w:lang w:eastAsia="en-US"/>
              </w:rPr>
            </w:pPr>
            <w:r w:rsidRPr="00B84815">
              <w:rPr>
                <w:rFonts w:ascii="Times New Roman" w:hAnsi="Times New Roman" w:cs="Times New Roman"/>
                <w:lang w:eastAsia="en-US"/>
              </w:rPr>
              <w:t>Плотность населения</w:t>
            </w:r>
          </w:p>
        </w:tc>
        <w:tc>
          <w:tcPr>
            <w:tcW w:w="737"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чел./кв. м</w:t>
            </w:r>
          </w:p>
        </w:tc>
        <w:tc>
          <w:tcPr>
            <w:tcW w:w="1279" w:type="pct"/>
          </w:tcPr>
          <w:p w:rsidR="00884703" w:rsidRPr="00B84815" w:rsidRDefault="00B84815"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1,2</w:t>
            </w:r>
          </w:p>
        </w:tc>
        <w:tc>
          <w:tcPr>
            <w:tcW w:w="1279"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1,8</w:t>
            </w:r>
          </w:p>
        </w:tc>
        <w:tc>
          <w:tcPr>
            <w:tcW w:w="426" w:type="pct"/>
            <w:vAlign w:val="center"/>
          </w:tcPr>
          <w:p w:rsidR="00884703" w:rsidRPr="00B84815" w:rsidRDefault="00B84815"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67</w:t>
            </w:r>
          </w:p>
        </w:tc>
      </w:tr>
      <w:tr w:rsidR="00884703" w:rsidRPr="008F7504" w:rsidTr="00B84815">
        <w:trPr>
          <w:jc w:val="center"/>
        </w:trPr>
        <w:tc>
          <w:tcPr>
            <w:tcW w:w="1280" w:type="pct"/>
            <w:vAlign w:val="center"/>
          </w:tcPr>
          <w:p w:rsidR="00884703" w:rsidRPr="00B84815" w:rsidRDefault="00884703" w:rsidP="00764432">
            <w:pPr>
              <w:tabs>
                <w:tab w:val="left" w:pos="336"/>
              </w:tabs>
              <w:autoSpaceDE w:val="0"/>
              <w:autoSpaceDN w:val="0"/>
              <w:adjustRightInd w:val="0"/>
              <w:rPr>
                <w:rFonts w:ascii="Times New Roman" w:hAnsi="Times New Roman" w:cs="Times New Roman"/>
                <w:lang w:eastAsia="en-US"/>
              </w:rPr>
            </w:pPr>
            <w:r w:rsidRPr="00B84815">
              <w:rPr>
                <w:rFonts w:ascii="Times New Roman" w:hAnsi="Times New Roman" w:cs="Times New Roman"/>
                <w:lang w:eastAsia="en-US"/>
              </w:rPr>
              <w:t>Среднемесячная начисленная заработная плата (без выплат социального характера)</w:t>
            </w:r>
          </w:p>
        </w:tc>
        <w:tc>
          <w:tcPr>
            <w:tcW w:w="737"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руб.</w:t>
            </w:r>
          </w:p>
        </w:tc>
        <w:tc>
          <w:tcPr>
            <w:tcW w:w="1279" w:type="pct"/>
          </w:tcPr>
          <w:p w:rsidR="00771372" w:rsidRPr="00B84815" w:rsidRDefault="00771372" w:rsidP="00764432">
            <w:pPr>
              <w:autoSpaceDE w:val="0"/>
              <w:autoSpaceDN w:val="0"/>
              <w:adjustRightInd w:val="0"/>
              <w:jc w:val="center"/>
              <w:rPr>
                <w:rFonts w:ascii="Times New Roman" w:hAnsi="Times New Roman" w:cs="Times New Roman"/>
                <w:lang w:eastAsia="en-US"/>
              </w:rPr>
            </w:pPr>
          </w:p>
          <w:p w:rsidR="00771372" w:rsidRPr="00B84815" w:rsidRDefault="00771372" w:rsidP="00764432">
            <w:pPr>
              <w:autoSpaceDE w:val="0"/>
              <w:autoSpaceDN w:val="0"/>
              <w:adjustRightInd w:val="0"/>
              <w:jc w:val="center"/>
              <w:rPr>
                <w:rFonts w:ascii="Times New Roman" w:hAnsi="Times New Roman" w:cs="Times New Roman"/>
                <w:lang w:eastAsia="en-US"/>
              </w:rPr>
            </w:pPr>
          </w:p>
          <w:p w:rsidR="00771372" w:rsidRPr="00B84815" w:rsidRDefault="00771372" w:rsidP="00764432">
            <w:pPr>
              <w:autoSpaceDE w:val="0"/>
              <w:autoSpaceDN w:val="0"/>
              <w:adjustRightInd w:val="0"/>
              <w:jc w:val="center"/>
              <w:rPr>
                <w:rFonts w:ascii="Times New Roman" w:hAnsi="Times New Roman" w:cs="Times New Roman"/>
                <w:lang w:eastAsia="en-US"/>
              </w:rPr>
            </w:pPr>
          </w:p>
          <w:p w:rsidR="00884703" w:rsidRPr="00B84815" w:rsidRDefault="00771372"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34118,0</w:t>
            </w:r>
          </w:p>
        </w:tc>
        <w:tc>
          <w:tcPr>
            <w:tcW w:w="1279"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38239</w:t>
            </w:r>
          </w:p>
        </w:tc>
        <w:tc>
          <w:tcPr>
            <w:tcW w:w="426" w:type="pct"/>
            <w:vAlign w:val="center"/>
          </w:tcPr>
          <w:p w:rsidR="00884703" w:rsidRPr="00B84815" w:rsidRDefault="00771372"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89,2</w:t>
            </w:r>
          </w:p>
        </w:tc>
      </w:tr>
      <w:tr w:rsidR="00884703" w:rsidRPr="008F7504" w:rsidTr="00B84815">
        <w:trPr>
          <w:jc w:val="center"/>
        </w:trPr>
        <w:tc>
          <w:tcPr>
            <w:tcW w:w="1280" w:type="pct"/>
            <w:vAlign w:val="center"/>
          </w:tcPr>
          <w:p w:rsidR="00884703" w:rsidRPr="00B84815" w:rsidRDefault="00884703" w:rsidP="00764432">
            <w:pPr>
              <w:autoSpaceDE w:val="0"/>
              <w:autoSpaceDN w:val="0"/>
              <w:adjustRightInd w:val="0"/>
              <w:rPr>
                <w:rFonts w:ascii="Times New Roman" w:hAnsi="Times New Roman" w:cs="Times New Roman"/>
                <w:lang w:eastAsia="en-US"/>
              </w:rPr>
            </w:pPr>
            <w:r w:rsidRPr="00B84815">
              <w:rPr>
                <w:rFonts w:ascii="Times New Roman" w:hAnsi="Times New Roman" w:cs="Times New Roman"/>
                <w:lang w:eastAsia="en-US"/>
              </w:rPr>
              <w:t>Уровень регистрируемой безработицы (к трудоспособному населению)</w:t>
            </w:r>
          </w:p>
        </w:tc>
        <w:tc>
          <w:tcPr>
            <w:tcW w:w="737"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w:t>
            </w:r>
          </w:p>
        </w:tc>
        <w:tc>
          <w:tcPr>
            <w:tcW w:w="1279" w:type="pct"/>
          </w:tcPr>
          <w:p w:rsidR="00884703" w:rsidRPr="00B84815" w:rsidRDefault="00884703" w:rsidP="00764432">
            <w:pPr>
              <w:autoSpaceDE w:val="0"/>
              <w:autoSpaceDN w:val="0"/>
              <w:adjustRightInd w:val="0"/>
              <w:jc w:val="center"/>
              <w:rPr>
                <w:rFonts w:ascii="Times New Roman" w:hAnsi="Times New Roman" w:cs="Times New Roman"/>
                <w:lang w:eastAsia="en-US"/>
              </w:rPr>
            </w:pPr>
          </w:p>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3,6</w:t>
            </w:r>
          </w:p>
        </w:tc>
        <w:tc>
          <w:tcPr>
            <w:tcW w:w="1279"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3,8</w:t>
            </w:r>
          </w:p>
        </w:tc>
        <w:tc>
          <w:tcPr>
            <w:tcW w:w="426"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94,7</w:t>
            </w:r>
          </w:p>
        </w:tc>
      </w:tr>
      <w:tr w:rsidR="00884703" w:rsidRPr="008F7504" w:rsidTr="00B84815">
        <w:trPr>
          <w:jc w:val="center"/>
        </w:trPr>
        <w:tc>
          <w:tcPr>
            <w:tcW w:w="1280" w:type="pct"/>
            <w:vAlign w:val="center"/>
          </w:tcPr>
          <w:p w:rsidR="00884703" w:rsidRPr="00B84815" w:rsidRDefault="00884703" w:rsidP="00764432">
            <w:pPr>
              <w:autoSpaceDE w:val="0"/>
              <w:autoSpaceDN w:val="0"/>
              <w:adjustRightInd w:val="0"/>
              <w:rPr>
                <w:rFonts w:ascii="Times New Roman" w:hAnsi="Times New Roman" w:cs="Times New Roman"/>
                <w:lang w:eastAsia="en-US"/>
              </w:rPr>
            </w:pPr>
            <w:r w:rsidRPr="00B84815">
              <w:rPr>
                <w:rFonts w:ascii="Times New Roman" w:hAnsi="Times New Roman" w:cs="Times New Roman"/>
                <w:lang w:eastAsia="en-US"/>
              </w:rPr>
              <w:t>Розничный товарооборот</w:t>
            </w:r>
          </w:p>
        </w:tc>
        <w:tc>
          <w:tcPr>
            <w:tcW w:w="737"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млн. руб.</w:t>
            </w:r>
          </w:p>
        </w:tc>
        <w:tc>
          <w:tcPr>
            <w:tcW w:w="1279" w:type="pct"/>
          </w:tcPr>
          <w:p w:rsidR="00884703" w:rsidRPr="00B84815" w:rsidRDefault="00771372"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9,2</w:t>
            </w:r>
          </w:p>
        </w:tc>
        <w:tc>
          <w:tcPr>
            <w:tcW w:w="1279"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652,6</w:t>
            </w:r>
          </w:p>
        </w:tc>
        <w:tc>
          <w:tcPr>
            <w:tcW w:w="426" w:type="pct"/>
            <w:vAlign w:val="center"/>
          </w:tcPr>
          <w:p w:rsidR="00884703" w:rsidRPr="00B84815" w:rsidRDefault="00771372" w:rsidP="00771372">
            <w:pPr>
              <w:autoSpaceDE w:val="0"/>
              <w:autoSpaceDN w:val="0"/>
              <w:adjustRightInd w:val="0"/>
              <w:rPr>
                <w:rFonts w:ascii="Times New Roman" w:hAnsi="Times New Roman" w:cs="Times New Roman"/>
                <w:lang w:eastAsia="en-US"/>
              </w:rPr>
            </w:pPr>
            <w:r w:rsidRPr="00B84815">
              <w:rPr>
                <w:rFonts w:ascii="Times New Roman" w:hAnsi="Times New Roman" w:cs="Times New Roman"/>
                <w:lang w:eastAsia="en-US"/>
              </w:rPr>
              <w:t>1,4</w:t>
            </w:r>
          </w:p>
        </w:tc>
      </w:tr>
      <w:tr w:rsidR="00884703" w:rsidRPr="008F7504" w:rsidTr="00B84815">
        <w:trPr>
          <w:jc w:val="center"/>
        </w:trPr>
        <w:tc>
          <w:tcPr>
            <w:tcW w:w="1280" w:type="pct"/>
            <w:vAlign w:val="center"/>
          </w:tcPr>
          <w:p w:rsidR="00884703" w:rsidRPr="00B84815" w:rsidRDefault="00884703" w:rsidP="00764432">
            <w:pPr>
              <w:autoSpaceDE w:val="0"/>
              <w:autoSpaceDN w:val="0"/>
              <w:adjustRightInd w:val="0"/>
              <w:rPr>
                <w:rFonts w:ascii="Times New Roman" w:hAnsi="Times New Roman" w:cs="Times New Roman"/>
                <w:lang w:eastAsia="en-US"/>
              </w:rPr>
            </w:pPr>
            <w:r w:rsidRPr="00B84815">
              <w:rPr>
                <w:rFonts w:ascii="Times New Roman" w:hAnsi="Times New Roman" w:cs="Times New Roman"/>
              </w:rPr>
              <w:t>Площадь жилищного фонда</w:t>
            </w:r>
          </w:p>
        </w:tc>
        <w:tc>
          <w:tcPr>
            <w:tcW w:w="737"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Тыс. кв. м</w:t>
            </w:r>
          </w:p>
        </w:tc>
        <w:tc>
          <w:tcPr>
            <w:tcW w:w="1279" w:type="pct"/>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9,0</w:t>
            </w:r>
          </w:p>
        </w:tc>
        <w:tc>
          <w:tcPr>
            <w:tcW w:w="1279" w:type="pct"/>
            <w:vAlign w:val="center"/>
          </w:tcPr>
          <w:p w:rsidR="00884703" w:rsidRPr="00B84815" w:rsidRDefault="00884703"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493,0</w:t>
            </w:r>
          </w:p>
        </w:tc>
        <w:tc>
          <w:tcPr>
            <w:tcW w:w="426" w:type="pct"/>
            <w:vAlign w:val="center"/>
          </w:tcPr>
          <w:p w:rsidR="00884703" w:rsidRPr="00B84815" w:rsidRDefault="00771372" w:rsidP="00764432">
            <w:pPr>
              <w:autoSpaceDE w:val="0"/>
              <w:autoSpaceDN w:val="0"/>
              <w:adjustRightInd w:val="0"/>
              <w:jc w:val="center"/>
              <w:rPr>
                <w:rFonts w:ascii="Times New Roman" w:hAnsi="Times New Roman" w:cs="Times New Roman"/>
                <w:lang w:eastAsia="en-US"/>
              </w:rPr>
            </w:pPr>
            <w:r w:rsidRPr="00B84815">
              <w:rPr>
                <w:rFonts w:ascii="Times New Roman" w:hAnsi="Times New Roman" w:cs="Times New Roman"/>
                <w:lang w:eastAsia="en-US"/>
              </w:rPr>
              <w:t>1</w:t>
            </w:r>
            <w:r w:rsidR="00884703" w:rsidRPr="00B84815">
              <w:rPr>
                <w:rFonts w:ascii="Times New Roman" w:hAnsi="Times New Roman" w:cs="Times New Roman"/>
                <w:lang w:eastAsia="en-US"/>
              </w:rPr>
              <w:t>,8</w:t>
            </w:r>
          </w:p>
        </w:tc>
      </w:tr>
    </w:tbl>
    <w:p w:rsidR="00B84815" w:rsidRDefault="00B84815" w:rsidP="00D73427">
      <w:pPr>
        <w:autoSpaceDE w:val="0"/>
        <w:autoSpaceDN w:val="0"/>
        <w:adjustRightInd w:val="0"/>
        <w:jc w:val="both"/>
        <w:rPr>
          <w:rFonts w:ascii="Times New Roman" w:eastAsiaTheme="minorHAnsi" w:hAnsi="Times New Roman" w:cs="Times New Roman"/>
          <w:color w:val="auto"/>
          <w:sz w:val="28"/>
          <w:szCs w:val="28"/>
          <w:lang w:eastAsia="en-US"/>
        </w:rPr>
      </w:pPr>
    </w:p>
    <w:p w:rsidR="00B84815" w:rsidRPr="009F6411" w:rsidRDefault="00B84815" w:rsidP="00B84815">
      <w:pPr>
        <w:autoSpaceDE w:val="0"/>
        <w:autoSpaceDN w:val="0"/>
        <w:adjustRightInd w:val="0"/>
        <w:jc w:val="center"/>
        <w:rPr>
          <w:rFonts w:ascii="Times New Roman" w:hAnsi="Times New Roman" w:cs="Times New Roman"/>
          <w:b/>
          <w:bCs/>
          <w:sz w:val="28"/>
          <w:szCs w:val="28"/>
          <w:lang w:eastAsia="en-US"/>
        </w:rPr>
      </w:pPr>
      <w:r w:rsidRPr="009F6411">
        <w:rPr>
          <w:rFonts w:ascii="Times New Roman" w:hAnsi="Times New Roman" w:cs="Times New Roman"/>
          <w:b/>
          <w:bCs/>
          <w:sz w:val="28"/>
          <w:szCs w:val="28"/>
          <w:lang w:eastAsia="en-US"/>
        </w:rPr>
        <w:t>2.</w:t>
      </w:r>
      <w:r w:rsidR="00D73427" w:rsidRPr="009F6411">
        <w:rPr>
          <w:rFonts w:ascii="Times New Roman" w:hAnsi="Times New Roman" w:cs="Times New Roman"/>
          <w:b/>
          <w:bCs/>
          <w:sz w:val="28"/>
          <w:szCs w:val="28"/>
          <w:lang w:eastAsia="en-US"/>
        </w:rPr>
        <w:t>3. Основные</w:t>
      </w:r>
      <w:r w:rsidRPr="009F6411">
        <w:rPr>
          <w:rFonts w:ascii="Times New Roman" w:hAnsi="Times New Roman" w:cs="Times New Roman"/>
          <w:b/>
          <w:bCs/>
          <w:sz w:val="28"/>
          <w:szCs w:val="28"/>
          <w:lang w:eastAsia="en-US"/>
        </w:rPr>
        <w:t xml:space="preserve"> факторы социально</w:t>
      </w:r>
      <w:r w:rsidR="009F6411">
        <w:rPr>
          <w:rFonts w:ascii="Times New Roman" w:hAnsi="Times New Roman" w:cs="Times New Roman"/>
          <w:b/>
          <w:bCs/>
          <w:sz w:val="28"/>
          <w:szCs w:val="28"/>
          <w:lang w:eastAsia="en-US"/>
        </w:rPr>
        <w:t xml:space="preserve">-экономического развития </w:t>
      </w:r>
      <w:r w:rsidR="00D73427">
        <w:rPr>
          <w:rFonts w:ascii="Times New Roman" w:hAnsi="Times New Roman" w:cs="Times New Roman"/>
          <w:b/>
          <w:bCs/>
          <w:sz w:val="28"/>
          <w:szCs w:val="28"/>
          <w:lang w:eastAsia="en-US"/>
        </w:rPr>
        <w:t>Нижнебурбукского муниципального</w:t>
      </w:r>
      <w:r w:rsidR="009F6411">
        <w:rPr>
          <w:rFonts w:ascii="Times New Roman" w:hAnsi="Times New Roman" w:cs="Times New Roman"/>
          <w:b/>
          <w:bCs/>
          <w:sz w:val="28"/>
          <w:szCs w:val="28"/>
          <w:lang w:eastAsia="en-US"/>
        </w:rPr>
        <w:t xml:space="preserve"> образования</w:t>
      </w:r>
    </w:p>
    <w:p w:rsidR="00B84815" w:rsidRPr="009F6411" w:rsidRDefault="00B84815" w:rsidP="00B84815">
      <w:pPr>
        <w:autoSpaceDE w:val="0"/>
        <w:autoSpaceDN w:val="0"/>
        <w:adjustRightInd w:val="0"/>
        <w:ind w:firstLine="709"/>
        <w:jc w:val="both"/>
        <w:rPr>
          <w:rFonts w:ascii="Times New Roman" w:hAnsi="Times New Roman" w:cs="Times New Roman"/>
          <w:color w:val="FF0000"/>
          <w:sz w:val="28"/>
          <w:szCs w:val="28"/>
          <w:lang w:eastAsia="en-US"/>
        </w:rPr>
      </w:pPr>
    </w:p>
    <w:p w:rsidR="00B84815" w:rsidRPr="009F6411" w:rsidRDefault="00B84815" w:rsidP="00B84815">
      <w:pPr>
        <w:autoSpaceDE w:val="0"/>
        <w:autoSpaceDN w:val="0"/>
        <w:adjustRightInd w:val="0"/>
        <w:ind w:firstLine="709"/>
        <w:jc w:val="both"/>
        <w:rPr>
          <w:rFonts w:ascii="Times New Roman" w:hAnsi="Times New Roman" w:cs="Times New Roman"/>
          <w:sz w:val="28"/>
          <w:szCs w:val="28"/>
        </w:rPr>
      </w:pPr>
      <w:r w:rsidRPr="009F6411">
        <w:rPr>
          <w:rFonts w:ascii="Times New Roman" w:hAnsi="Times New Roman" w:cs="Times New Roman"/>
          <w:sz w:val="28"/>
          <w:szCs w:val="28"/>
        </w:rPr>
        <w:t xml:space="preserve">С целью оценки определения обладает ли территория Нижнебурбукского сельского </w:t>
      </w:r>
      <w:r w:rsidR="00D73427" w:rsidRPr="009F6411">
        <w:rPr>
          <w:rFonts w:ascii="Times New Roman" w:hAnsi="Times New Roman" w:cs="Times New Roman"/>
          <w:sz w:val="28"/>
          <w:szCs w:val="28"/>
        </w:rPr>
        <w:t>поселения внутренними</w:t>
      </w:r>
      <w:r w:rsidRPr="009F6411">
        <w:rPr>
          <w:rFonts w:ascii="Times New Roman" w:hAnsi="Times New Roman" w:cs="Times New Roman"/>
          <w:sz w:val="28"/>
          <w:szCs w:val="28"/>
        </w:rPr>
        <w:t xml:space="preserve"> силами и ресурсами, чтобы реализовать имеющиеся возможности и противостоять угрозам, и какие внутренние недостатки требуют скорейшего устранения, был проведён анализ базового </w:t>
      </w:r>
      <w:r w:rsidR="00D73427" w:rsidRPr="009F6411">
        <w:rPr>
          <w:rFonts w:ascii="Times New Roman" w:hAnsi="Times New Roman" w:cs="Times New Roman"/>
          <w:sz w:val="28"/>
          <w:szCs w:val="28"/>
        </w:rPr>
        <w:t>потенциала Нижнебурбукского</w:t>
      </w:r>
      <w:r w:rsidRPr="009F6411">
        <w:rPr>
          <w:rFonts w:ascii="Times New Roman" w:hAnsi="Times New Roman" w:cs="Times New Roman"/>
          <w:sz w:val="28"/>
          <w:szCs w:val="28"/>
        </w:rPr>
        <w:t xml:space="preserve"> муниципального образования.</w:t>
      </w:r>
    </w:p>
    <w:p w:rsidR="009F6411" w:rsidRDefault="006B41AB" w:rsidP="00B84815">
      <w:pPr>
        <w:autoSpaceDE w:val="0"/>
        <w:autoSpaceDN w:val="0"/>
        <w:adjustRightInd w:val="0"/>
        <w:ind w:firstLine="709"/>
        <w:jc w:val="both"/>
        <w:rPr>
          <w:rFonts w:ascii="Times New Roman" w:hAnsi="Times New Roman" w:cs="Times New Roman"/>
          <w:sz w:val="28"/>
          <w:szCs w:val="28"/>
          <w:lang w:eastAsia="en-US"/>
        </w:rPr>
      </w:pPr>
      <w:hyperlink w:anchor="Par250" w:history="1">
        <w:r w:rsidR="00B84815" w:rsidRPr="009F6411">
          <w:rPr>
            <w:rFonts w:ascii="Times New Roman" w:hAnsi="Times New Roman" w:cs="Times New Roman"/>
            <w:sz w:val="28"/>
            <w:szCs w:val="28"/>
            <w:lang w:eastAsia="en-US"/>
          </w:rPr>
          <w:t>SWOT-анализ</w:t>
        </w:r>
      </w:hyperlink>
      <w:r w:rsidR="009F6411">
        <w:rPr>
          <w:rFonts w:ascii="Times New Roman" w:hAnsi="Times New Roman" w:cs="Times New Roman"/>
          <w:sz w:val="28"/>
          <w:szCs w:val="28"/>
          <w:lang w:eastAsia="en-US"/>
        </w:rPr>
        <w:t xml:space="preserve"> факторов развития Нижнебурбукского муниципального образования</w:t>
      </w:r>
      <w:r w:rsidR="00B84815" w:rsidRPr="009F6411">
        <w:rPr>
          <w:rFonts w:ascii="Times New Roman" w:hAnsi="Times New Roman" w:cs="Times New Roman"/>
          <w:sz w:val="28"/>
          <w:szCs w:val="28"/>
          <w:lang w:eastAsia="en-US"/>
        </w:rPr>
        <w:t xml:space="preserve"> приводится в табличном виде в форме приложения к стратегии</w:t>
      </w:r>
    </w:p>
    <w:p w:rsidR="009F6411" w:rsidRDefault="00B84815" w:rsidP="00A31024">
      <w:pPr>
        <w:autoSpaceDE w:val="0"/>
        <w:autoSpaceDN w:val="0"/>
        <w:adjustRightInd w:val="0"/>
        <w:ind w:firstLine="709"/>
        <w:jc w:val="both"/>
        <w:rPr>
          <w:rFonts w:ascii="Times New Roman" w:hAnsi="Times New Roman" w:cs="Times New Roman"/>
          <w:b/>
          <w:bCs/>
          <w:sz w:val="28"/>
          <w:szCs w:val="28"/>
          <w:lang w:eastAsia="en-US"/>
        </w:rPr>
      </w:pPr>
      <w:r w:rsidRPr="009F6411">
        <w:rPr>
          <w:rFonts w:ascii="Times New Roman" w:hAnsi="Times New Roman" w:cs="Times New Roman"/>
          <w:sz w:val="28"/>
          <w:szCs w:val="28"/>
          <w:lang w:eastAsia="en-US"/>
        </w:rPr>
        <w:t xml:space="preserve"> (</w:t>
      </w:r>
      <w:r w:rsidRPr="009F6411">
        <w:rPr>
          <w:rFonts w:ascii="Times New Roman" w:hAnsi="Times New Roman" w:cs="Times New Roman"/>
          <w:b/>
          <w:bCs/>
          <w:sz w:val="28"/>
          <w:szCs w:val="28"/>
          <w:lang w:eastAsia="en-US"/>
        </w:rPr>
        <w:t>Приложение № 1).</w:t>
      </w:r>
    </w:p>
    <w:p w:rsidR="009F6411" w:rsidRPr="009F6411" w:rsidRDefault="009F6411" w:rsidP="009F6411">
      <w:pPr>
        <w:pStyle w:val="a9"/>
        <w:rPr>
          <w:rFonts w:ascii="Times New Roman" w:hAnsi="Times New Roman" w:cs="Times New Roman"/>
          <w:sz w:val="28"/>
          <w:szCs w:val="28"/>
        </w:rPr>
      </w:pPr>
      <w:r w:rsidRPr="009F6411">
        <w:rPr>
          <w:rFonts w:ascii="Times New Roman" w:hAnsi="Times New Roman" w:cs="Times New Roman"/>
          <w:sz w:val="28"/>
          <w:szCs w:val="28"/>
        </w:rPr>
        <w:t xml:space="preserve">Проведенный анализ </w:t>
      </w:r>
      <w:r w:rsidR="00D73427" w:rsidRPr="009F6411">
        <w:rPr>
          <w:rFonts w:ascii="Times New Roman" w:hAnsi="Times New Roman" w:cs="Times New Roman"/>
          <w:sz w:val="28"/>
          <w:szCs w:val="28"/>
        </w:rPr>
        <w:t>показывает, как</w:t>
      </w:r>
      <w:r w:rsidRPr="009F6411">
        <w:rPr>
          <w:rFonts w:ascii="Times New Roman" w:hAnsi="Times New Roman" w:cs="Times New Roman"/>
          <w:sz w:val="28"/>
          <w:szCs w:val="28"/>
        </w:rPr>
        <w:t xml:space="preserve"> сильные, так и слабые </w:t>
      </w:r>
      <w:r w:rsidR="00D73427" w:rsidRPr="009F6411">
        <w:rPr>
          <w:rFonts w:ascii="Times New Roman" w:hAnsi="Times New Roman" w:cs="Times New Roman"/>
          <w:sz w:val="28"/>
          <w:szCs w:val="28"/>
        </w:rPr>
        <w:t>стороны Нижнебурбукского</w:t>
      </w:r>
      <w:r w:rsidRPr="009F6411">
        <w:rPr>
          <w:rFonts w:ascii="Times New Roman" w:hAnsi="Times New Roman" w:cs="Times New Roman"/>
          <w:sz w:val="28"/>
          <w:szCs w:val="28"/>
        </w:rPr>
        <w:t xml:space="preserve"> поселения, определяются его географическим </w:t>
      </w:r>
      <w:r w:rsidRPr="009F6411">
        <w:rPr>
          <w:rFonts w:ascii="Times New Roman" w:hAnsi="Times New Roman" w:cs="Times New Roman"/>
          <w:sz w:val="28"/>
          <w:szCs w:val="28"/>
        </w:rPr>
        <w:lastRenderedPageBreak/>
        <w:t xml:space="preserve">(транспортным) положением по отношению к районному, </w:t>
      </w:r>
      <w:r w:rsidR="00D73427" w:rsidRPr="009F6411">
        <w:rPr>
          <w:rFonts w:ascii="Times New Roman" w:hAnsi="Times New Roman" w:cs="Times New Roman"/>
          <w:sz w:val="28"/>
          <w:szCs w:val="28"/>
        </w:rPr>
        <w:t>областному центру</w:t>
      </w:r>
      <w:r w:rsidRPr="009F6411">
        <w:rPr>
          <w:rFonts w:ascii="Times New Roman" w:hAnsi="Times New Roman" w:cs="Times New Roman"/>
          <w:sz w:val="28"/>
          <w:szCs w:val="28"/>
        </w:rPr>
        <w:t xml:space="preserve">. </w:t>
      </w:r>
    </w:p>
    <w:p w:rsidR="009F6411" w:rsidRPr="009F6411" w:rsidRDefault="009F6411" w:rsidP="009F6411">
      <w:pPr>
        <w:pStyle w:val="a9"/>
        <w:rPr>
          <w:rFonts w:ascii="Times New Roman" w:hAnsi="Times New Roman" w:cs="Times New Roman"/>
          <w:sz w:val="28"/>
          <w:szCs w:val="28"/>
        </w:rPr>
      </w:pPr>
      <w:r w:rsidRPr="009F6411">
        <w:rPr>
          <w:rFonts w:ascii="Times New Roman" w:hAnsi="Times New Roman" w:cs="Times New Roman"/>
          <w:sz w:val="28"/>
          <w:szCs w:val="28"/>
        </w:rPr>
        <w:t xml:space="preserve">Экономический потенциал поселения значителен, но в настоящее время слабо задействован, особенно в части, развития предпринимательства, выращивания и переработки </w:t>
      </w:r>
      <w:r w:rsidR="00D73427" w:rsidRPr="009F6411">
        <w:rPr>
          <w:rFonts w:ascii="Times New Roman" w:hAnsi="Times New Roman" w:cs="Times New Roman"/>
          <w:sz w:val="28"/>
          <w:szCs w:val="28"/>
        </w:rPr>
        <w:t>сельскохозяйственной продукции</w:t>
      </w:r>
      <w:r w:rsidRPr="009F6411">
        <w:rPr>
          <w:rFonts w:ascii="Times New Roman" w:hAnsi="Times New Roman" w:cs="Times New Roman"/>
          <w:sz w:val="28"/>
          <w:szCs w:val="28"/>
        </w:rPr>
        <w:t>, дикорастущего сырья, развития услуг населению, развития личных подсобных хозяйств.</w:t>
      </w:r>
    </w:p>
    <w:p w:rsidR="009F6411" w:rsidRPr="009F6411" w:rsidRDefault="009F6411" w:rsidP="009F6411">
      <w:pPr>
        <w:pStyle w:val="a9"/>
        <w:rPr>
          <w:rFonts w:ascii="Times New Roman" w:hAnsi="Times New Roman" w:cs="Times New Roman"/>
          <w:sz w:val="28"/>
          <w:szCs w:val="28"/>
        </w:rPr>
      </w:pPr>
      <w:r w:rsidRPr="009F6411">
        <w:rPr>
          <w:rFonts w:ascii="Times New Roman" w:hAnsi="Times New Roman" w:cs="Times New Roman"/>
          <w:sz w:val="28"/>
          <w:szCs w:val="28"/>
        </w:rPr>
        <w:t>Базовый ресурсный потенциал территории (природно-ресурсный, экономико-географический, демографический) не получает должного развития.</w:t>
      </w:r>
    </w:p>
    <w:p w:rsidR="009F6411" w:rsidRPr="009F6411" w:rsidRDefault="009F6411" w:rsidP="009F6411">
      <w:pPr>
        <w:pStyle w:val="a9"/>
        <w:rPr>
          <w:rFonts w:ascii="Times New Roman" w:hAnsi="Times New Roman" w:cs="Times New Roman"/>
          <w:sz w:val="28"/>
          <w:szCs w:val="28"/>
        </w:rPr>
      </w:pPr>
      <w:r w:rsidRPr="009F6411">
        <w:rPr>
          <w:rFonts w:ascii="Times New Roman" w:hAnsi="Times New Roman" w:cs="Times New Roman"/>
          <w:sz w:val="28"/>
          <w:szCs w:val="28"/>
        </w:rPr>
        <w:t xml:space="preserve">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w:t>
      </w:r>
      <w:r w:rsidR="00D73427" w:rsidRPr="009F6411">
        <w:rPr>
          <w:rFonts w:ascii="Times New Roman" w:hAnsi="Times New Roman" w:cs="Times New Roman"/>
          <w:sz w:val="28"/>
          <w:szCs w:val="28"/>
        </w:rPr>
        <w:t>предпринимателей.</w:t>
      </w:r>
    </w:p>
    <w:p w:rsidR="009F6411" w:rsidRPr="009F6411" w:rsidRDefault="009F6411" w:rsidP="009F6411">
      <w:pPr>
        <w:pStyle w:val="a9"/>
        <w:rPr>
          <w:rFonts w:ascii="Times New Roman" w:hAnsi="Times New Roman" w:cs="Times New Roman"/>
          <w:color w:val="FF0000"/>
          <w:sz w:val="28"/>
          <w:szCs w:val="28"/>
        </w:rPr>
      </w:pPr>
      <w:r w:rsidRPr="009F6411">
        <w:rPr>
          <w:rFonts w:ascii="Times New Roman" w:hAnsi="Times New Roman" w:cs="Times New Roman"/>
          <w:sz w:val="28"/>
          <w:szCs w:val="28"/>
        </w:rPr>
        <w:t xml:space="preserve">Трудовой и производственный потенциал имеют хорошие резервы для развития, но </w:t>
      </w:r>
      <w:r w:rsidR="00D73427" w:rsidRPr="009F6411">
        <w:rPr>
          <w:rFonts w:ascii="Times New Roman" w:hAnsi="Times New Roman" w:cs="Times New Roman"/>
          <w:sz w:val="28"/>
          <w:szCs w:val="28"/>
        </w:rPr>
        <w:t>задействован слабо</w:t>
      </w:r>
      <w:r w:rsidRPr="009F6411">
        <w:rPr>
          <w:rFonts w:ascii="Times New Roman" w:hAnsi="Times New Roman" w:cs="Times New Roman"/>
          <w:sz w:val="28"/>
          <w:szCs w:val="28"/>
        </w:rPr>
        <w:t xml:space="preserve">, только на </w:t>
      </w:r>
      <w:r w:rsidRPr="009F6411">
        <w:rPr>
          <w:rFonts w:ascii="Times New Roman" w:hAnsi="Times New Roman" w:cs="Times New Roman"/>
          <w:color w:val="FF0000"/>
          <w:sz w:val="28"/>
          <w:szCs w:val="28"/>
        </w:rPr>
        <w:t>21%</w:t>
      </w:r>
    </w:p>
    <w:p w:rsidR="009F6411" w:rsidRPr="009F6411" w:rsidRDefault="009F6411" w:rsidP="009F6411">
      <w:pPr>
        <w:pStyle w:val="a9"/>
        <w:rPr>
          <w:rFonts w:ascii="Times New Roman" w:hAnsi="Times New Roman" w:cs="Times New Roman"/>
          <w:sz w:val="28"/>
          <w:szCs w:val="28"/>
        </w:rPr>
      </w:pPr>
      <w:r w:rsidRPr="009F6411">
        <w:rPr>
          <w:rFonts w:ascii="Times New Roman" w:hAnsi="Times New Roman" w:cs="Times New Roman"/>
          <w:sz w:val="28"/>
          <w:szCs w:val="28"/>
        </w:rPr>
        <w:t xml:space="preserve">В поселении присутствует тенденция старения и выбывания квалифицированных кадров, демографические проблемы, связанные со </w:t>
      </w:r>
      <w:r w:rsidR="00D73427" w:rsidRPr="009F6411">
        <w:rPr>
          <w:rFonts w:ascii="Times New Roman" w:hAnsi="Times New Roman" w:cs="Times New Roman"/>
          <w:sz w:val="28"/>
          <w:szCs w:val="28"/>
        </w:rPr>
        <w:t>старением и</w:t>
      </w:r>
      <w:r w:rsidRPr="009F6411">
        <w:rPr>
          <w:rFonts w:ascii="Times New Roman" w:hAnsi="Times New Roman" w:cs="Times New Roman"/>
          <w:sz w:val="28"/>
          <w:szCs w:val="28"/>
        </w:rPr>
        <w:t xml:space="preserve"> </w:t>
      </w:r>
      <w:r w:rsidR="00D73427" w:rsidRPr="009F6411">
        <w:rPr>
          <w:rFonts w:ascii="Times New Roman" w:hAnsi="Times New Roman" w:cs="Times New Roman"/>
          <w:sz w:val="28"/>
          <w:szCs w:val="28"/>
        </w:rPr>
        <w:t>оттоком населения</w:t>
      </w:r>
      <w:r w:rsidRPr="009F6411">
        <w:rPr>
          <w:rFonts w:ascii="Times New Roman" w:hAnsi="Times New Roman" w:cs="Times New Roman"/>
          <w:sz w:val="28"/>
          <w:szCs w:val="28"/>
        </w:rPr>
        <w:t xml:space="preserve">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9F6411" w:rsidRPr="009F6411" w:rsidRDefault="009F6411" w:rsidP="009F6411">
      <w:pPr>
        <w:pStyle w:val="a9"/>
        <w:rPr>
          <w:rFonts w:ascii="Times New Roman" w:hAnsi="Times New Roman" w:cs="Times New Roman"/>
          <w:sz w:val="28"/>
          <w:szCs w:val="28"/>
        </w:rPr>
      </w:pPr>
      <w:r w:rsidRPr="009F6411">
        <w:rPr>
          <w:rFonts w:ascii="Times New Roman" w:hAnsi="Times New Roman" w:cs="Times New Roman"/>
          <w:sz w:val="28"/>
          <w:szCs w:val="28"/>
        </w:rPr>
        <w:t>Старение объектов образования, культуры, спорта и их материальной базы, слабое обновление из-</w:t>
      </w:r>
      <w:r w:rsidR="00D73427" w:rsidRPr="009F6411">
        <w:rPr>
          <w:rFonts w:ascii="Times New Roman" w:hAnsi="Times New Roman" w:cs="Times New Roman"/>
          <w:sz w:val="28"/>
          <w:szCs w:val="28"/>
        </w:rPr>
        <w:t>за отсутствия</w:t>
      </w:r>
      <w:r w:rsidRPr="009F6411">
        <w:rPr>
          <w:rFonts w:ascii="Times New Roman" w:hAnsi="Times New Roman" w:cs="Times New Roman"/>
          <w:sz w:val="28"/>
          <w:szCs w:val="28"/>
        </w:rPr>
        <w:t xml:space="preserve"> финансирования.</w:t>
      </w:r>
    </w:p>
    <w:p w:rsidR="00946834" w:rsidRDefault="00946834" w:rsidP="00E71A7F">
      <w:pPr>
        <w:autoSpaceDE w:val="0"/>
        <w:autoSpaceDN w:val="0"/>
        <w:adjustRightInd w:val="0"/>
        <w:jc w:val="both"/>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Раздел 3. ПРИОРИТЕТЫ, ЦЕЛИ И ЗАДАЧИ</w:t>
      </w:r>
    </w:p>
    <w:p w:rsidR="00946834" w:rsidRDefault="00946834" w:rsidP="00946834">
      <w:pPr>
        <w:autoSpaceDE w:val="0"/>
        <w:autoSpaceDN w:val="0"/>
        <w:adjustRightInd w:val="0"/>
        <w:jc w:val="center"/>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 xml:space="preserve">СОЦИАЛЬНО-ЭКОНОМИЧЕСКОГО РАЗВИТИЯ </w:t>
      </w:r>
    </w:p>
    <w:p w:rsidR="00BE02FF" w:rsidRDefault="00946834" w:rsidP="00A31024">
      <w:pPr>
        <w:autoSpaceDE w:val="0"/>
        <w:autoSpaceDN w:val="0"/>
        <w:adjustRightInd w:val="0"/>
        <w:jc w:val="center"/>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НИЖНЕ</w:t>
      </w:r>
      <w:r w:rsidR="00A31024">
        <w:rPr>
          <w:rFonts w:ascii="Times New Roman" w:eastAsiaTheme="minorHAnsi" w:hAnsi="Times New Roman" w:cs="Times New Roman"/>
          <w:b/>
          <w:bCs/>
          <w:color w:val="auto"/>
          <w:sz w:val="28"/>
          <w:szCs w:val="28"/>
          <w:lang w:eastAsia="en-US"/>
        </w:rPr>
        <w:t>БУРБУКСКОГО СЕЛЬСКОГО ПОСЕЛЕНИЯ</w:t>
      </w:r>
    </w:p>
    <w:p w:rsidR="00947BAB" w:rsidRPr="00A31024" w:rsidRDefault="00947BAB" w:rsidP="00A31024">
      <w:pPr>
        <w:autoSpaceDE w:val="0"/>
        <w:autoSpaceDN w:val="0"/>
        <w:adjustRightInd w:val="0"/>
        <w:jc w:val="center"/>
        <w:rPr>
          <w:rFonts w:ascii="Times New Roman" w:eastAsiaTheme="minorHAnsi" w:hAnsi="Times New Roman" w:cs="Times New Roman"/>
          <w:b/>
          <w:bCs/>
          <w:color w:val="auto"/>
          <w:sz w:val="28"/>
          <w:szCs w:val="28"/>
          <w:lang w:eastAsia="en-US"/>
        </w:rPr>
      </w:pPr>
    </w:p>
    <w:p w:rsidR="00BE02FF" w:rsidRPr="008F7504" w:rsidRDefault="00BE02FF" w:rsidP="00BE02FF">
      <w:pPr>
        <w:pStyle w:val="1"/>
        <w:widowControl w:val="0"/>
        <w:tabs>
          <w:tab w:val="num" w:pos="0"/>
        </w:tabs>
        <w:suppressAutoHyphens/>
        <w:ind w:firstLine="709"/>
        <w:jc w:val="both"/>
        <w:rPr>
          <w:b w:val="0"/>
          <w:bCs w:val="0"/>
          <w:sz w:val="28"/>
          <w:szCs w:val="28"/>
        </w:rPr>
      </w:pPr>
      <w:r w:rsidRPr="008F7504">
        <w:rPr>
          <w:b w:val="0"/>
          <w:bCs w:val="0"/>
          <w:sz w:val="28"/>
          <w:szCs w:val="28"/>
        </w:rPr>
        <w:t>В соответствии с Конституцией Российской Федерации и Уставом</w:t>
      </w:r>
      <w:r>
        <w:rPr>
          <w:b w:val="0"/>
          <w:bCs w:val="0"/>
          <w:sz w:val="28"/>
          <w:szCs w:val="28"/>
        </w:rPr>
        <w:t xml:space="preserve"> </w:t>
      </w:r>
      <w:r w:rsidR="00D73427">
        <w:rPr>
          <w:b w:val="0"/>
          <w:bCs w:val="0"/>
          <w:sz w:val="28"/>
          <w:szCs w:val="28"/>
        </w:rPr>
        <w:t xml:space="preserve">Нижнебурбукского </w:t>
      </w:r>
      <w:r w:rsidR="00D73427" w:rsidRPr="008F7504">
        <w:rPr>
          <w:b w:val="0"/>
          <w:bCs w:val="0"/>
          <w:sz w:val="28"/>
          <w:szCs w:val="28"/>
        </w:rPr>
        <w:t>муниципального</w:t>
      </w:r>
      <w:r>
        <w:rPr>
          <w:b w:val="0"/>
          <w:bCs w:val="0"/>
          <w:sz w:val="28"/>
          <w:szCs w:val="28"/>
        </w:rPr>
        <w:t xml:space="preserve"> образования </w:t>
      </w:r>
      <w:r w:rsidRPr="008F7504">
        <w:rPr>
          <w:b w:val="0"/>
          <w:bCs w:val="0"/>
          <w:sz w:val="28"/>
          <w:szCs w:val="28"/>
        </w:rPr>
        <w:t>человек, его права и свободы являются высшей ценностью. В связи с этим стратегия должна быть направлена на создание благоприятных условий для ж</w:t>
      </w:r>
      <w:r>
        <w:rPr>
          <w:b w:val="0"/>
          <w:bCs w:val="0"/>
          <w:sz w:val="28"/>
          <w:szCs w:val="28"/>
        </w:rPr>
        <w:t>изни, развития и самореализации населения сельского поселения.</w:t>
      </w:r>
    </w:p>
    <w:p w:rsidR="00BE02FF" w:rsidRPr="00205DA1" w:rsidRDefault="00BE02FF" w:rsidP="00BE02FF">
      <w:pPr>
        <w:ind w:firstLine="709"/>
        <w:jc w:val="both"/>
        <w:rPr>
          <w:rFonts w:ascii="Times New Roman" w:hAnsi="Times New Roman" w:cs="Times New Roman"/>
          <w:bCs/>
          <w:sz w:val="28"/>
          <w:szCs w:val="28"/>
        </w:rPr>
      </w:pPr>
      <w:r w:rsidRPr="00205DA1">
        <w:rPr>
          <w:rFonts w:ascii="Times New Roman" w:hAnsi="Times New Roman" w:cs="Times New Roman"/>
          <w:bCs/>
          <w:sz w:val="28"/>
          <w:szCs w:val="28"/>
        </w:rPr>
        <w:t xml:space="preserve">Приоритеты социально-экономической политики выбраны с целью развития человеческого потенциала, создания условий для закрепления населения на территории и экономического роста. С учетом опыта реализации предыдущих документов стратегического планирования, анализа социально-экономического </w:t>
      </w:r>
      <w:r w:rsidR="00D73427" w:rsidRPr="00205DA1">
        <w:rPr>
          <w:rFonts w:ascii="Times New Roman" w:hAnsi="Times New Roman" w:cs="Times New Roman"/>
          <w:bCs/>
          <w:sz w:val="28"/>
          <w:szCs w:val="28"/>
        </w:rPr>
        <w:t>положения и</w:t>
      </w:r>
      <w:r w:rsidRPr="00205DA1">
        <w:rPr>
          <w:rFonts w:ascii="Times New Roman" w:hAnsi="Times New Roman" w:cs="Times New Roman"/>
          <w:bCs/>
          <w:sz w:val="28"/>
          <w:szCs w:val="28"/>
        </w:rPr>
        <w:t xml:space="preserve"> текущих проблем в различных сферах деятельности ключевыми приоритетами развития определены: </w:t>
      </w:r>
    </w:p>
    <w:p w:rsidR="00BE02FF" w:rsidRPr="00205DA1" w:rsidRDefault="00BE02FF" w:rsidP="00BE02FF">
      <w:pPr>
        <w:pStyle w:val="1"/>
        <w:widowControl w:val="0"/>
        <w:ind w:firstLine="709"/>
        <w:jc w:val="both"/>
        <w:rPr>
          <w:b w:val="0"/>
          <w:bCs w:val="0"/>
          <w:sz w:val="28"/>
          <w:szCs w:val="28"/>
        </w:rPr>
      </w:pPr>
      <w:r w:rsidRPr="00205DA1">
        <w:rPr>
          <w:b w:val="0"/>
          <w:bCs w:val="0"/>
          <w:sz w:val="28"/>
          <w:szCs w:val="28"/>
        </w:rPr>
        <w:t>Приоритет 1. «Накопление и развитие человеческого капитала»;</w:t>
      </w:r>
    </w:p>
    <w:p w:rsidR="00BE02FF" w:rsidRPr="00205DA1" w:rsidRDefault="00BE02FF" w:rsidP="00BE02FF">
      <w:pPr>
        <w:pStyle w:val="1"/>
        <w:widowControl w:val="0"/>
        <w:ind w:firstLine="709"/>
        <w:jc w:val="both"/>
        <w:rPr>
          <w:b w:val="0"/>
          <w:bCs w:val="0"/>
          <w:sz w:val="28"/>
          <w:szCs w:val="28"/>
        </w:rPr>
      </w:pPr>
      <w:r w:rsidRPr="00205DA1">
        <w:rPr>
          <w:b w:val="0"/>
          <w:bCs w:val="0"/>
          <w:sz w:val="28"/>
          <w:szCs w:val="28"/>
        </w:rPr>
        <w:t>Приоритет 2. «Создание комфортного пространства для жизни»;</w:t>
      </w:r>
    </w:p>
    <w:p w:rsidR="00BE02FF" w:rsidRPr="00205DA1" w:rsidRDefault="00BE02FF" w:rsidP="00BE02FF">
      <w:pPr>
        <w:pStyle w:val="1"/>
        <w:widowControl w:val="0"/>
        <w:ind w:firstLine="709"/>
        <w:jc w:val="both"/>
        <w:rPr>
          <w:b w:val="0"/>
          <w:bCs w:val="0"/>
          <w:sz w:val="28"/>
          <w:szCs w:val="28"/>
        </w:rPr>
      </w:pPr>
      <w:r w:rsidRPr="00205DA1">
        <w:rPr>
          <w:b w:val="0"/>
          <w:bCs w:val="0"/>
          <w:sz w:val="28"/>
          <w:szCs w:val="28"/>
        </w:rPr>
        <w:t>Приоритет 3. «Сох</w:t>
      </w:r>
      <w:r w:rsidR="0042608D">
        <w:rPr>
          <w:b w:val="0"/>
          <w:bCs w:val="0"/>
          <w:sz w:val="28"/>
          <w:szCs w:val="28"/>
        </w:rPr>
        <w:t xml:space="preserve">ранение уникальной экосистемы сельского </w:t>
      </w:r>
      <w:r w:rsidR="0042608D">
        <w:rPr>
          <w:b w:val="0"/>
          <w:bCs w:val="0"/>
          <w:sz w:val="28"/>
          <w:szCs w:val="28"/>
        </w:rPr>
        <w:lastRenderedPageBreak/>
        <w:t>поселения</w:t>
      </w:r>
      <w:r w:rsidRPr="00205DA1">
        <w:rPr>
          <w:b w:val="0"/>
          <w:bCs w:val="0"/>
          <w:sz w:val="28"/>
          <w:szCs w:val="28"/>
        </w:rPr>
        <w:t>»;</w:t>
      </w:r>
    </w:p>
    <w:p w:rsidR="00BE02FF" w:rsidRPr="00205DA1" w:rsidRDefault="00BE02FF" w:rsidP="00BE02FF">
      <w:pPr>
        <w:pStyle w:val="1"/>
        <w:widowControl w:val="0"/>
        <w:ind w:firstLine="709"/>
        <w:jc w:val="both"/>
        <w:rPr>
          <w:b w:val="0"/>
          <w:bCs w:val="0"/>
          <w:sz w:val="28"/>
          <w:szCs w:val="28"/>
        </w:rPr>
      </w:pPr>
      <w:r w:rsidRPr="00205DA1">
        <w:rPr>
          <w:b w:val="0"/>
          <w:bCs w:val="0"/>
          <w:sz w:val="28"/>
          <w:szCs w:val="28"/>
        </w:rPr>
        <w:t>Приоритет 4. «Экономический рост и эффективное управление».</w:t>
      </w:r>
    </w:p>
    <w:p w:rsidR="00947BAB" w:rsidRDefault="00BE02FF" w:rsidP="00A31024">
      <w:pPr>
        <w:suppressAutoHyphens/>
        <w:ind w:firstLine="709"/>
        <w:jc w:val="both"/>
        <w:rPr>
          <w:rFonts w:ascii="Times New Roman" w:hAnsi="Times New Roman" w:cs="Times New Roman"/>
          <w:sz w:val="28"/>
          <w:szCs w:val="28"/>
        </w:rPr>
      </w:pPr>
      <w:r w:rsidRPr="00205DA1">
        <w:rPr>
          <w:rFonts w:ascii="Times New Roman" w:hAnsi="Times New Roman" w:cs="Times New Roman"/>
          <w:sz w:val="28"/>
          <w:szCs w:val="28"/>
        </w:rPr>
        <w:t>В целях выстраивания системы целеполагания для достижения каждого приоритета социально-эко</w:t>
      </w:r>
      <w:r w:rsidR="006E0D6D">
        <w:rPr>
          <w:rFonts w:ascii="Times New Roman" w:hAnsi="Times New Roman" w:cs="Times New Roman"/>
          <w:sz w:val="28"/>
          <w:szCs w:val="28"/>
        </w:rPr>
        <w:t>номического развития</w:t>
      </w:r>
      <w:r w:rsidR="0042608D">
        <w:rPr>
          <w:rFonts w:ascii="Times New Roman" w:hAnsi="Times New Roman" w:cs="Times New Roman"/>
          <w:sz w:val="28"/>
          <w:szCs w:val="28"/>
        </w:rPr>
        <w:t xml:space="preserve"> Нижнебурбукского</w:t>
      </w:r>
      <w:r w:rsidR="006E0D6D">
        <w:rPr>
          <w:rFonts w:ascii="Times New Roman" w:hAnsi="Times New Roman" w:cs="Times New Roman"/>
          <w:sz w:val="28"/>
          <w:szCs w:val="28"/>
        </w:rPr>
        <w:t xml:space="preserve"> сельского поселения</w:t>
      </w:r>
      <w:r w:rsidRPr="00205DA1">
        <w:rPr>
          <w:rFonts w:ascii="Times New Roman" w:hAnsi="Times New Roman" w:cs="Times New Roman"/>
          <w:sz w:val="28"/>
          <w:szCs w:val="28"/>
        </w:rPr>
        <w:t xml:space="preserve"> установлены цели и задачи, а также целевые показатели достижения указанных целей и задач </w:t>
      </w:r>
      <w:r w:rsidRPr="00205DA1">
        <w:rPr>
          <w:rFonts w:ascii="Times New Roman" w:hAnsi="Times New Roman" w:cs="Times New Roman"/>
          <w:bCs/>
          <w:sz w:val="28"/>
          <w:szCs w:val="28"/>
        </w:rPr>
        <w:t>(см. Приложение № 2</w:t>
      </w:r>
      <w:r w:rsidRPr="00205DA1">
        <w:rPr>
          <w:rFonts w:ascii="Times New Roman" w:hAnsi="Times New Roman" w:cs="Times New Roman"/>
          <w:sz w:val="28"/>
          <w:szCs w:val="28"/>
        </w:rPr>
        <w:t>). Также определены отдельные направления социально-экономического развития и муниципальной политики, наиболее важные для достиже</w:t>
      </w:r>
      <w:r w:rsidR="00A31024">
        <w:rPr>
          <w:rFonts w:ascii="Times New Roman" w:hAnsi="Times New Roman" w:cs="Times New Roman"/>
          <w:sz w:val="28"/>
          <w:szCs w:val="28"/>
        </w:rPr>
        <w:t>ния установленных приоритетов.</w:t>
      </w:r>
    </w:p>
    <w:p w:rsidR="00BE02FF" w:rsidRPr="00A31024" w:rsidRDefault="00A31024" w:rsidP="00A31024">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E02FF" w:rsidRDefault="00BE02FF" w:rsidP="00A31024">
      <w:pPr>
        <w:pStyle w:val="1"/>
        <w:widowControl w:val="0"/>
        <w:rPr>
          <w:sz w:val="28"/>
          <w:szCs w:val="28"/>
        </w:rPr>
      </w:pPr>
      <w:r w:rsidRPr="008F7504">
        <w:rPr>
          <w:sz w:val="28"/>
          <w:szCs w:val="28"/>
        </w:rPr>
        <w:t>3.1. Приоритет 1. «Накопление и развитие человеческого капитала»</w:t>
      </w:r>
    </w:p>
    <w:p w:rsidR="00947BAB" w:rsidRPr="00947BAB" w:rsidRDefault="00947BAB" w:rsidP="00947BAB"/>
    <w:p w:rsidR="00D73427" w:rsidRDefault="00BE02FF" w:rsidP="00A31024">
      <w:pPr>
        <w:jc w:val="center"/>
        <w:rPr>
          <w:b/>
          <w:bCs/>
          <w:sz w:val="28"/>
          <w:szCs w:val="28"/>
        </w:rPr>
      </w:pPr>
      <w:r w:rsidRPr="008F7504">
        <w:rPr>
          <w:b/>
          <w:bCs/>
          <w:sz w:val="28"/>
          <w:szCs w:val="28"/>
        </w:rPr>
        <w:t>3.1.1. Образование</w:t>
      </w:r>
    </w:p>
    <w:p w:rsidR="00947BAB" w:rsidRPr="008F7504" w:rsidRDefault="00947BAB" w:rsidP="00A31024">
      <w:pPr>
        <w:jc w:val="center"/>
        <w:rPr>
          <w:b/>
          <w:bCs/>
          <w:sz w:val="28"/>
          <w:szCs w:val="28"/>
        </w:rPr>
      </w:pPr>
    </w:p>
    <w:p w:rsidR="006E0D6D" w:rsidRPr="00D73427" w:rsidRDefault="00D73427" w:rsidP="003D07C2">
      <w:pPr>
        <w:tabs>
          <w:tab w:val="left" w:pos="720"/>
        </w:tabs>
        <w:suppressAutoHyphens/>
        <w:ind w:firstLine="720"/>
        <w:jc w:val="both"/>
        <w:rPr>
          <w:rFonts w:ascii="Times New Roman" w:hAnsi="Times New Roman" w:cs="Times New Roman"/>
          <w:sz w:val="28"/>
          <w:szCs w:val="28"/>
          <w:lang w:eastAsia="ar-SA"/>
        </w:rPr>
      </w:pPr>
      <w:r>
        <w:rPr>
          <w:rFonts w:ascii="Times New Roman" w:hAnsi="Times New Roman" w:cs="Times New Roman"/>
          <w:sz w:val="28"/>
          <w:szCs w:val="28"/>
        </w:rPr>
        <w:t xml:space="preserve">На территории </w:t>
      </w:r>
      <w:r w:rsidR="006E0D6D" w:rsidRPr="00EA588D">
        <w:rPr>
          <w:rFonts w:ascii="Times New Roman" w:hAnsi="Times New Roman" w:cs="Times New Roman"/>
          <w:sz w:val="28"/>
          <w:szCs w:val="28"/>
        </w:rPr>
        <w:t xml:space="preserve">Нижнебурбукского сельского </w:t>
      </w:r>
      <w:r w:rsidRPr="00EA588D">
        <w:rPr>
          <w:rFonts w:ascii="Times New Roman" w:hAnsi="Times New Roman" w:cs="Times New Roman"/>
          <w:sz w:val="28"/>
          <w:szCs w:val="28"/>
        </w:rPr>
        <w:t>поселения образовательные</w:t>
      </w:r>
      <w:r w:rsidR="006E0D6D" w:rsidRPr="00EA588D">
        <w:rPr>
          <w:rFonts w:ascii="Times New Roman" w:hAnsi="Times New Roman" w:cs="Times New Roman"/>
          <w:sz w:val="28"/>
          <w:szCs w:val="28"/>
        </w:rPr>
        <w:t xml:space="preserve"> </w:t>
      </w:r>
      <w:r w:rsidRPr="00EA588D">
        <w:rPr>
          <w:rFonts w:ascii="Times New Roman" w:hAnsi="Times New Roman" w:cs="Times New Roman"/>
          <w:sz w:val="28"/>
          <w:szCs w:val="28"/>
        </w:rPr>
        <w:t>услуги оказывает</w:t>
      </w:r>
      <w:r w:rsidR="006E0D6D" w:rsidRPr="00EA588D">
        <w:rPr>
          <w:rFonts w:ascii="Times New Roman" w:hAnsi="Times New Roman" w:cs="Times New Roman"/>
          <w:sz w:val="28"/>
          <w:szCs w:val="28"/>
        </w:rPr>
        <w:t xml:space="preserve"> МОУ </w:t>
      </w:r>
      <w:r w:rsidRPr="00EA588D">
        <w:rPr>
          <w:rFonts w:ascii="Times New Roman" w:hAnsi="Times New Roman" w:cs="Times New Roman"/>
          <w:sz w:val="28"/>
          <w:szCs w:val="28"/>
        </w:rPr>
        <w:t>«Нижне</w:t>
      </w:r>
      <w:r w:rsidR="006E0D6D" w:rsidRPr="00EA588D">
        <w:rPr>
          <w:rFonts w:ascii="Times New Roman" w:hAnsi="Times New Roman" w:cs="Times New Roman"/>
          <w:sz w:val="28"/>
          <w:szCs w:val="28"/>
        </w:rPr>
        <w:t>-</w:t>
      </w:r>
      <w:proofErr w:type="spellStart"/>
      <w:r w:rsidR="006E0D6D" w:rsidRPr="00EA588D">
        <w:rPr>
          <w:rFonts w:ascii="Times New Roman" w:hAnsi="Times New Roman" w:cs="Times New Roman"/>
          <w:sz w:val="28"/>
          <w:szCs w:val="28"/>
        </w:rPr>
        <w:t>Бурбукская</w:t>
      </w:r>
      <w:proofErr w:type="spellEnd"/>
      <w:r w:rsidR="006E0D6D" w:rsidRPr="00EA588D">
        <w:rPr>
          <w:rFonts w:ascii="Times New Roman" w:hAnsi="Times New Roman" w:cs="Times New Roman"/>
          <w:sz w:val="28"/>
          <w:szCs w:val="28"/>
        </w:rPr>
        <w:t xml:space="preserve"> основная общеобразовательная школа»</w:t>
      </w:r>
      <w:r w:rsidR="003D07C2">
        <w:rPr>
          <w:rFonts w:ascii="Times New Roman" w:hAnsi="Times New Roman" w:cs="Times New Roman"/>
          <w:sz w:val="28"/>
          <w:szCs w:val="28"/>
          <w:lang w:eastAsia="ar-SA"/>
        </w:rPr>
        <w:t>.</w:t>
      </w:r>
      <w:r w:rsidR="006E0D6D" w:rsidRPr="00EA588D">
        <w:rPr>
          <w:rFonts w:ascii="Times New Roman" w:hAnsi="Times New Roman" w:cs="Times New Roman"/>
          <w:sz w:val="28"/>
          <w:szCs w:val="28"/>
          <w:lang w:eastAsia="ar-SA"/>
        </w:rPr>
        <w:t xml:space="preserve"> Муниципальное образовательное учреждение имеет лицензию на осуществление своей деятельности. Школа прошла аттестацию. Продолжительность учебной недели пять </w:t>
      </w:r>
      <w:r w:rsidRPr="00EA588D">
        <w:rPr>
          <w:rFonts w:ascii="Times New Roman" w:hAnsi="Times New Roman" w:cs="Times New Roman"/>
          <w:sz w:val="28"/>
          <w:szCs w:val="28"/>
          <w:lang w:eastAsia="ar-SA"/>
        </w:rPr>
        <w:t>дней, учебный</w:t>
      </w:r>
      <w:r w:rsidR="006E0D6D" w:rsidRPr="00EA588D">
        <w:rPr>
          <w:rFonts w:ascii="Times New Roman" w:hAnsi="Times New Roman" w:cs="Times New Roman"/>
          <w:sz w:val="28"/>
          <w:szCs w:val="28"/>
          <w:lang w:eastAsia="ar-SA"/>
        </w:rPr>
        <w:t xml:space="preserve"> процесс проходит в одну смены. В учреждении образования созданы необходимые условия для обучения и воспитания детей. На постоянном контроле </w:t>
      </w:r>
      <w:r w:rsidRPr="00EA588D">
        <w:rPr>
          <w:rFonts w:ascii="Times New Roman" w:hAnsi="Times New Roman" w:cs="Times New Roman"/>
          <w:sz w:val="28"/>
          <w:szCs w:val="28"/>
          <w:lang w:eastAsia="ar-SA"/>
        </w:rPr>
        <w:t>находится соблюдение</w:t>
      </w:r>
      <w:r w:rsidR="006E0D6D" w:rsidRPr="00EA588D">
        <w:rPr>
          <w:rFonts w:ascii="Times New Roman" w:hAnsi="Times New Roman" w:cs="Times New Roman"/>
          <w:sz w:val="28"/>
          <w:szCs w:val="28"/>
          <w:lang w:eastAsia="ar-SA"/>
        </w:rPr>
        <w:t xml:space="preserve"> теплового, светового режима и выполнение других санитарно- гигиенических норм.</w:t>
      </w:r>
      <w:r w:rsidR="003D07C2">
        <w:rPr>
          <w:rFonts w:ascii="Times New Roman" w:hAnsi="Times New Roman" w:cs="Times New Roman"/>
          <w:sz w:val="28"/>
          <w:szCs w:val="28"/>
          <w:lang w:eastAsia="ar-SA"/>
        </w:rPr>
        <w:t xml:space="preserve"> </w:t>
      </w:r>
      <w:r w:rsidR="006E0D6D" w:rsidRPr="00EA588D">
        <w:rPr>
          <w:rFonts w:ascii="Times New Roman" w:hAnsi="Times New Roman" w:cs="Times New Roman"/>
          <w:sz w:val="28"/>
          <w:szCs w:val="28"/>
          <w:lang w:eastAsia="ar-SA"/>
        </w:rPr>
        <w:t xml:space="preserve">В </w:t>
      </w:r>
      <w:r w:rsidRPr="00EA588D">
        <w:rPr>
          <w:rFonts w:ascii="Times New Roman" w:hAnsi="Times New Roman" w:cs="Times New Roman"/>
          <w:sz w:val="28"/>
          <w:szCs w:val="28"/>
          <w:lang w:eastAsia="ar-SA"/>
        </w:rPr>
        <w:t>школе работает</w:t>
      </w:r>
      <w:r w:rsidR="006E0D6D" w:rsidRPr="00EA588D">
        <w:rPr>
          <w:rFonts w:ascii="Times New Roman" w:hAnsi="Times New Roman" w:cs="Times New Roman"/>
          <w:sz w:val="28"/>
          <w:szCs w:val="28"/>
          <w:lang w:eastAsia="ar-SA"/>
        </w:rPr>
        <w:t xml:space="preserve"> ученическое </w:t>
      </w:r>
      <w:r w:rsidRPr="00EA588D">
        <w:rPr>
          <w:rFonts w:ascii="Times New Roman" w:hAnsi="Times New Roman" w:cs="Times New Roman"/>
          <w:sz w:val="28"/>
          <w:szCs w:val="28"/>
          <w:lang w:eastAsia="ar-SA"/>
        </w:rPr>
        <w:t>самоуправление, ведется</w:t>
      </w:r>
      <w:r w:rsidR="006E0D6D" w:rsidRPr="00EA588D">
        <w:rPr>
          <w:rFonts w:ascii="Times New Roman" w:hAnsi="Times New Roman" w:cs="Times New Roman"/>
          <w:sz w:val="28"/>
          <w:szCs w:val="28"/>
          <w:lang w:eastAsia="ar-SA"/>
        </w:rPr>
        <w:t xml:space="preserve"> проектная деятельность, </w:t>
      </w:r>
      <w:r w:rsidRPr="00EA588D">
        <w:rPr>
          <w:rFonts w:ascii="Times New Roman" w:hAnsi="Times New Roman" w:cs="Times New Roman"/>
          <w:sz w:val="28"/>
          <w:szCs w:val="28"/>
          <w:lang w:eastAsia="ar-SA"/>
        </w:rPr>
        <w:t>проводятся спортивные</w:t>
      </w:r>
      <w:r w:rsidR="006E0D6D" w:rsidRPr="00EA588D">
        <w:rPr>
          <w:rFonts w:ascii="Times New Roman" w:hAnsi="Times New Roman" w:cs="Times New Roman"/>
          <w:sz w:val="28"/>
          <w:szCs w:val="28"/>
          <w:lang w:eastAsia="ar-SA"/>
        </w:rPr>
        <w:t xml:space="preserve"> и разв</w:t>
      </w:r>
      <w:r w:rsidR="00EA588D" w:rsidRPr="00EA588D">
        <w:rPr>
          <w:rFonts w:ascii="Times New Roman" w:hAnsi="Times New Roman" w:cs="Times New Roman"/>
          <w:sz w:val="28"/>
          <w:szCs w:val="28"/>
          <w:lang w:eastAsia="ar-SA"/>
        </w:rPr>
        <w:t>л</w:t>
      </w:r>
      <w:r w:rsidR="006E0D6D" w:rsidRPr="00EA588D">
        <w:rPr>
          <w:rFonts w:ascii="Times New Roman" w:hAnsi="Times New Roman" w:cs="Times New Roman"/>
          <w:sz w:val="28"/>
          <w:szCs w:val="28"/>
          <w:lang w:eastAsia="ar-SA"/>
        </w:rPr>
        <w:t>екательные мероприятия</w:t>
      </w:r>
      <w:r w:rsidR="003D07C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Проводятся профилактические</w:t>
      </w:r>
      <w:r w:rsidR="003D07C2">
        <w:rPr>
          <w:rFonts w:ascii="Times New Roman" w:hAnsi="Times New Roman" w:cs="Times New Roman"/>
          <w:sz w:val="28"/>
          <w:szCs w:val="28"/>
          <w:lang w:eastAsia="ar-SA"/>
        </w:rPr>
        <w:t xml:space="preserve"> мероприятия</w:t>
      </w:r>
      <w:r w:rsidR="00EA588D" w:rsidRPr="00EA588D">
        <w:rPr>
          <w:rFonts w:ascii="Times New Roman" w:hAnsi="Times New Roman" w:cs="Times New Roman"/>
          <w:sz w:val="28"/>
          <w:szCs w:val="28"/>
          <w:lang w:eastAsia="ar-SA"/>
        </w:rPr>
        <w:t xml:space="preserve"> по предупреждению вредных привычек, по </w:t>
      </w:r>
      <w:r w:rsidRPr="00EA588D">
        <w:rPr>
          <w:rFonts w:ascii="Times New Roman" w:hAnsi="Times New Roman" w:cs="Times New Roman"/>
          <w:sz w:val="28"/>
          <w:szCs w:val="28"/>
          <w:lang w:eastAsia="ar-SA"/>
        </w:rPr>
        <w:t>предупреждению детского</w:t>
      </w:r>
      <w:r w:rsidR="00EA588D" w:rsidRPr="00EA588D">
        <w:rPr>
          <w:rFonts w:ascii="Times New Roman" w:hAnsi="Times New Roman" w:cs="Times New Roman"/>
          <w:sz w:val="28"/>
          <w:szCs w:val="28"/>
          <w:lang w:eastAsia="ar-SA"/>
        </w:rPr>
        <w:t xml:space="preserve"> травматизма. Проводятся дополнительные занятия, кружки по интересам.  Школьники активно </w:t>
      </w:r>
      <w:r w:rsidRPr="00EA588D">
        <w:rPr>
          <w:rFonts w:ascii="Times New Roman" w:hAnsi="Times New Roman" w:cs="Times New Roman"/>
          <w:sz w:val="28"/>
          <w:szCs w:val="28"/>
          <w:lang w:eastAsia="ar-SA"/>
        </w:rPr>
        <w:t>принимают участие</w:t>
      </w:r>
      <w:r w:rsidR="00EA588D" w:rsidRPr="00EA588D">
        <w:rPr>
          <w:rFonts w:ascii="Times New Roman" w:hAnsi="Times New Roman" w:cs="Times New Roman"/>
          <w:sz w:val="28"/>
          <w:szCs w:val="28"/>
          <w:lang w:eastAsia="ar-SA"/>
        </w:rPr>
        <w:t xml:space="preserve"> в олимпиадах, конкурсах.</w:t>
      </w:r>
      <w:r w:rsidR="003D07C2" w:rsidRPr="003D07C2">
        <w:rPr>
          <w:sz w:val="28"/>
          <w:szCs w:val="28"/>
        </w:rPr>
        <w:t xml:space="preserve"> </w:t>
      </w:r>
      <w:r w:rsidR="003D07C2" w:rsidRPr="00D73427">
        <w:rPr>
          <w:rFonts w:ascii="Times New Roman" w:hAnsi="Times New Roman" w:cs="Times New Roman"/>
          <w:sz w:val="28"/>
          <w:szCs w:val="28"/>
        </w:rPr>
        <w:t>Открыт центр обучения естественно-научного и технологического профилей «Точка роста».</w:t>
      </w:r>
    </w:p>
    <w:p w:rsidR="006E0D6D" w:rsidRPr="00EA588D" w:rsidRDefault="00D73427" w:rsidP="006E0D6D">
      <w:pPr>
        <w:jc w:val="both"/>
        <w:rPr>
          <w:rFonts w:ascii="Times New Roman" w:hAnsi="Times New Roman" w:cs="Times New Roman"/>
          <w:sz w:val="28"/>
          <w:szCs w:val="28"/>
        </w:rPr>
      </w:pPr>
      <w:r w:rsidRPr="00EA588D">
        <w:rPr>
          <w:rFonts w:ascii="Times New Roman" w:hAnsi="Times New Roman" w:cs="Times New Roman"/>
          <w:sz w:val="28"/>
          <w:szCs w:val="28"/>
        </w:rPr>
        <w:t>Численность учащихся в</w:t>
      </w:r>
      <w:r w:rsidR="006E0D6D" w:rsidRPr="00EA588D">
        <w:rPr>
          <w:rFonts w:ascii="Times New Roman" w:hAnsi="Times New Roman" w:cs="Times New Roman"/>
          <w:sz w:val="28"/>
          <w:szCs w:val="28"/>
        </w:rPr>
        <w:t xml:space="preserve"> 2022 году </w:t>
      </w:r>
      <w:r w:rsidRPr="00EA588D">
        <w:rPr>
          <w:rFonts w:ascii="Times New Roman" w:hAnsi="Times New Roman" w:cs="Times New Roman"/>
          <w:sz w:val="28"/>
          <w:szCs w:val="28"/>
        </w:rPr>
        <w:t>со</w:t>
      </w:r>
      <w:r>
        <w:rPr>
          <w:rFonts w:ascii="Times New Roman" w:hAnsi="Times New Roman" w:cs="Times New Roman"/>
          <w:sz w:val="28"/>
          <w:szCs w:val="28"/>
        </w:rPr>
        <w:t>ставила 54,</w:t>
      </w:r>
      <w:r w:rsidR="006E0D6D" w:rsidRPr="00EA588D">
        <w:rPr>
          <w:rFonts w:ascii="Times New Roman" w:hAnsi="Times New Roman" w:cs="Times New Roman"/>
          <w:sz w:val="28"/>
          <w:szCs w:val="28"/>
        </w:rPr>
        <w:t xml:space="preserve"> что 6 учащихся меньше, чем в 2021 году.  </w:t>
      </w:r>
      <w:r w:rsidR="00EA588D" w:rsidRPr="00EA588D">
        <w:rPr>
          <w:rFonts w:ascii="Times New Roman" w:hAnsi="Times New Roman" w:cs="Times New Roman"/>
          <w:sz w:val="28"/>
          <w:szCs w:val="28"/>
        </w:rPr>
        <w:t xml:space="preserve">17 учащихся </w:t>
      </w:r>
      <w:r w:rsidRPr="00EA588D">
        <w:rPr>
          <w:rFonts w:ascii="Times New Roman" w:hAnsi="Times New Roman" w:cs="Times New Roman"/>
          <w:sz w:val="28"/>
          <w:szCs w:val="28"/>
        </w:rPr>
        <w:t>подвозятся школьным</w:t>
      </w:r>
      <w:r w:rsidR="00EA588D" w:rsidRPr="00EA588D">
        <w:rPr>
          <w:rFonts w:ascii="Times New Roman" w:hAnsi="Times New Roman" w:cs="Times New Roman"/>
          <w:sz w:val="28"/>
          <w:szCs w:val="28"/>
        </w:rPr>
        <w:t xml:space="preserve"> автобусом из д. Верхний Бурбук и д.Большой О</w:t>
      </w:r>
      <w:r w:rsidR="003D07C2">
        <w:rPr>
          <w:rFonts w:ascii="Times New Roman" w:hAnsi="Times New Roman" w:cs="Times New Roman"/>
          <w:sz w:val="28"/>
          <w:szCs w:val="28"/>
        </w:rPr>
        <w:t>д</w:t>
      </w:r>
      <w:r w:rsidR="00EA588D" w:rsidRPr="00EA588D">
        <w:rPr>
          <w:rFonts w:ascii="Times New Roman" w:hAnsi="Times New Roman" w:cs="Times New Roman"/>
          <w:sz w:val="28"/>
          <w:szCs w:val="28"/>
        </w:rPr>
        <w:t>ер.</w:t>
      </w:r>
    </w:p>
    <w:p w:rsidR="006E0D6D" w:rsidRPr="00EA588D" w:rsidRDefault="006E0D6D" w:rsidP="006E0D6D">
      <w:pPr>
        <w:jc w:val="both"/>
        <w:rPr>
          <w:rFonts w:ascii="Times New Roman" w:hAnsi="Times New Roman" w:cs="Times New Roman"/>
          <w:sz w:val="28"/>
          <w:szCs w:val="28"/>
        </w:rPr>
      </w:pPr>
      <w:r w:rsidRPr="00EA588D">
        <w:rPr>
          <w:rFonts w:ascii="Times New Roman" w:hAnsi="Times New Roman" w:cs="Times New Roman"/>
          <w:sz w:val="28"/>
          <w:szCs w:val="28"/>
        </w:rPr>
        <w:t xml:space="preserve">Средняя численность </w:t>
      </w:r>
      <w:r w:rsidR="00D73427" w:rsidRPr="00EA588D">
        <w:rPr>
          <w:rFonts w:ascii="Times New Roman" w:hAnsi="Times New Roman" w:cs="Times New Roman"/>
          <w:sz w:val="28"/>
          <w:szCs w:val="28"/>
        </w:rPr>
        <w:t>работников МОУ</w:t>
      </w:r>
      <w:r w:rsidRPr="00EA588D">
        <w:rPr>
          <w:rFonts w:ascii="Times New Roman" w:hAnsi="Times New Roman" w:cs="Times New Roman"/>
          <w:sz w:val="28"/>
          <w:szCs w:val="28"/>
        </w:rPr>
        <w:t xml:space="preserve"> </w:t>
      </w:r>
      <w:r w:rsidR="00D73427" w:rsidRPr="00EA588D">
        <w:rPr>
          <w:rFonts w:ascii="Times New Roman" w:hAnsi="Times New Roman" w:cs="Times New Roman"/>
          <w:sz w:val="28"/>
          <w:szCs w:val="28"/>
        </w:rPr>
        <w:t>«Нижне</w:t>
      </w:r>
      <w:r w:rsidRPr="00EA588D">
        <w:rPr>
          <w:rFonts w:ascii="Times New Roman" w:hAnsi="Times New Roman" w:cs="Times New Roman"/>
          <w:sz w:val="28"/>
          <w:szCs w:val="28"/>
        </w:rPr>
        <w:t>-</w:t>
      </w:r>
      <w:proofErr w:type="spellStart"/>
      <w:r w:rsidRPr="00EA588D">
        <w:rPr>
          <w:rFonts w:ascii="Times New Roman" w:hAnsi="Times New Roman" w:cs="Times New Roman"/>
          <w:sz w:val="28"/>
          <w:szCs w:val="28"/>
        </w:rPr>
        <w:t>Бурбукская</w:t>
      </w:r>
      <w:proofErr w:type="spellEnd"/>
      <w:r w:rsidRPr="00EA588D">
        <w:rPr>
          <w:rFonts w:ascii="Times New Roman" w:hAnsi="Times New Roman" w:cs="Times New Roman"/>
          <w:sz w:val="28"/>
          <w:szCs w:val="28"/>
        </w:rPr>
        <w:t xml:space="preserve"> ООШ» -</w:t>
      </w:r>
      <w:r w:rsidR="00EA588D" w:rsidRPr="00EA588D">
        <w:rPr>
          <w:rFonts w:ascii="Times New Roman" w:hAnsi="Times New Roman" w:cs="Times New Roman"/>
          <w:sz w:val="28"/>
          <w:szCs w:val="28"/>
        </w:rPr>
        <w:t xml:space="preserve">  22</w:t>
      </w:r>
      <w:r w:rsidRPr="00EA588D">
        <w:rPr>
          <w:rFonts w:ascii="Times New Roman" w:hAnsi="Times New Roman" w:cs="Times New Roman"/>
          <w:sz w:val="28"/>
          <w:szCs w:val="28"/>
        </w:rPr>
        <w:t xml:space="preserve"> чел</w:t>
      </w:r>
      <w:r w:rsidR="00EA588D" w:rsidRPr="00EA588D">
        <w:rPr>
          <w:rFonts w:ascii="Times New Roman" w:hAnsi="Times New Roman" w:cs="Times New Roman"/>
          <w:sz w:val="28"/>
          <w:szCs w:val="28"/>
        </w:rPr>
        <w:t>овека, в т.ч. 12</w:t>
      </w:r>
      <w:r w:rsidRPr="00EA588D">
        <w:rPr>
          <w:rFonts w:ascii="Times New Roman" w:hAnsi="Times New Roman" w:cs="Times New Roman"/>
          <w:sz w:val="28"/>
          <w:szCs w:val="28"/>
        </w:rPr>
        <w:t xml:space="preserve"> педагогов</w:t>
      </w:r>
      <w:r w:rsidR="00EA588D" w:rsidRPr="00EA588D">
        <w:rPr>
          <w:rFonts w:ascii="Times New Roman" w:hAnsi="Times New Roman" w:cs="Times New Roman"/>
          <w:sz w:val="28"/>
          <w:szCs w:val="28"/>
        </w:rPr>
        <w:t>, из которых   4</w:t>
      </w:r>
      <w:r w:rsidRPr="00EA588D">
        <w:rPr>
          <w:rFonts w:ascii="Times New Roman" w:hAnsi="Times New Roman" w:cs="Times New Roman"/>
          <w:sz w:val="28"/>
          <w:szCs w:val="28"/>
        </w:rPr>
        <w:t xml:space="preserve"> человека с высшим образованием, 7 человек со средн</w:t>
      </w:r>
      <w:r w:rsidR="00EA588D" w:rsidRPr="00EA588D">
        <w:rPr>
          <w:rFonts w:ascii="Times New Roman" w:hAnsi="Times New Roman" w:cs="Times New Roman"/>
          <w:sz w:val="28"/>
          <w:szCs w:val="28"/>
        </w:rPr>
        <w:t xml:space="preserve">им специальным </w:t>
      </w:r>
      <w:r w:rsidR="00D73427" w:rsidRPr="00EA588D">
        <w:rPr>
          <w:rFonts w:ascii="Times New Roman" w:hAnsi="Times New Roman" w:cs="Times New Roman"/>
          <w:sz w:val="28"/>
          <w:szCs w:val="28"/>
        </w:rPr>
        <w:t>образованием, 2</w:t>
      </w:r>
      <w:r w:rsidRPr="00EA588D">
        <w:rPr>
          <w:rFonts w:ascii="Times New Roman" w:hAnsi="Times New Roman" w:cs="Times New Roman"/>
          <w:sz w:val="28"/>
          <w:szCs w:val="28"/>
        </w:rPr>
        <w:t xml:space="preserve"> педагога </w:t>
      </w:r>
      <w:r w:rsidR="00D73427" w:rsidRPr="00EA588D">
        <w:rPr>
          <w:rFonts w:ascii="Times New Roman" w:hAnsi="Times New Roman" w:cs="Times New Roman"/>
          <w:sz w:val="28"/>
          <w:szCs w:val="28"/>
        </w:rPr>
        <w:t>приезжают в</w:t>
      </w:r>
      <w:r w:rsidRPr="00EA588D">
        <w:rPr>
          <w:rFonts w:ascii="Times New Roman" w:hAnsi="Times New Roman" w:cs="Times New Roman"/>
          <w:sz w:val="28"/>
          <w:szCs w:val="28"/>
        </w:rPr>
        <w:t xml:space="preserve"> школу из других поселений.</w:t>
      </w:r>
    </w:p>
    <w:p w:rsidR="006E0D6D" w:rsidRPr="00EA588D" w:rsidRDefault="006E0D6D" w:rsidP="006E0D6D">
      <w:pPr>
        <w:rPr>
          <w:rFonts w:ascii="Times New Roman" w:hAnsi="Times New Roman" w:cs="Times New Roman"/>
          <w:sz w:val="28"/>
          <w:szCs w:val="28"/>
        </w:rPr>
      </w:pPr>
      <w:r w:rsidRPr="00EA588D">
        <w:rPr>
          <w:rFonts w:ascii="Times New Roman" w:hAnsi="Times New Roman" w:cs="Times New Roman"/>
          <w:sz w:val="28"/>
          <w:szCs w:val="28"/>
        </w:rPr>
        <w:t xml:space="preserve">Средний </w:t>
      </w:r>
      <w:r w:rsidR="00D73427" w:rsidRPr="00EA588D">
        <w:rPr>
          <w:rFonts w:ascii="Times New Roman" w:hAnsi="Times New Roman" w:cs="Times New Roman"/>
          <w:sz w:val="28"/>
          <w:szCs w:val="28"/>
        </w:rPr>
        <w:t>возраст педагогов</w:t>
      </w:r>
      <w:r w:rsidRPr="00EA588D">
        <w:rPr>
          <w:rFonts w:ascii="Times New Roman" w:hAnsi="Times New Roman" w:cs="Times New Roman"/>
          <w:sz w:val="28"/>
          <w:szCs w:val="28"/>
        </w:rPr>
        <w:t xml:space="preserve"> - 47,</w:t>
      </w:r>
      <w:r w:rsidR="00D73427" w:rsidRPr="00EA588D">
        <w:rPr>
          <w:rFonts w:ascii="Times New Roman" w:hAnsi="Times New Roman" w:cs="Times New Roman"/>
          <w:sz w:val="28"/>
          <w:szCs w:val="28"/>
        </w:rPr>
        <w:t>5 лет, на</w:t>
      </w:r>
      <w:r w:rsidRPr="00EA588D">
        <w:rPr>
          <w:rFonts w:ascii="Times New Roman" w:hAnsi="Times New Roman" w:cs="Times New Roman"/>
          <w:sz w:val="28"/>
          <w:szCs w:val="28"/>
        </w:rPr>
        <w:t xml:space="preserve"> лицо старение и отток кадрового состава педагогов в сельском поселении. Основными </w:t>
      </w:r>
      <w:r w:rsidR="00D73427" w:rsidRPr="00EA588D">
        <w:rPr>
          <w:rFonts w:ascii="Times New Roman" w:hAnsi="Times New Roman" w:cs="Times New Roman"/>
          <w:sz w:val="28"/>
          <w:szCs w:val="28"/>
        </w:rPr>
        <w:t>причинами является</w:t>
      </w:r>
      <w:r w:rsidRPr="00EA588D">
        <w:rPr>
          <w:rFonts w:ascii="Times New Roman" w:hAnsi="Times New Roman" w:cs="Times New Roman"/>
          <w:sz w:val="28"/>
          <w:szCs w:val="28"/>
        </w:rPr>
        <w:t xml:space="preserve"> не обустроенный быт молодых специалистов, а именно отсутствие благоустроенного жилья.</w:t>
      </w:r>
    </w:p>
    <w:p w:rsidR="006E0D6D" w:rsidRPr="00EA588D" w:rsidRDefault="006E0D6D" w:rsidP="006E0D6D">
      <w:pPr>
        <w:rPr>
          <w:rFonts w:ascii="Times New Roman" w:hAnsi="Times New Roman" w:cs="Times New Roman"/>
          <w:sz w:val="28"/>
          <w:szCs w:val="28"/>
        </w:rPr>
      </w:pPr>
      <w:r w:rsidRPr="00EA588D">
        <w:rPr>
          <w:rFonts w:ascii="Times New Roman" w:hAnsi="Times New Roman" w:cs="Times New Roman"/>
          <w:sz w:val="28"/>
          <w:szCs w:val="28"/>
        </w:rPr>
        <w:t>В школе имеется библиотека, книжный фонд пополняется ежегодно.</w:t>
      </w:r>
    </w:p>
    <w:p w:rsidR="006E0D6D" w:rsidRPr="00EA588D" w:rsidRDefault="006E0D6D" w:rsidP="006E0D6D">
      <w:pPr>
        <w:rPr>
          <w:rFonts w:ascii="Times New Roman" w:hAnsi="Times New Roman" w:cs="Times New Roman"/>
          <w:sz w:val="28"/>
          <w:szCs w:val="28"/>
        </w:rPr>
      </w:pPr>
      <w:r w:rsidRPr="00D73427">
        <w:rPr>
          <w:rFonts w:ascii="Times New Roman" w:hAnsi="Times New Roman" w:cs="Times New Roman"/>
          <w:sz w:val="28"/>
          <w:szCs w:val="28"/>
        </w:rPr>
        <w:t xml:space="preserve">  </w:t>
      </w:r>
      <w:r w:rsidR="003D07C2" w:rsidRPr="00D73427">
        <w:rPr>
          <w:rFonts w:ascii="Times New Roman" w:hAnsi="Times New Roman" w:cs="Times New Roman"/>
          <w:sz w:val="28"/>
          <w:szCs w:val="28"/>
        </w:rPr>
        <w:t>Здание образовательного учреждения   не соответствует современным требованиям</w:t>
      </w:r>
      <w:r w:rsidR="003D07C2" w:rsidRPr="008F7504">
        <w:rPr>
          <w:sz w:val="28"/>
          <w:szCs w:val="28"/>
        </w:rPr>
        <w:t>,</w:t>
      </w:r>
      <w:r w:rsidR="003D07C2" w:rsidRPr="003D07C2">
        <w:rPr>
          <w:rFonts w:ascii="Times New Roman" w:hAnsi="Times New Roman" w:cs="Times New Roman"/>
          <w:sz w:val="28"/>
          <w:szCs w:val="28"/>
        </w:rPr>
        <w:t xml:space="preserve"> </w:t>
      </w:r>
      <w:r w:rsidR="003D07C2" w:rsidRPr="00EA588D">
        <w:rPr>
          <w:rFonts w:ascii="Times New Roman" w:hAnsi="Times New Roman" w:cs="Times New Roman"/>
          <w:sz w:val="28"/>
          <w:szCs w:val="28"/>
        </w:rPr>
        <w:t xml:space="preserve">введено в эксплуатацию </w:t>
      </w:r>
      <w:r w:rsidR="00D73427" w:rsidRPr="00EA588D">
        <w:rPr>
          <w:rFonts w:ascii="Times New Roman" w:hAnsi="Times New Roman" w:cs="Times New Roman"/>
          <w:sz w:val="28"/>
          <w:szCs w:val="28"/>
        </w:rPr>
        <w:t>в 1958</w:t>
      </w:r>
      <w:r w:rsidR="003D07C2" w:rsidRPr="00EA588D">
        <w:rPr>
          <w:rFonts w:ascii="Times New Roman" w:hAnsi="Times New Roman" w:cs="Times New Roman"/>
          <w:sz w:val="28"/>
          <w:szCs w:val="28"/>
        </w:rPr>
        <w:t xml:space="preserve"> </w:t>
      </w:r>
      <w:r w:rsidR="00D73427" w:rsidRPr="00EA588D">
        <w:rPr>
          <w:rFonts w:ascii="Times New Roman" w:hAnsi="Times New Roman" w:cs="Times New Roman"/>
          <w:sz w:val="28"/>
          <w:szCs w:val="28"/>
        </w:rPr>
        <w:t>году, в</w:t>
      </w:r>
      <w:r w:rsidRPr="00EA588D">
        <w:rPr>
          <w:rFonts w:ascii="Times New Roman" w:hAnsi="Times New Roman" w:cs="Times New Roman"/>
          <w:sz w:val="28"/>
          <w:szCs w:val="28"/>
        </w:rPr>
        <w:t xml:space="preserve"> настоящее </w:t>
      </w:r>
      <w:r w:rsidR="00D73427" w:rsidRPr="00EA588D">
        <w:rPr>
          <w:rFonts w:ascii="Times New Roman" w:hAnsi="Times New Roman" w:cs="Times New Roman"/>
          <w:sz w:val="28"/>
          <w:szCs w:val="28"/>
        </w:rPr>
        <w:t>время школьному</w:t>
      </w:r>
      <w:r w:rsidRPr="00EA588D">
        <w:rPr>
          <w:rFonts w:ascii="Times New Roman" w:hAnsi="Times New Roman" w:cs="Times New Roman"/>
          <w:sz w:val="28"/>
          <w:szCs w:val="28"/>
        </w:rPr>
        <w:t xml:space="preserve"> помещению необходим капитальный ремонт, а </w:t>
      </w:r>
      <w:r w:rsidR="00D73427" w:rsidRPr="00EA588D">
        <w:rPr>
          <w:rFonts w:ascii="Times New Roman" w:hAnsi="Times New Roman" w:cs="Times New Roman"/>
          <w:sz w:val="28"/>
          <w:szCs w:val="28"/>
        </w:rPr>
        <w:t xml:space="preserve">более </w:t>
      </w:r>
      <w:r w:rsidR="00D73427" w:rsidRPr="00EA588D">
        <w:rPr>
          <w:rFonts w:ascii="Times New Roman" w:hAnsi="Times New Roman" w:cs="Times New Roman"/>
          <w:sz w:val="28"/>
          <w:szCs w:val="28"/>
        </w:rPr>
        <w:lastRenderedPageBreak/>
        <w:t>оптимальный вариант</w:t>
      </w:r>
      <w:r w:rsidRPr="00EA588D">
        <w:rPr>
          <w:rFonts w:ascii="Times New Roman" w:hAnsi="Times New Roman" w:cs="Times New Roman"/>
          <w:sz w:val="28"/>
          <w:szCs w:val="28"/>
        </w:rPr>
        <w:t>- строит</w:t>
      </w:r>
      <w:r w:rsidR="003D07C2">
        <w:rPr>
          <w:rFonts w:ascii="Times New Roman" w:hAnsi="Times New Roman" w:cs="Times New Roman"/>
          <w:sz w:val="28"/>
          <w:szCs w:val="28"/>
        </w:rPr>
        <w:t>ельство новой современной школы (школы-сада).</w:t>
      </w:r>
      <w:r w:rsidRPr="00EA588D">
        <w:rPr>
          <w:rFonts w:ascii="Times New Roman" w:hAnsi="Times New Roman" w:cs="Times New Roman"/>
          <w:sz w:val="28"/>
          <w:szCs w:val="28"/>
        </w:rPr>
        <w:t xml:space="preserve"> Ежегодно проводится текущий ремонт. </w:t>
      </w:r>
    </w:p>
    <w:p w:rsidR="00A31024" w:rsidRPr="00416D5B" w:rsidRDefault="006E0D6D" w:rsidP="00416D5B">
      <w:pPr>
        <w:rPr>
          <w:rFonts w:ascii="Times New Roman" w:hAnsi="Times New Roman" w:cs="Times New Roman"/>
          <w:sz w:val="28"/>
          <w:szCs w:val="28"/>
        </w:rPr>
      </w:pPr>
      <w:r w:rsidRPr="00EA588D">
        <w:rPr>
          <w:rFonts w:ascii="Times New Roman" w:hAnsi="Times New Roman" w:cs="Times New Roman"/>
          <w:sz w:val="28"/>
          <w:szCs w:val="28"/>
        </w:rPr>
        <w:t xml:space="preserve">      На территории сельского поселения нет   дошкольного общеобразовательного учреждения, необходимость в </w:t>
      </w:r>
      <w:r w:rsidR="00D73427" w:rsidRPr="00EA588D">
        <w:rPr>
          <w:rFonts w:ascii="Times New Roman" w:hAnsi="Times New Roman" w:cs="Times New Roman"/>
          <w:sz w:val="28"/>
          <w:szCs w:val="28"/>
        </w:rPr>
        <w:t>котором актуальна</w:t>
      </w:r>
      <w:r w:rsidRPr="00EA588D">
        <w:rPr>
          <w:rFonts w:ascii="Times New Roman" w:hAnsi="Times New Roman" w:cs="Times New Roman"/>
          <w:sz w:val="28"/>
          <w:szCs w:val="28"/>
        </w:rPr>
        <w:t xml:space="preserve">, в настоящее </w:t>
      </w:r>
      <w:r w:rsidR="00D73427" w:rsidRPr="00EA588D">
        <w:rPr>
          <w:rFonts w:ascii="Times New Roman" w:hAnsi="Times New Roman" w:cs="Times New Roman"/>
          <w:sz w:val="28"/>
          <w:szCs w:val="28"/>
        </w:rPr>
        <w:t>время в</w:t>
      </w:r>
      <w:r w:rsidRPr="00EA588D">
        <w:rPr>
          <w:rFonts w:ascii="Times New Roman" w:hAnsi="Times New Roman" w:cs="Times New Roman"/>
          <w:sz w:val="28"/>
          <w:szCs w:val="28"/>
        </w:rPr>
        <w:t xml:space="preserve"> сельском поселении проживает   </w:t>
      </w:r>
      <w:r w:rsidR="00D73427">
        <w:rPr>
          <w:rFonts w:ascii="Times New Roman" w:hAnsi="Times New Roman" w:cs="Times New Roman"/>
          <w:sz w:val="28"/>
          <w:szCs w:val="28"/>
        </w:rPr>
        <w:t>46 детей</w:t>
      </w:r>
      <w:r w:rsidR="003D07C2">
        <w:rPr>
          <w:rFonts w:ascii="Times New Roman" w:hAnsi="Times New Roman" w:cs="Times New Roman"/>
          <w:sz w:val="28"/>
          <w:szCs w:val="28"/>
        </w:rPr>
        <w:t xml:space="preserve"> дошкольного возраста.</w:t>
      </w:r>
    </w:p>
    <w:p w:rsidR="00BE02FF" w:rsidRPr="00A46EF9" w:rsidRDefault="00A31024" w:rsidP="00A31024">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Цель, задачи и мероприятия</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b/>
          <w:bCs/>
          <w:i/>
          <w:iCs/>
          <w:sz w:val="28"/>
          <w:szCs w:val="28"/>
        </w:rPr>
        <w:t>Тактическая цель</w:t>
      </w:r>
      <w:r w:rsidRPr="00A46EF9">
        <w:rPr>
          <w:rFonts w:ascii="Times New Roman" w:hAnsi="Times New Roman" w:cs="Times New Roman"/>
          <w:sz w:val="28"/>
          <w:szCs w:val="28"/>
        </w:rPr>
        <w:t xml:space="preserve"> – повышение доступности и </w:t>
      </w:r>
      <w:r w:rsidR="00D73427" w:rsidRPr="00A46EF9">
        <w:rPr>
          <w:rFonts w:ascii="Times New Roman" w:hAnsi="Times New Roman" w:cs="Times New Roman"/>
          <w:sz w:val="28"/>
          <w:szCs w:val="28"/>
        </w:rPr>
        <w:t>востребованности</w:t>
      </w:r>
      <w:r w:rsidR="00D73427">
        <w:rPr>
          <w:rFonts w:ascii="Times New Roman" w:hAnsi="Times New Roman" w:cs="Times New Roman"/>
          <w:sz w:val="28"/>
          <w:szCs w:val="28"/>
        </w:rPr>
        <w:t xml:space="preserve"> дошкольного и основного общего</w:t>
      </w:r>
      <w:r w:rsidRPr="00A46EF9">
        <w:rPr>
          <w:rFonts w:ascii="Times New Roman" w:hAnsi="Times New Roman" w:cs="Times New Roman"/>
          <w:sz w:val="28"/>
          <w:szCs w:val="28"/>
        </w:rPr>
        <w:t xml:space="preserve"> качест</w:t>
      </w:r>
      <w:r w:rsidR="00D73427">
        <w:rPr>
          <w:rFonts w:ascii="Times New Roman" w:hAnsi="Times New Roman" w:cs="Times New Roman"/>
          <w:sz w:val="28"/>
          <w:szCs w:val="28"/>
        </w:rPr>
        <w:t>венного образования,</w:t>
      </w:r>
      <w:r w:rsidRPr="00A46EF9">
        <w:rPr>
          <w:rFonts w:ascii="Times New Roman" w:hAnsi="Times New Roman" w:cs="Times New Roman"/>
          <w:sz w:val="28"/>
          <w:szCs w:val="28"/>
        </w:rPr>
        <w:t xml:space="preserve"> обеспечивающего потребности со</w:t>
      </w:r>
      <w:r w:rsidR="003D07C2" w:rsidRPr="00A46EF9">
        <w:rPr>
          <w:rFonts w:ascii="Times New Roman" w:hAnsi="Times New Roman" w:cs="Times New Roman"/>
          <w:sz w:val="28"/>
          <w:szCs w:val="28"/>
        </w:rPr>
        <w:t xml:space="preserve">циально-экономического </w:t>
      </w:r>
      <w:r w:rsidR="00D73427" w:rsidRPr="00A46EF9">
        <w:rPr>
          <w:rFonts w:ascii="Times New Roman" w:hAnsi="Times New Roman" w:cs="Times New Roman"/>
          <w:sz w:val="28"/>
          <w:szCs w:val="28"/>
        </w:rPr>
        <w:t>развития Нижнебурбукского</w:t>
      </w:r>
      <w:r w:rsidR="003D07C2" w:rsidRPr="00A46EF9">
        <w:rPr>
          <w:rFonts w:ascii="Times New Roman" w:hAnsi="Times New Roman" w:cs="Times New Roman"/>
          <w:sz w:val="28"/>
          <w:szCs w:val="28"/>
        </w:rPr>
        <w:t xml:space="preserve"> сельского поселения</w:t>
      </w:r>
      <w:r w:rsidRPr="00A46EF9">
        <w:rPr>
          <w:rFonts w:ascii="Times New Roman" w:hAnsi="Times New Roman" w:cs="Times New Roman"/>
          <w:sz w:val="28"/>
          <w:szCs w:val="28"/>
        </w:rPr>
        <w:t>.</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b/>
          <w:bCs/>
          <w:i/>
          <w:iCs/>
          <w:sz w:val="28"/>
          <w:szCs w:val="28"/>
        </w:rPr>
        <w:t>Тактическая задача 1.</w:t>
      </w:r>
      <w:r w:rsidRPr="00A46EF9">
        <w:rPr>
          <w:rFonts w:ascii="Times New Roman" w:hAnsi="Times New Roman" w:cs="Times New Roman"/>
          <w:sz w:val="28"/>
          <w:szCs w:val="28"/>
        </w:rPr>
        <w:t xml:space="preserve"> Обеспечение условий для получения качественного дошкольного образования в соответствии с требованиями Федеральных государственных образовательных стандартов дошкольного образования.</w:t>
      </w:r>
    </w:p>
    <w:p w:rsidR="00BE02FF" w:rsidRPr="00A46EF9" w:rsidRDefault="00BE02FF" w:rsidP="00BE02FF">
      <w:pPr>
        <w:shd w:val="clear" w:color="auto" w:fill="FFFFFF"/>
        <w:ind w:firstLine="709"/>
        <w:jc w:val="both"/>
        <w:rPr>
          <w:rFonts w:ascii="Times New Roman" w:hAnsi="Times New Roman" w:cs="Times New Roman"/>
          <w:b/>
          <w:bCs/>
          <w:i/>
          <w:iCs/>
          <w:sz w:val="28"/>
          <w:szCs w:val="28"/>
        </w:rPr>
      </w:pPr>
      <w:r w:rsidRPr="00A46EF9">
        <w:rPr>
          <w:rFonts w:ascii="Times New Roman" w:hAnsi="Times New Roman" w:cs="Times New Roman"/>
          <w:b/>
          <w:bCs/>
          <w:i/>
          <w:iCs/>
          <w:sz w:val="28"/>
          <w:szCs w:val="28"/>
        </w:rPr>
        <w:t>Мероприятия:</w:t>
      </w:r>
    </w:p>
    <w:p w:rsidR="00BE02FF" w:rsidRPr="00A46EF9" w:rsidRDefault="003D07C2"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1.1. Организация</w:t>
      </w:r>
      <w:r w:rsidR="00BE02FF" w:rsidRPr="00A46EF9">
        <w:rPr>
          <w:rFonts w:ascii="Times New Roman" w:hAnsi="Times New Roman" w:cs="Times New Roman"/>
          <w:sz w:val="28"/>
          <w:szCs w:val="28"/>
        </w:rPr>
        <w:t xml:space="preserve"> дошкольного образования, в том числе для детей в в</w:t>
      </w:r>
      <w:r w:rsidRPr="00A46EF9">
        <w:rPr>
          <w:rFonts w:ascii="Times New Roman" w:hAnsi="Times New Roman" w:cs="Times New Roman"/>
          <w:sz w:val="28"/>
          <w:szCs w:val="28"/>
        </w:rPr>
        <w:t>озрасте до 3 лет, за счет открытия на территории сельского поселения детского сада</w:t>
      </w:r>
      <w:r w:rsidR="00BE02FF" w:rsidRPr="00A46EF9">
        <w:rPr>
          <w:rFonts w:ascii="Times New Roman" w:hAnsi="Times New Roman" w:cs="Times New Roman"/>
          <w:sz w:val="28"/>
          <w:szCs w:val="28"/>
        </w:rPr>
        <w:t>;</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1.2. Развитие вариативных форм предоставления услуг дошкольного образов</w:t>
      </w:r>
      <w:r w:rsidR="00D73427">
        <w:rPr>
          <w:rFonts w:ascii="Times New Roman" w:hAnsi="Times New Roman" w:cs="Times New Roman"/>
          <w:sz w:val="28"/>
          <w:szCs w:val="28"/>
        </w:rPr>
        <w:t>ания для детей (частный детский сад).</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b/>
          <w:bCs/>
          <w:i/>
          <w:iCs/>
          <w:sz w:val="28"/>
          <w:szCs w:val="28"/>
        </w:rPr>
        <w:t>Тактическая задача 2.</w:t>
      </w:r>
      <w:r w:rsidRPr="00A46EF9">
        <w:rPr>
          <w:rFonts w:ascii="Times New Roman" w:hAnsi="Times New Roman" w:cs="Times New Roman"/>
          <w:sz w:val="28"/>
          <w:szCs w:val="28"/>
        </w:rPr>
        <w:t xml:space="preserve"> Воспитание гармонично развитой и социально ответственной личности, готовой к профессиональному выбору и совершенствованию во всех сферах жизни.</w:t>
      </w:r>
    </w:p>
    <w:p w:rsidR="00BE02FF" w:rsidRPr="00A46EF9" w:rsidRDefault="00BE02FF" w:rsidP="00BE02FF">
      <w:pPr>
        <w:shd w:val="clear" w:color="auto" w:fill="FFFFFF"/>
        <w:ind w:firstLine="709"/>
        <w:jc w:val="both"/>
        <w:rPr>
          <w:rFonts w:ascii="Times New Roman" w:hAnsi="Times New Roman" w:cs="Times New Roman"/>
          <w:b/>
          <w:bCs/>
          <w:i/>
          <w:iCs/>
          <w:sz w:val="28"/>
          <w:szCs w:val="28"/>
        </w:rPr>
      </w:pPr>
      <w:r w:rsidRPr="00A46EF9">
        <w:rPr>
          <w:rFonts w:ascii="Times New Roman" w:hAnsi="Times New Roman" w:cs="Times New Roman"/>
          <w:b/>
          <w:bCs/>
          <w:i/>
          <w:iCs/>
          <w:sz w:val="28"/>
          <w:szCs w:val="28"/>
        </w:rPr>
        <w:t>Мероприятия:</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 xml:space="preserve">2.1. Повышение качества, конкурентности и уровня ресурсного обеспечения системы </w:t>
      </w:r>
      <w:r w:rsidR="003D07C2" w:rsidRPr="00A46EF9">
        <w:rPr>
          <w:rFonts w:ascii="Times New Roman" w:hAnsi="Times New Roman" w:cs="Times New Roman"/>
          <w:sz w:val="28"/>
          <w:szCs w:val="28"/>
        </w:rPr>
        <w:t>начального, основного</w:t>
      </w:r>
      <w:r w:rsidRPr="00A46EF9">
        <w:rPr>
          <w:rFonts w:ascii="Times New Roman" w:hAnsi="Times New Roman" w:cs="Times New Roman"/>
          <w:sz w:val="28"/>
          <w:szCs w:val="28"/>
        </w:rPr>
        <w:t xml:space="preserve"> общего образования </w:t>
      </w:r>
      <w:r w:rsidR="003D07C2" w:rsidRPr="00A46EF9">
        <w:rPr>
          <w:rFonts w:ascii="Times New Roman" w:hAnsi="Times New Roman" w:cs="Times New Roman"/>
          <w:sz w:val="28"/>
          <w:szCs w:val="28"/>
        </w:rPr>
        <w:t>на территории сельского поселения</w:t>
      </w:r>
      <w:r w:rsidRPr="00A46EF9">
        <w:rPr>
          <w:rFonts w:ascii="Times New Roman" w:hAnsi="Times New Roman" w:cs="Times New Roman"/>
          <w:sz w:val="28"/>
          <w:szCs w:val="28"/>
        </w:rPr>
        <w:t xml:space="preserve"> через:</w:t>
      </w:r>
    </w:p>
    <w:p w:rsidR="00BE02FF" w:rsidRPr="00A46EF9" w:rsidRDefault="00A46EF9"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 xml:space="preserve">- создание современных, хорошо </w:t>
      </w:r>
      <w:r w:rsidR="00D73427" w:rsidRPr="00A46EF9">
        <w:rPr>
          <w:rFonts w:ascii="Times New Roman" w:hAnsi="Times New Roman" w:cs="Times New Roman"/>
          <w:sz w:val="28"/>
          <w:szCs w:val="28"/>
        </w:rPr>
        <w:t>оборудованных мест</w:t>
      </w:r>
      <w:r w:rsidRPr="00A46EF9">
        <w:rPr>
          <w:rFonts w:ascii="Times New Roman" w:hAnsi="Times New Roman" w:cs="Times New Roman"/>
          <w:sz w:val="28"/>
          <w:szCs w:val="28"/>
        </w:rPr>
        <w:t xml:space="preserve"> в общеобразовательной</w:t>
      </w:r>
      <w:r w:rsidR="00BE02FF" w:rsidRPr="00A46EF9">
        <w:rPr>
          <w:rFonts w:ascii="Times New Roman" w:hAnsi="Times New Roman" w:cs="Times New Roman"/>
          <w:sz w:val="28"/>
          <w:szCs w:val="28"/>
        </w:rPr>
        <w:t xml:space="preserve"> организаци</w:t>
      </w:r>
      <w:r w:rsidRPr="00A46EF9">
        <w:rPr>
          <w:rFonts w:ascii="Times New Roman" w:hAnsi="Times New Roman" w:cs="Times New Roman"/>
          <w:sz w:val="28"/>
          <w:szCs w:val="28"/>
        </w:rPr>
        <w:t>и</w:t>
      </w:r>
      <w:r w:rsidR="00BE02FF" w:rsidRPr="00A46EF9">
        <w:rPr>
          <w:rFonts w:ascii="Times New Roman" w:hAnsi="Times New Roman" w:cs="Times New Roman"/>
          <w:sz w:val="28"/>
          <w:szCs w:val="28"/>
        </w:rPr>
        <w:t xml:space="preserve">, в том </w:t>
      </w:r>
      <w:r w:rsidRPr="00A46EF9">
        <w:rPr>
          <w:rFonts w:ascii="Times New Roman" w:hAnsi="Times New Roman" w:cs="Times New Roman"/>
          <w:sz w:val="28"/>
          <w:szCs w:val="28"/>
        </w:rPr>
        <w:t xml:space="preserve">числе </w:t>
      </w:r>
      <w:r w:rsidR="00D73427" w:rsidRPr="00A46EF9">
        <w:rPr>
          <w:rFonts w:ascii="Times New Roman" w:hAnsi="Times New Roman" w:cs="Times New Roman"/>
          <w:sz w:val="28"/>
          <w:szCs w:val="28"/>
        </w:rPr>
        <w:t>путем модернизации</w:t>
      </w:r>
      <w:r w:rsidR="00BE02FF" w:rsidRPr="00A46EF9">
        <w:rPr>
          <w:rFonts w:ascii="Times New Roman" w:hAnsi="Times New Roman" w:cs="Times New Roman"/>
          <w:sz w:val="28"/>
          <w:szCs w:val="28"/>
        </w:rPr>
        <w:t xml:space="preserve"> существующей инфраструктуры школ</w:t>
      </w:r>
      <w:r w:rsidRPr="00A46EF9">
        <w:rPr>
          <w:rFonts w:ascii="Times New Roman" w:hAnsi="Times New Roman" w:cs="Times New Roman"/>
          <w:sz w:val="28"/>
          <w:szCs w:val="28"/>
        </w:rPr>
        <w:t>ы</w:t>
      </w:r>
      <w:r w:rsidR="00BE02FF" w:rsidRPr="00A46EF9">
        <w:rPr>
          <w:rFonts w:ascii="Times New Roman" w:hAnsi="Times New Roman" w:cs="Times New Roman"/>
          <w:sz w:val="28"/>
          <w:szCs w:val="28"/>
        </w:rPr>
        <w:t xml:space="preserve"> (капитальный ремонт, реконструкция, пристройка к зданию школы</w:t>
      </w:r>
      <w:r w:rsidRPr="00A46EF9">
        <w:rPr>
          <w:rFonts w:ascii="Times New Roman" w:hAnsi="Times New Roman" w:cs="Times New Roman"/>
          <w:sz w:val="28"/>
          <w:szCs w:val="28"/>
        </w:rPr>
        <w:t xml:space="preserve"> спортивного зала</w:t>
      </w:r>
      <w:r w:rsidR="00BE02FF" w:rsidRPr="00A46EF9">
        <w:rPr>
          <w:rFonts w:ascii="Times New Roman" w:hAnsi="Times New Roman" w:cs="Times New Roman"/>
          <w:sz w:val="28"/>
          <w:szCs w:val="28"/>
        </w:rPr>
        <w:t>);</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 реализацию мероприятий федеральных проектов «Современная школа», «Цифровая образовательная среда» национального проекта «Образование»;</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 xml:space="preserve">-  модернизацию </w:t>
      </w:r>
      <w:r w:rsidR="00A46EF9" w:rsidRPr="00A46EF9">
        <w:rPr>
          <w:rFonts w:ascii="Times New Roman" w:hAnsi="Times New Roman" w:cs="Times New Roman"/>
          <w:sz w:val="28"/>
          <w:szCs w:val="28"/>
        </w:rPr>
        <w:t xml:space="preserve">начального, </w:t>
      </w:r>
      <w:r w:rsidR="00D73427" w:rsidRPr="00A46EF9">
        <w:rPr>
          <w:rFonts w:ascii="Times New Roman" w:hAnsi="Times New Roman" w:cs="Times New Roman"/>
          <w:sz w:val="28"/>
          <w:szCs w:val="28"/>
        </w:rPr>
        <w:t>основного общего</w:t>
      </w:r>
      <w:r w:rsidRPr="00A46EF9">
        <w:rPr>
          <w:rFonts w:ascii="Times New Roman" w:hAnsi="Times New Roman" w:cs="Times New Roman"/>
          <w:sz w:val="28"/>
          <w:szCs w:val="28"/>
        </w:rPr>
        <w:t xml:space="preserve"> образования посредством развития муниципальной системы оценки качества общего образования;</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 создание условий для обеспечения бесплатным горячим питанием учеников начальной школы;</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2.2. Устранение дефицита кадров в сфере образования путем предоставления дополнительных мер поддержки молодым специалистам;</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2.3. Массовое вовлечение детей в систему дополнительного образования, обеспечивающую формирование и развитие актуальных и востребованных навыков через:</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lastRenderedPageBreak/>
        <w:t>- реализацию мероприятий федерального проекта «Успех каждого ребенка» национального проекта «Образование», развитие системы предоставления дополнительных образовательных услуг на бесплатной основе;</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а также оценку качества реализуемых дополнительных программ, обеспечивающих формирование актуальных и востребованных навыков.</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b/>
          <w:bCs/>
          <w:i/>
          <w:iCs/>
          <w:sz w:val="28"/>
          <w:szCs w:val="28"/>
        </w:rPr>
        <w:t>Тактическая задача 3</w:t>
      </w:r>
      <w:r w:rsidRPr="00A46EF9">
        <w:rPr>
          <w:rFonts w:ascii="Times New Roman" w:hAnsi="Times New Roman" w:cs="Times New Roman"/>
          <w:sz w:val="28"/>
          <w:szCs w:val="28"/>
        </w:rPr>
        <w:t>. Развитие доступности образования для детей, нуждающихся в создании особых условий в силу особенностей их развития и здоровья.</w:t>
      </w:r>
    </w:p>
    <w:p w:rsidR="00BE02FF" w:rsidRPr="00A46EF9" w:rsidRDefault="00BE02FF" w:rsidP="00BE02FF">
      <w:pPr>
        <w:shd w:val="clear" w:color="auto" w:fill="FFFFFF"/>
        <w:ind w:firstLine="709"/>
        <w:jc w:val="both"/>
        <w:rPr>
          <w:rFonts w:ascii="Times New Roman" w:hAnsi="Times New Roman" w:cs="Times New Roman"/>
          <w:b/>
          <w:bCs/>
          <w:i/>
          <w:iCs/>
          <w:sz w:val="28"/>
          <w:szCs w:val="28"/>
        </w:rPr>
      </w:pPr>
      <w:r w:rsidRPr="00A46EF9">
        <w:rPr>
          <w:rFonts w:ascii="Times New Roman" w:hAnsi="Times New Roman" w:cs="Times New Roman"/>
          <w:b/>
          <w:bCs/>
          <w:i/>
          <w:iCs/>
          <w:sz w:val="28"/>
          <w:szCs w:val="28"/>
        </w:rPr>
        <w:t>Мероприятия:</w:t>
      </w:r>
    </w:p>
    <w:p w:rsidR="00BE02FF" w:rsidRPr="00A46EF9" w:rsidRDefault="00BE02FF"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 xml:space="preserve">3.1. Развитие системы ранней диагностики и выявления детей с ограниченными возможностями здоровья для обеспечения своевременной коррекционной помощи и выстраивания образовательного маршрута ребенка; </w:t>
      </w:r>
    </w:p>
    <w:p w:rsidR="00BE02FF" w:rsidRPr="00A46EF9" w:rsidRDefault="00A46EF9" w:rsidP="00BE02FF">
      <w:pPr>
        <w:shd w:val="clear" w:color="auto" w:fill="FFFFFF"/>
        <w:ind w:firstLine="709"/>
        <w:jc w:val="both"/>
        <w:rPr>
          <w:rFonts w:ascii="Times New Roman" w:hAnsi="Times New Roman" w:cs="Times New Roman"/>
          <w:sz w:val="28"/>
          <w:szCs w:val="28"/>
        </w:rPr>
      </w:pPr>
      <w:r w:rsidRPr="00A46EF9">
        <w:rPr>
          <w:rFonts w:ascii="Times New Roman" w:hAnsi="Times New Roman" w:cs="Times New Roman"/>
          <w:sz w:val="28"/>
          <w:szCs w:val="28"/>
        </w:rPr>
        <w:t>3.2</w:t>
      </w:r>
      <w:r w:rsidR="00BE02FF" w:rsidRPr="00A46EF9">
        <w:rPr>
          <w:rFonts w:ascii="Times New Roman" w:hAnsi="Times New Roman" w:cs="Times New Roman"/>
          <w:sz w:val="28"/>
          <w:szCs w:val="28"/>
        </w:rPr>
        <w:t>. Создание специальных условий обучения для детей с ограниченными возможностями здоровья</w:t>
      </w:r>
      <w:r w:rsidRPr="00A46EF9">
        <w:rPr>
          <w:rFonts w:ascii="Times New Roman" w:hAnsi="Times New Roman" w:cs="Times New Roman"/>
          <w:sz w:val="28"/>
          <w:szCs w:val="28"/>
        </w:rPr>
        <w:t xml:space="preserve"> и инвалидностью в муниципальной общеобразовательной организации</w:t>
      </w:r>
      <w:r w:rsidR="00BE02FF" w:rsidRPr="00A46EF9">
        <w:rPr>
          <w:rFonts w:ascii="Times New Roman" w:hAnsi="Times New Roman" w:cs="Times New Roman"/>
          <w:sz w:val="28"/>
          <w:szCs w:val="28"/>
        </w:rPr>
        <w:t>, в том числе для детей дошкольного возраста;</w:t>
      </w:r>
    </w:p>
    <w:p w:rsidR="00BE02FF" w:rsidRPr="009E7703" w:rsidRDefault="00BE02FF" w:rsidP="00BE02FF">
      <w:pPr>
        <w:ind w:firstLine="709"/>
        <w:jc w:val="both"/>
        <w:rPr>
          <w:rFonts w:ascii="Times New Roman" w:hAnsi="Times New Roman" w:cs="Times New Roman"/>
          <w:sz w:val="28"/>
          <w:szCs w:val="28"/>
        </w:rPr>
      </w:pPr>
      <w:r w:rsidRPr="00A46EF9">
        <w:rPr>
          <w:rFonts w:ascii="Times New Roman" w:hAnsi="Times New Roman" w:cs="Times New Roman"/>
          <w:sz w:val="28"/>
          <w:szCs w:val="28"/>
        </w:rPr>
        <w:t>3.4. Организация повышения квалификации педагогических работников для работы с детьми с ограниченными возможностями здоровья и инв</w:t>
      </w:r>
      <w:r w:rsidRPr="009E7703">
        <w:rPr>
          <w:rFonts w:ascii="Times New Roman" w:hAnsi="Times New Roman" w:cs="Times New Roman"/>
          <w:sz w:val="28"/>
          <w:szCs w:val="28"/>
        </w:rPr>
        <w:t>алидностью.</w:t>
      </w:r>
    </w:p>
    <w:p w:rsidR="00A46EF9" w:rsidRPr="009E7703" w:rsidRDefault="00A46EF9" w:rsidP="00A46EF9">
      <w:pPr>
        <w:jc w:val="center"/>
        <w:rPr>
          <w:rFonts w:ascii="Times New Roman" w:hAnsi="Times New Roman" w:cs="Times New Roman"/>
          <w:b/>
          <w:bCs/>
          <w:sz w:val="28"/>
          <w:szCs w:val="28"/>
        </w:rPr>
      </w:pPr>
      <w:r w:rsidRPr="009E7703">
        <w:rPr>
          <w:rFonts w:ascii="Times New Roman" w:hAnsi="Times New Roman" w:cs="Times New Roman"/>
          <w:b/>
          <w:bCs/>
          <w:sz w:val="28"/>
          <w:szCs w:val="28"/>
        </w:rPr>
        <w:t>3.1.2. Здравоохранение</w:t>
      </w:r>
    </w:p>
    <w:p w:rsidR="00A46EF9" w:rsidRPr="009E7703" w:rsidRDefault="00A46EF9" w:rsidP="00A46EF9">
      <w:pPr>
        <w:ind w:firstLine="709"/>
        <w:jc w:val="both"/>
        <w:rPr>
          <w:rFonts w:ascii="Times New Roman" w:hAnsi="Times New Roman" w:cs="Times New Roman"/>
          <w:sz w:val="28"/>
          <w:szCs w:val="28"/>
        </w:rPr>
      </w:pP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Деятельность в области </w:t>
      </w:r>
      <w:r w:rsidR="00D73427" w:rsidRPr="009E7703">
        <w:rPr>
          <w:rFonts w:ascii="Times New Roman" w:hAnsi="Times New Roman" w:cs="Times New Roman"/>
          <w:sz w:val="28"/>
          <w:szCs w:val="28"/>
        </w:rPr>
        <w:t>здравоохранения на</w:t>
      </w:r>
      <w:r w:rsidR="0095517F" w:rsidRPr="009E7703">
        <w:rPr>
          <w:rFonts w:ascii="Times New Roman" w:hAnsi="Times New Roman" w:cs="Times New Roman"/>
          <w:sz w:val="28"/>
          <w:szCs w:val="28"/>
        </w:rPr>
        <w:t xml:space="preserve"> территории Нижнебурбукского сельского поселения </w:t>
      </w:r>
      <w:r w:rsidR="00D73427" w:rsidRPr="009E7703">
        <w:rPr>
          <w:rFonts w:ascii="Times New Roman" w:hAnsi="Times New Roman" w:cs="Times New Roman"/>
          <w:sz w:val="28"/>
          <w:szCs w:val="28"/>
        </w:rPr>
        <w:t>представляет фельдшерско</w:t>
      </w:r>
      <w:r w:rsidRPr="009E7703">
        <w:rPr>
          <w:rFonts w:ascii="Times New Roman" w:hAnsi="Times New Roman" w:cs="Times New Roman"/>
          <w:sz w:val="28"/>
          <w:szCs w:val="28"/>
        </w:rPr>
        <w:t>-акушерский пункт в д.Нижний Бурбук</w:t>
      </w:r>
      <w:r w:rsidR="0095517F" w:rsidRPr="009E7703">
        <w:rPr>
          <w:rFonts w:ascii="Times New Roman" w:hAnsi="Times New Roman" w:cs="Times New Roman"/>
          <w:sz w:val="28"/>
          <w:szCs w:val="28"/>
        </w:rPr>
        <w:t xml:space="preserve">, входящая в </w:t>
      </w:r>
      <w:r w:rsidR="00D73427" w:rsidRPr="009E7703">
        <w:rPr>
          <w:rFonts w:ascii="Times New Roman" w:hAnsi="Times New Roman" w:cs="Times New Roman"/>
          <w:sz w:val="28"/>
          <w:szCs w:val="28"/>
        </w:rPr>
        <w:t>состав ОГБУЗ</w:t>
      </w:r>
      <w:r w:rsidR="00997EFB" w:rsidRPr="009E7703">
        <w:rPr>
          <w:rFonts w:ascii="Times New Roman" w:hAnsi="Times New Roman" w:cs="Times New Roman"/>
          <w:sz w:val="28"/>
          <w:szCs w:val="28"/>
        </w:rPr>
        <w:t xml:space="preserve"> «</w:t>
      </w:r>
      <w:proofErr w:type="spellStart"/>
      <w:r w:rsidR="00997EFB" w:rsidRPr="009E7703">
        <w:rPr>
          <w:rFonts w:ascii="Times New Roman" w:hAnsi="Times New Roman" w:cs="Times New Roman"/>
          <w:sz w:val="28"/>
          <w:szCs w:val="28"/>
        </w:rPr>
        <w:t>Тулунская</w:t>
      </w:r>
      <w:proofErr w:type="spellEnd"/>
      <w:r w:rsidR="00997EFB" w:rsidRPr="009E7703">
        <w:rPr>
          <w:rFonts w:ascii="Times New Roman" w:hAnsi="Times New Roman" w:cs="Times New Roman"/>
          <w:sz w:val="28"/>
          <w:szCs w:val="28"/>
        </w:rPr>
        <w:t xml:space="preserve"> городская больница», который обслуживает жителей деревень Нижний </w:t>
      </w:r>
      <w:r w:rsidR="00D73427" w:rsidRPr="009E7703">
        <w:rPr>
          <w:rFonts w:ascii="Times New Roman" w:hAnsi="Times New Roman" w:cs="Times New Roman"/>
          <w:sz w:val="28"/>
          <w:szCs w:val="28"/>
        </w:rPr>
        <w:t>Бурбук, Верхний</w:t>
      </w:r>
      <w:r w:rsidR="00997EFB" w:rsidRPr="009E7703">
        <w:rPr>
          <w:rFonts w:ascii="Times New Roman" w:hAnsi="Times New Roman" w:cs="Times New Roman"/>
          <w:sz w:val="28"/>
          <w:szCs w:val="28"/>
        </w:rPr>
        <w:t xml:space="preserve"> Бурбук, Большой Одер.</w:t>
      </w:r>
      <w:r w:rsidRPr="009E7703">
        <w:rPr>
          <w:rFonts w:ascii="Times New Roman" w:hAnsi="Times New Roman" w:cs="Times New Roman"/>
          <w:sz w:val="28"/>
          <w:szCs w:val="28"/>
        </w:rPr>
        <w:t xml:space="preserve"> Участковая б</w:t>
      </w:r>
      <w:r w:rsidR="0095517F" w:rsidRPr="009E7703">
        <w:rPr>
          <w:rFonts w:ascii="Times New Roman" w:hAnsi="Times New Roman" w:cs="Times New Roman"/>
          <w:sz w:val="28"/>
          <w:szCs w:val="28"/>
        </w:rPr>
        <w:t>о</w:t>
      </w:r>
      <w:r w:rsidRPr="009E7703">
        <w:rPr>
          <w:rFonts w:ascii="Times New Roman" w:hAnsi="Times New Roman" w:cs="Times New Roman"/>
          <w:sz w:val="28"/>
          <w:szCs w:val="28"/>
        </w:rPr>
        <w:t>ль</w:t>
      </w:r>
      <w:r w:rsidR="0095517F" w:rsidRPr="009E7703">
        <w:rPr>
          <w:rFonts w:ascii="Times New Roman" w:hAnsi="Times New Roman" w:cs="Times New Roman"/>
          <w:sz w:val="28"/>
          <w:szCs w:val="28"/>
        </w:rPr>
        <w:t>ница находится в с.Икей (18км).</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В соответствии с Конституцией Российской Федерации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В целях обеспечения конституционных прав граждан Российской Федерации на бесплатное оказание медицинской помощи в области ежегодно постановлением Правительства Иркутской области утверждается Территориальная программа государственных гарантий бесплатного оказания гражданам медицинской помощи в Иркутской области на соответствующий год (далее - территориальная программа). В рамках территориальной программы бесплатно предоставляются: первичная медико-санитарная помощь, в том числе первичная доврачебная, первичная врачебная и первичная специализированная; специализированная, в том числе высокотехнологичная, медицинская помощь; скорая, в том числе скорая </w:t>
      </w:r>
      <w:r w:rsidRPr="009E7703">
        <w:rPr>
          <w:rFonts w:ascii="Times New Roman" w:hAnsi="Times New Roman" w:cs="Times New Roman"/>
          <w:sz w:val="28"/>
          <w:szCs w:val="28"/>
        </w:rPr>
        <w:lastRenderedPageBreak/>
        <w:t xml:space="preserve">специализированная, медицинская помощь; паллиативная медицинская помощь в медицинских организациях. Составной частью территориальной программы является территориальная программа обязательного медицинского страхования, в которой помимо учреждений, подведомственных Министерству здравоохранения Иркутской области, принимают участие федеральные медицинские организации и негосударственные (частные) медицинские организации. </w:t>
      </w:r>
    </w:p>
    <w:p w:rsidR="00997EFB" w:rsidRPr="009E7703" w:rsidRDefault="0095517F" w:rsidP="00997EFB">
      <w:pPr>
        <w:rPr>
          <w:rFonts w:ascii="Times New Roman" w:hAnsi="Times New Roman" w:cs="Times New Roman"/>
          <w:bCs/>
          <w:sz w:val="28"/>
          <w:szCs w:val="28"/>
        </w:rPr>
      </w:pPr>
      <w:r w:rsidRPr="009E7703">
        <w:rPr>
          <w:rFonts w:ascii="Times New Roman" w:hAnsi="Times New Roman" w:cs="Times New Roman"/>
          <w:sz w:val="28"/>
          <w:szCs w:val="28"/>
        </w:rPr>
        <w:t xml:space="preserve"> Ч</w:t>
      </w:r>
      <w:r w:rsidR="00A46EF9" w:rsidRPr="009E7703">
        <w:rPr>
          <w:rFonts w:ascii="Times New Roman" w:hAnsi="Times New Roman" w:cs="Times New Roman"/>
          <w:sz w:val="28"/>
          <w:szCs w:val="28"/>
        </w:rPr>
        <w:t xml:space="preserve">исленность работников </w:t>
      </w:r>
      <w:proofErr w:type="spellStart"/>
      <w:r w:rsidRPr="009E7703">
        <w:rPr>
          <w:rFonts w:ascii="Times New Roman" w:hAnsi="Times New Roman" w:cs="Times New Roman"/>
          <w:sz w:val="28"/>
          <w:szCs w:val="28"/>
        </w:rPr>
        <w:t>ФАПа</w:t>
      </w:r>
      <w:proofErr w:type="spellEnd"/>
      <w:r w:rsidRPr="009E7703">
        <w:rPr>
          <w:rFonts w:ascii="Times New Roman" w:hAnsi="Times New Roman" w:cs="Times New Roman"/>
          <w:sz w:val="28"/>
          <w:szCs w:val="28"/>
        </w:rPr>
        <w:t xml:space="preserve"> составляет </w:t>
      </w:r>
      <w:r w:rsidR="00D73427" w:rsidRPr="009E7703">
        <w:rPr>
          <w:rFonts w:ascii="Times New Roman" w:hAnsi="Times New Roman" w:cs="Times New Roman"/>
          <w:sz w:val="28"/>
          <w:szCs w:val="28"/>
        </w:rPr>
        <w:t>3 чел.</w:t>
      </w:r>
      <w:r w:rsidRPr="009E7703">
        <w:rPr>
          <w:rFonts w:ascii="Times New Roman" w:hAnsi="Times New Roman" w:cs="Times New Roman"/>
          <w:sz w:val="28"/>
          <w:szCs w:val="28"/>
        </w:rPr>
        <w:t xml:space="preserve">, но в настоящее </w:t>
      </w:r>
      <w:r w:rsidR="00D73427" w:rsidRPr="009E7703">
        <w:rPr>
          <w:rFonts w:ascii="Times New Roman" w:hAnsi="Times New Roman" w:cs="Times New Roman"/>
          <w:sz w:val="28"/>
          <w:szCs w:val="28"/>
        </w:rPr>
        <w:t>время работает</w:t>
      </w:r>
      <w:r w:rsidR="00A31024">
        <w:rPr>
          <w:rFonts w:ascii="Times New Roman" w:hAnsi="Times New Roman" w:cs="Times New Roman"/>
          <w:sz w:val="28"/>
          <w:szCs w:val="28"/>
        </w:rPr>
        <w:t xml:space="preserve"> 1</w:t>
      </w:r>
      <w:r w:rsidRPr="009E7703">
        <w:rPr>
          <w:rFonts w:ascii="Times New Roman" w:hAnsi="Times New Roman" w:cs="Times New Roman"/>
          <w:sz w:val="28"/>
          <w:szCs w:val="28"/>
        </w:rPr>
        <w:t xml:space="preserve"> </w:t>
      </w:r>
      <w:proofErr w:type="gramStart"/>
      <w:r w:rsidR="00A31024">
        <w:rPr>
          <w:rFonts w:ascii="Times New Roman" w:hAnsi="Times New Roman" w:cs="Times New Roman"/>
          <w:sz w:val="28"/>
          <w:szCs w:val="28"/>
        </w:rPr>
        <w:t>(</w:t>
      </w:r>
      <w:r w:rsidRPr="009E7703">
        <w:rPr>
          <w:rFonts w:ascii="Times New Roman" w:hAnsi="Times New Roman" w:cs="Times New Roman"/>
          <w:sz w:val="28"/>
          <w:szCs w:val="28"/>
        </w:rPr>
        <w:t xml:space="preserve"> </w:t>
      </w:r>
      <w:r w:rsidR="00997EFB" w:rsidRPr="009E7703">
        <w:rPr>
          <w:rFonts w:ascii="Times New Roman" w:hAnsi="Times New Roman" w:cs="Times New Roman"/>
          <w:sz w:val="28"/>
          <w:szCs w:val="28"/>
        </w:rPr>
        <w:t>санитарка</w:t>
      </w:r>
      <w:proofErr w:type="gramEnd"/>
      <w:r w:rsidR="00D73427" w:rsidRPr="009E7703">
        <w:rPr>
          <w:rFonts w:ascii="Times New Roman" w:hAnsi="Times New Roman" w:cs="Times New Roman"/>
          <w:sz w:val="28"/>
          <w:szCs w:val="28"/>
        </w:rPr>
        <w:t>), фельдшер</w:t>
      </w:r>
      <w:r w:rsidR="00997EFB" w:rsidRPr="009E7703">
        <w:rPr>
          <w:rFonts w:ascii="Times New Roman" w:hAnsi="Times New Roman" w:cs="Times New Roman"/>
          <w:sz w:val="28"/>
          <w:szCs w:val="28"/>
        </w:rPr>
        <w:t xml:space="preserve"> из участковой больницы принимает пациентов раз в неделю </w:t>
      </w:r>
      <w:r w:rsidR="00D73427" w:rsidRPr="009E7703">
        <w:rPr>
          <w:rFonts w:ascii="Times New Roman" w:hAnsi="Times New Roman" w:cs="Times New Roman"/>
          <w:sz w:val="28"/>
          <w:szCs w:val="28"/>
        </w:rPr>
        <w:t>(среда</w:t>
      </w:r>
      <w:r w:rsidR="00997EFB" w:rsidRPr="009E7703">
        <w:rPr>
          <w:rFonts w:ascii="Times New Roman" w:hAnsi="Times New Roman" w:cs="Times New Roman"/>
          <w:sz w:val="28"/>
          <w:szCs w:val="28"/>
        </w:rPr>
        <w:t>).</w:t>
      </w:r>
      <w:r w:rsidR="00997EFB" w:rsidRPr="009E7703">
        <w:rPr>
          <w:rFonts w:ascii="Times New Roman" w:hAnsi="Times New Roman" w:cs="Times New Roman"/>
          <w:bCs/>
          <w:sz w:val="28"/>
          <w:szCs w:val="28"/>
        </w:rPr>
        <w:t xml:space="preserve"> На каждого жителя заведена соответствующая документация, амбулаторная карта.</w:t>
      </w:r>
    </w:p>
    <w:p w:rsidR="00997EFB" w:rsidRPr="009E7703" w:rsidRDefault="00997EFB" w:rsidP="00997EFB">
      <w:pPr>
        <w:rPr>
          <w:rFonts w:ascii="Times New Roman" w:hAnsi="Times New Roman" w:cs="Times New Roman"/>
          <w:bCs/>
          <w:sz w:val="28"/>
          <w:szCs w:val="28"/>
        </w:rPr>
      </w:pPr>
      <w:r w:rsidRPr="009E7703">
        <w:rPr>
          <w:rFonts w:ascii="Times New Roman" w:hAnsi="Times New Roman" w:cs="Times New Roman"/>
          <w:bCs/>
          <w:sz w:val="28"/>
          <w:szCs w:val="28"/>
        </w:rPr>
        <w:t xml:space="preserve">Кроме приема </w:t>
      </w:r>
      <w:r w:rsidR="00D73427" w:rsidRPr="009E7703">
        <w:rPr>
          <w:rFonts w:ascii="Times New Roman" w:hAnsi="Times New Roman" w:cs="Times New Roman"/>
          <w:bCs/>
          <w:sz w:val="28"/>
          <w:szCs w:val="28"/>
        </w:rPr>
        <w:t>больных в</w:t>
      </w:r>
      <w:r w:rsidRPr="009E7703">
        <w:rPr>
          <w:rFonts w:ascii="Times New Roman" w:hAnsi="Times New Roman" w:cs="Times New Roman"/>
          <w:bCs/>
          <w:sz w:val="28"/>
          <w:szCs w:val="28"/>
        </w:rPr>
        <w:t xml:space="preserve"> помещении </w:t>
      </w:r>
      <w:proofErr w:type="spellStart"/>
      <w:r w:rsidR="00D73427" w:rsidRPr="009E7703">
        <w:rPr>
          <w:rFonts w:ascii="Times New Roman" w:hAnsi="Times New Roman" w:cs="Times New Roman"/>
          <w:bCs/>
          <w:sz w:val="28"/>
          <w:szCs w:val="28"/>
        </w:rPr>
        <w:t>ФАПа</w:t>
      </w:r>
      <w:proofErr w:type="spellEnd"/>
      <w:r w:rsidR="00D73427" w:rsidRPr="009E7703">
        <w:rPr>
          <w:rFonts w:ascii="Times New Roman" w:hAnsi="Times New Roman" w:cs="Times New Roman"/>
          <w:bCs/>
          <w:sz w:val="28"/>
          <w:szCs w:val="28"/>
        </w:rPr>
        <w:t>,</w:t>
      </w:r>
      <w:r w:rsidRPr="009E7703">
        <w:rPr>
          <w:rFonts w:ascii="Times New Roman" w:hAnsi="Times New Roman" w:cs="Times New Roman"/>
          <w:bCs/>
          <w:sz w:val="28"/>
          <w:szCs w:val="28"/>
        </w:rPr>
        <w:t xml:space="preserve"> проводится </w:t>
      </w:r>
      <w:r w:rsidR="00D73427" w:rsidRPr="009E7703">
        <w:rPr>
          <w:rFonts w:ascii="Times New Roman" w:hAnsi="Times New Roman" w:cs="Times New Roman"/>
          <w:bCs/>
          <w:sz w:val="28"/>
          <w:szCs w:val="28"/>
        </w:rPr>
        <w:t>обслуживание и</w:t>
      </w:r>
      <w:r w:rsidRPr="009E7703">
        <w:rPr>
          <w:rFonts w:ascii="Times New Roman" w:hAnsi="Times New Roman" w:cs="Times New Roman"/>
          <w:bCs/>
          <w:sz w:val="28"/>
          <w:szCs w:val="28"/>
        </w:rPr>
        <w:t xml:space="preserve"> на дому, </w:t>
      </w:r>
      <w:r w:rsidR="00D73427" w:rsidRPr="009E7703">
        <w:rPr>
          <w:rFonts w:ascii="Times New Roman" w:hAnsi="Times New Roman" w:cs="Times New Roman"/>
          <w:bCs/>
          <w:sz w:val="28"/>
          <w:szCs w:val="28"/>
        </w:rPr>
        <w:t>выявленные заболевшие</w:t>
      </w:r>
      <w:r w:rsidRPr="009E7703">
        <w:rPr>
          <w:rFonts w:ascii="Times New Roman" w:hAnsi="Times New Roman" w:cs="Times New Roman"/>
          <w:bCs/>
          <w:sz w:val="28"/>
          <w:szCs w:val="28"/>
        </w:rPr>
        <w:t xml:space="preserve"> своевременно направляются на консультацию </w:t>
      </w:r>
      <w:r w:rsidR="00D73427" w:rsidRPr="009E7703">
        <w:rPr>
          <w:rFonts w:ascii="Times New Roman" w:hAnsi="Times New Roman" w:cs="Times New Roman"/>
          <w:bCs/>
          <w:sz w:val="28"/>
          <w:szCs w:val="28"/>
        </w:rPr>
        <w:t>к врачам</w:t>
      </w:r>
      <w:r w:rsidRPr="009E7703">
        <w:rPr>
          <w:rFonts w:ascii="Times New Roman" w:hAnsi="Times New Roman" w:cs="Times New Roman"/>
          <w:bCs/>
          <w:sz w:val="28"/>
          <w:szCs w:val="28"/>
        </w:rPr>
        <w:t>-специалистам., проводятся назначенные специалистами медицинские манипуляции и процедуры.</w:t>
      </w:r>
    </w:p>
    <w:p w:rsidR="00997EFB" w:rsidRPr="009E7703" w:rsidRDefault="00997EFB" w:rsidP="00997EFB">
      <w:pPr>
        <w:ind w:firstLine="708"/>
        <w:jc w:val="both"/>
        <w:rPr>
          <w:rFonts w:ascii="Times New Roman" w:hAnsi="Times New Roman" w:cs="Times New Roman"/>
          <w:sz w:val="28"/>
          <w:szCs w:val="28"/>
        </w:rPr>
      </w:pPr>
      <w:r w:rsidRPr="009E7703">
        <w:rPr>
          <w:rFonts w:ascii="Times New Roman" w:hAnsi="Times New Roman" w:cs="Times New Roman"/>
          <w:bCs/>
          <w:sz w:val="28"/>
          <w:szCs w:val="28"/>
        </w:rPr>
        <w:t xml:space="preserve">Систематически проводится наблюдение за состоянием здоровья   тружеников тыла, инвалидов по заболеваемости. Осуществляются мероприятия по снижению смертности детей и матерей. </w:t>
      </w:r>
      <w:proofErr w:type="gramStart"/>
      <w:r w:rsidRPr="009E7703">
        <w:rPr>
          <w:rFonts w:ascii="Times New Roman" w:hAnsi="Times New Roman" w:cs="Times New Roman"/>
          <w:bCs/>
          <w:sz w:val="28"/>
          <w:szCs w:val="28"/>
        </w:rPr>
        <w:t xml:space="preserve">Проводятся  </w:t>
      </w:r>
      <w:proofErr w:type="spellStart"/>
      <w:r w:rsidRPr="009E7703">
        <w:rPr>
          <w:rFonts w:ascii="Times New Roman" w:hAnsi="Times New Roman" w:cs="Times New Roman"/>
          <w:bCs/>
          <w:sz w:val="28"/>
          <w:szCs w:val="28"/>
        </w:rPr>
        <w:t>подворовые</w:t>
      </w:r>
      <w:proofErr w:type="spellEnd"/>
      <w:proofErr w:type="gramEnd"/>
      <w:r w:rsidRPr="009E7703">
        <w:rPr>
          <w:rFonts w:ascii="Times New Roman" w:hAnsi="Times New Roman" w:cs="Times New Roman"/>
          <w:bCs/>
          <w:sz w:val="28"/>
          <w:szCs w:val="28"/>
        </w:rPr>
        <w:t xml:space="preserve"> обходы  с целью выявления инфекционных больных.</w:t>
      </w:r>
      <w:r w:rsidR="00D73427">
        <w:rPr>
          <w:rFonts w:ascii="Times New Roman" w:hAnsi="Times New Roman" w:cs="Times New Roman"/>
          <w:sz w:val="28"/>
          <w:szCs w:val="28"/>
        </w:rPr>
        <w:t xml:space="preserve"> Два раза в год </w:t>
      </w:r>
      <w:r w:rsidRPr="009E7703">
        <w:rPr>
          <w:rFonts w:ascii="Times New Roman" w:hAnsi="Times New Roman" w:cs="Times New Roman"/>
          <w:sz w:val="28"/>
          <w:szCs w:val="28"/>
        </w:rPr>
        <w:t xml:space="preserve">проводится флюорографическое обследование населения, в </w:t>
      </w:r>
      <w:r w:rsidR="00A72014" w:rsidRPr="009E7703">
        <w:rPr>
          <w:rFonts w:ascii="Times New Roman" w:hAnsi="Times New Roman" w:cs="Times New Roman"/>
          <w:sz w:val="28"/>
          <w:szCs w:val="28"/>
        </w:rPr>
        <w:t>2022 году</w:t>
      </w:r>
      <w:r w:rsidRPr="009E7703">
        <w:rPr>
          <w:rFonts w:ascii="Times New Roman" w:hAnsi="Times New Roman" w:cs="Times New Roman"/>
          <w:sz w:val="28"/>
          <w:szCs w:val="28"/>
        </w:rPr>
        <w:t xml:space="preserve"> прошли </w:t>
      </w:r>
      <w:r w:rsidR="00A72014" w:rsidRPr="009E7703">
        <w:rPr>
          <w:rFonts w:ascii="Times New Roman" w:hAnsi="Times New Roman" w:cs="Times New Roman"/>
          <w:sz w:val="28"/>
          <w:szCs w:val="28"/>
        </w:rPr>
        <w:t>обследование 158</w:t>
      </w:r>
      <w:r w:rsidRPr="009E7703">
        <w:rPr>
          <w:rFonts w:ascii="Times New Roman" w:hAnsi="Times New Roman" w:cs="Times New Roman"/>
          <w:sz w:val="28"/>
          <w:szCs w:val="28"/>
        </w:rPr>
        <w:t xml:space="preserve"> человек или 36</w:t>
      </w:r>
      <w:r w:rsidR="00A72014">
        <w:rPr>
          <w:rFonts w:ascii="Times New Roman" w:hAnsi="Times New Roman" w:cs="Times New Roman"/>
          <w:sz w:val="28"/>
          <w:szCs w:val="28"/>
        </w:rPr>
        <w:t>% от общей численности населения</w:t>
      </w:r>
      <w:r w:rsidRPr="009E7703">
        <w:rPr>
          <w:rFonts w:ascii="Times New Roman" w:hAnsi="Times New Roman" w:cs="Times New Roman"/>
          <w:sz w:val="28"/>
          <w:szCs w:val="28"/>
        </w:rPr>
        <w:t>, в 2021</w:t>
      </w:r>
      <w:r w:rsidR="006A086C" w:rsidRPr="009E7703">
        <w:rPr>
          <w:rFonts w:ascii="Times New Roman" w:hAnsi="Times New Roman" w:cs="Times New Roman"/>
          <w:sz w:val="28"/>
          <w:szCs w:val="28"/>
        </w:rPr>
        <w:t>году – 125 человек или 2</w:t>
      </w:r>
      <w:r w:rsidRPr="009E7703">
        <w:rPr>
          <w:rFonts w:ascii="Times New Roman" w:hAnsi="Times New Roman" w:cs="Times New Roman"/>
          <w:sz w:val="28"/>
          <w:szCs w:val="28"/>
        </w:rPr>
        <w:t>7%. Ежегодно проводятся профосмотры работающего населения.</w:t>
      </w:r>
      <w:r w:rsidR="006A086C" w:rsidRPr="009E7703">
        <w:rPr>
          <w:rFonts w:ascii="Times New Roman" w:hAnsi="Times New Roman" w:cs="Times New Roman"/>
          <w:sz w:val="28"/>
          <w:szCs w:val="28"/>
        </w:rPr>
        <w:t>, диспантиризация всего населения.</w:t>
      </w:r>
      <w:r w:rsidRPr="009E7703">
        <w:rPr>
          <w:rFonts w:ascii="Times New Roman" w:hAnsi="Times New Roman" w:cs="Times New Roman"/>
          <w:sz w:val="28"/>
          <w:szCs w:val="28"/>
        </w:rPr>
        <w:t xml:space="preserve"> Перед работниками медицины стоит задача завершить всеобщую диспансеризацию взрослого сельского населения и обеспечить в полном объеме выполнение всех мероприятий, предусмотренных областными целевыми программами в сфере здравоохранения.</w:t>
      </w:r>
    </w:p>
    <w:p w:rsidR="00997EFB" w:rsidRPr="009E7703" w:rsidRDefault="00997EFB" w:rsidP="00997EFB">
      <w:pPr>
        <w:ind w:firstLine="708"/>
        <w:jc w:val="both"/>
        <w:rPr>
          <w:rFonts w:ascii="Times New Roman" w:hAnsi="Times New Roman" w:cs="Times New Roman"/>
          <w:sz w:val="28"/>
          <w:szCs w:val="28"/>
        </w:rPr>
      </w:pPr>
      <w:r w:rsidRPr="009E7703">
        <w:rPr>
          <w:rFonts w:ascii="Times New Roman" w:hAnsi="Times New Roman" w:cs="Times New Roman"/>
          <w:sz w:val="28"/>
          <w:szCs w:val="28"/>
        </w:rPr>
        <w:t xml:space="preserve"> В структуре смертности всего населения, лидирующие позиции занимают:</w:t>
      </w:r>
    </w:p>
    <w:p w:rsidR="00997EFB" w:rsidRPr="009E7703" w:rsidRDefault="00997EFB" w:rsidP="00997EFB">
      <w:pPr>
        <w:ind w:firstLine="708"/>
        <w:jc w:val="both"/>
        <w:rPr>
          <w:rFonts w:ascii="Times New Roman" w:hAnsi="Times New Roman" w:cs="Times New Roman"/>
          <w:sz w:val="28"/>
          <w:szCs w:val="28"/>
        </w:rPr>
      </w:pPr>
      <w:r w:rsidRPr="009E7703">
        <w:rPr>
          <w:rFonts w:ascii="Times New Roman" w:hAnsi="Times New Roman" w:cs="Times New Roman"/>
          <w:sz w:val="28"/>
          <w:szCs w:val="28"/>
        </w:rPr>
        <w:t>-болезни системы кровообращения - 58%;</w:t>
      </w:r>
    </w:p>
    <w:p w:rsidR="00997EFB" w:rsidRPr="009E7703" w:rsidRDefault="00997EFB" w:rsidP="00997EFB">
      <w:pPr>
        <w:ind w:firstLine="708"/>
        <w:jc w:val="both"/>
        <w:rPr>
          <w:rFonts w:ascii="Times New Roman" w:hAnsi="Times New Roman" w:cs="Times New Roman"/>
          <w:sz w:val="28"/>
          <w:szCs w:val="28"/>
        </w:rPr>
      </w:pPr>
      <w:r w:rsidRPr="009E7703">
        <w:rPr>
          <w:rFonts w:ascii="Times New Roman" w:hAnsi="Times New Roman" w:cs="Times New Roman"/>
          <w:sz w:val="28"/>
          <w:szCs w:val="28"/>
        </w:rPr>
        <w:t xml:space="preserve">-онкологические заболевания – 42% </w:t>
      </w:r>
    </w:p>
    <w:p w:rsidR="00997EFB" w:rsidRPr="009E7703" w:rsidRDefault="00997EFB" w:rsidP="00997EFB">
      <w:pPr>
        <w:ind w:firstLine="708"/>
        <w:jc w:val="both"/>
        <w:rPr>
          <w:rFonts w:ascii="Times New Roman" w:hAnsi="Times New Roman" w:cs="Times New Roman"/>
          <w:sz w:val="28"/>
          <w:szCs w:val="28"/>
        </w:rPr>
      </w:pPr>
      <w:r w:rsidRPr="009E7703">
        <w:rPr>
          <w:rFonts w:ascii="Times New Roman" w:hAnsi="Times New Roman" w:cs="Times New Roman"/>
          <w:bCs/>
          <w:sz w:val="28"/>
          <w:szCs w:val="28"/>
        </w:rPr>
        <w:t xml:space="preserve">Ведется текущий санитарный надзор за </w:t>
      </w:r>
      <w:proofErr w:type="spellStart"/>
      <w:r w:rsidRPr="009E7703">
        <w:rPr>
          <w:rFonts w:ascii="Times New Roman" w:hAnsi="Times New Roman" w:cs="Times New Roman"/>
          <w:bCs/>
          <w:sz w:val="28"/>
          <w:szCs w:val="28"/>
        </w:rPr>
        <w:t>водоисточниками</w:t>
      </w:r>
      <w:proofErr w:type="spellEnd"/>
      <w:r w:rsidRPr="009E7703">
        <w:rPr>
          <w:rFonts w:ascii="Times New Roman" w:hAnsi="Times New Roman" w:cs="Times New Roman"/>
          <w:bCs/>
          <w:sz w:val="28"/>
          <w:szCs w:val="28"/>
        </w:rPr>
        <w:t xml:space="preserve">, </w:t>
      </w:r>
      <w:r w:rsidR="00A72014" w:rsidRPr="009E7703">
        <w:rPr>
          <w:rFonts w:ascii="Times New Roman" w:hAnsi="Times New Roman" w:cs="Times New Roman"/>
          <w:bCs/>
          <w:sz w:val="28"/>
          <w:szCs w:val="28"/>
        </w:rPr>
        <w:t>за санитарным</w:t>
      </w:r>
      <w:r w:rsidRPr="009E7703">
        <w:rPr>
          <w:rFonts w:ascii="Times New Roman" w:hAnsi="Times New Roman" w:cs="Times New Roman"/>
          <w:bCs/>
          <w:sz w:val="28"/>
          <w:szCs w:val="28"/>
        </w:rPr>
        <w:t xml:space="preserve"> </w:t>
      </w:r>
      <w:r w:rsidR="00A72014" w:rsidRPr="009E7703">
        <w:rPr>
          <w:rFonts w:ascii="Times New Roman" w:hAnsi="Times New Roman" w:cs="Times New Roman"/>
          <w:bCs/>
          <w:sz w:val="28"/>
          <w:szCs w:val="28"/>
        </w:rPr>
        <w:t>состоянием населенных</w:t>
      </w:r>
      <w:r w:rsidRPr="009E7703">
        <w:rPr>
          <w:rFonts w:ascii="Times New Roman" w:hAnsi="Times New Roman" w:cs="Times New Roman"/>
          <w:bCs/>
          <w:sz w:val="28"/>
          <w:szCs w:val="28"/>
        </w:rPr>
        <w:t xml:space="preserve"> пунктов.</w:t>
      </w:r>
    </w:p>
    <w:p w:rsidR="00A46EF9" w:rsidRPr="00A31024" w:rsidRDefault="00A72014" w:rsidP="00A31024">
      <w:pPr>
        <w:rPr>
          <w:rFonts w:ascii="Times New Roman" w:hAnsi="Times New Roman" w:cs="Times New Roman"/>
          <w:bCs/>
          <w:sz w:val="28"/>
          <w:szCs w:val="28"/>
        </w:rPr>
      </w:pPr>
      <w:r w:rsidRPr="009E7703">
        <w:rPr>
          <w:rFonts w:ascii="Times New Roman" w:hAnsi="Times New Roman" w:cs="Times New Roman"/>
          <w:bCs/>
          <w:sz w:val="28"/>
          <w:szCs w:val="28"/>
        </w:rPr>
        <w:t>Медикаментами за</w:t>
      </w:r>
      <w:r w:rsidR="00997EFB" w:rsidRPr="009E7703">
        <w:rPr>
          <w:rFonts w:ascii="Times New Roman" w:hAnsi="Times New Roman" w:cs="Times New Roman"/>
          <w:bCs/>
          <w:sz w:val="28"/>
          <w:szCs w:val="28"/>
        </w:rPr>
        <w:t xml:space="preserve"> текущие годы ФАП обеспечивался в достаточном количестве,</w:t>
      </w:r>
      <w:r w:rsidR="00A31024">
        <w:rPr>
          <w:rFonts w:ascii="Times New Roman" w:hAnsi="Times New Roman" w:cs="Times New Roman"/>
          <w:bCs/>
          <w:sz w:val="28"/>
          <w:szCs w:val="28"/>
        </w:rPr>
        <w:t xml:space="preserve"> необходимый инвентарь имеется.</w:t>
      </w:r>
    </w:p>
    <w:p w:rsidR="00A46EF9" w:rsidRDefault="00A46EF9" w:rsidP="00A31024">
      <w:pPr>
        <w:ind w:firstLine="709"/>
        <w:jc w:val="both"/>
        <w:rPr>
          <w:rFonts w:ascii="Times New Roman" w:hAnsi="Times New Roman" w:cs="Times New Roman"/>
          <w:sz w:val="28"/>
          <w:szCs w:val="28"/>
        </w:rPr>
      </w:pPr>
      <w:r w:rsidRPr="009E7703">
        <w:rPr>
          <w:rFonts w:ascii="Times New Roman" w:hAnsi="Times New Roman" w:cs="Times New Roman"/>
          <w:sz w:val="28"/>
          <w:szCs w:val="28"/>
        </w:rPr>
        <w:t>За 2021 год среднемесячная заработная плата работников составила 32500 руб., увеличилась по сравнению с 2020 годом на 5,1 %</w:t>
      </w:r>
      <w:r w:rsidR="00A31024">
        <w:rPr>
          <w:rFonts w:ascii="Times New Roman" w:hAnsi="Times New Roman" w:cs="Times New Roman"/>
          <w:sz w:val="28"/>
          <w:szCs w:val="28"/>
        </w:rPr>
        <w:t>.</w:t>
      </w:r>
    </w:p>
    <w:p w:rsidR="00947BAB" w:rsidRPr="00A31024" w:rsidRDefault="00947BAB" w:rsidP="00A31024">
      <w:pPr>
        <w:ind w:firstLine="709"/>
        <w:jc w:val="both"/>
        <w:rPr>
          <w:rFonts w:ascii="Times New Roman" w:hAnsi="Times New Roman" w:cs="Times New Roman"/>
          <w:sz w:val="28"/>
          <w:szCs w:val="28"/>
        </w:rPr>
      </w:pPr>
    </w:p>
    <w:p w:rsidR="00A46EF9" w:rsidRDefault="00A46EF9" w:rsidP="00A31024">
      <w:pPr>
        <w:pStyle w:val="a5"/>
        <w:widowControl w:val="0"/>
        <w:autoSpaceDE w:val="0"/>
        <w:autoSpaceDN w:val="0"/>
        <w:adjustRightInd w:val="0"/>
        <w:spacing w:after="0" w:line="240" w:lineRule="auto"/>
        <w:ind w:left="0"/>
        <w:jc w:val="center"/>
        <w:rPr>
          <w:rFonts w:ascii="Times New Roman" w:hAnsi="Times New Roman" w:cs="Times New Roman"/>
          <w:b/>
          <w:bCs/>
          <w:sz w:val="28"/>
          <w:szCs w:val="28"/>
        </w:rPr>
      </w:pPr>
      <w:r w:rsidRPr="009E7703">
        <w:rPr>
          <w:rFonts w:ascii="Times New Roman" w:hAnsi="Times New Roman" w:cs="Times New Roman"/>
          <w:b/>
          <w:bCs/>
          <w:sz w:val="28"/>
          <w:szCs w:val="28"/>
        </w:rPr>
        <w:t>Основные проблемы</w:t>
      </w:r>
    </w:p>
    <w:p w:rsidR="00947BAB" w:rsidRPr="00A31024" w:rsidRDefault="00947BAB" w:rsidP="00A31024">
      <w:pPr>
        <w:pStyle w:val="a5"/>
        <w:widowControl w:val="0"/>
        <w:autoSpaceDE w:val="0"/>
        <w:autoSpaceDN w:val="0"/>
        <w:adjustRightInd w:val="0"/>
        <w:spacing w:after="0" w:line="240" w:lineRule="auto"/>
        <w:ind w:left="0"/>
        <w:jc w:val="center"/>
        <w:rPr>
          <w:rFonts w:ascii="Times New Roman" w:hAnsi="Times New Roman" w:cs="Times New Roman"/>
          <w:b/>
          <w:bCs/>
          <w:sz w:val="28"/>
          <w:szCs w:val="28"/>
        </w:rPr>
      </w:pP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Угрозы и вызовы национальной безопасности в сфере охраны здоровья граждан сформулированы в Стратегии развития здравоохранения и яв</w:t>
      </w:r>
      <w:r w:rsidR="006A086C" w:rsidRPr="009E7703">
        <w:rPr>
          <w:rFonts w:ascii="Times New Roman" w:hAnsi="Times New Roman" w:cs="Times New Roman"/>
          <w:sz w:val="28"/>
          <w:szCs w:val="28"/>
        </w:rPr>
        <w:t xml:space="preserve">ляются характерными и для </w:t>
      </w:r>
      <w:r w:rsidR="00A72014" w:rsidRPr="009E7703">
        <w:rPr>
          <w:rFonts w:ascii="Times New Roman" w:hAnsi="Times New Roman" w:cs="Times New Roman"/>
          <w:sz w:val="28"/>
          <w:szCs w:val="28"/>
        </w:rPr>
        <w:t>сельского поселения</w:t>
      </w:r>
      <w:r w:rsidRPr="009E7703">
        <w:rPr>
          <w:rFonts w:ascii="Times New Roman" w:hAnsi="Times New Roman" w:cs="Times New Roman"/>
          <w:sz w:val="28"/>
          <w:szCs w:val="28"/>
        </w:rPr>
        <w:t xml:space="preserve">, в том числе: </w:t>
      </w: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 неудовлетворенность граждан доступностью и качеством медицинской помощи; </w:t>
      </w:r>
    </w:p>
    <w:p w:rsidR="00A46EF9" w:rsidRPr="009E7703" w:rsidRDefault="00A31024" w:rsidP="00A46EF9">
      <w:pPr>
        <w:pStyle w:val="a5"/>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отсутствие</w:t>
      </w:r>
      <w:r w:rsidR="00A46EF9" w:rsidRPr="009E7703">
        <w:rPr>
          <w:rFonts w:ascii="Times New Roman" w:hAnsi="Times New Roman" w:cs="Times New Roman"/>
          <w:sz w:val="28"/>
          <w:szCs w:val="28"/>
        </w:rPr>
        <w:t xml:space="preserve"> высококвалифицированных медицинских работников; </w:t>
      </w: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 старение населения (увеличение численности лиц старше трудоспособного возраста); </w:t>
      </w: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 высокий уровень распространенности неинфекционных заболеваний - сердечно-сосудистых, онкологических, эндокринных и других; </w:t>
      </w:r>
    </w:p>
    <w:p w:rsidR="0035779C" w:rsidRDefault="00A46EF9" w:rsidP="0035779C">
      <w:pPr>
        <w:pStyle w:val="a5"/>
        <w:widowControl w:val="0"/>
        <w:tabs>
          <w:tab w:val="left" w:pos="426"/>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 достаточно высокий уровень распространенности наркомании и алкоголизма, ВИЧ-инфекции, вирусных гепатитов B и C, туберкулеза, увеличение количества случаев травматизма и отравлений.</w:t>
      </w:r>
    </w:p>
    <w:p w:rsidR="00A46EF9" w:rsidRPr="0035779C" w:rsidRDefault="00A46EF9" w:rsidP="0035779C">
      <w:pPr>
        <w:pStyle w:val="a5"/>
        <w:widowControl w:val="0"/>
        <w:tabs>
          <w:tab w:val="left" w:pos="426"/>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b/>
          <w:bCs/>
          <w:sz w:val="28"/>
          <w:szCs w:val="28"/>
        </w:rPr>
        <w:t>Современные тренды:</w:t>
      </w: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1) пациент - ориентированный подход при оказании медицинской помощи населению; </w:t>
      </w: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2) превентивность медицины (значительный упор делается на предотвращение заболеваний, ранее выявление заболеваний, применение здоровье сберегающих технологий нового поколения, создание условий для поддержания здорового образа жизни, в том числе за счет разработки системы здорового питания: объемного, с высоким индексом насыщения, направленного на нормализацию всех функций организма и его омоложение); </w:t>
      </w: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3) реорганизация форматов системы - смещение из стационара в амбулаторное звено; </w:t>
      </w: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4) непрерывное повышение работниками медицинских организаций своих компетенций и развитие новых; </w:t>
      </w: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5) информатизация, цифровизация; </w:t>
      </w:r>
    </w:p>
    <w:p w:rsidR="00A46EF9" w:rsidRPr="009E7703" w:rsidRDefault="00A46EF9" w:rsidP="00A46EF9">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E7703">
        <w:rPr>
          <w:rFonts w:ascii="Times New Roman" w:hAnsi="Times New Roman" w:cs="Times New Roman"/>
          <w:sz w:val="28"/>
          <w:szCs w:val="28"/>
        </w:rPr>
        <w:t>6) развитие активного долголетия - реабилитация, профилактика, борьба со старением.</w:t>
      </w:r>
    </w:p>
    <w:p w:rsidR="00A46EF9" w:rsidRPr="009E7703" w:rsidRDefault="00A46EF9" w:rsidP="00A46EF9">
      <w:pPr>
        <w:pStyle w:val="a5"/>
        <w:widowControl w:val="0"/>
        <w:autoSpaceDE w:val="0"/>
        <w:autoSpaceDN w:val="0"/>
        <w:adjustRightInd w:val="0"/>
        <w:spacing w:after="0" w:line="240" w:lineRule="auto"/>
        <w:ind w:left="0"/>
        <w:jc w:val="center"/>
        <w:rPr>
          <w:rFonts w:ascii="Times New Roman" w:hAnsi="Times New Roman" w:cs="Times New Roman"/>
          <w:b/>
          <w:bCs/>
          <w:sz w:val="28"/>
          <w:szCs w:val="28"/>
        </w:rPr>
      </w:pPr>
      <w:r w:rsidRPr="009E7703">
        <w:rPr>
          <w:rFonts w:ascii="Times New Roman" w:hAnsi="Times New Roman" w:cs="Times New Roman"/>
          <w:sz w:val="28"/>
          <w:szCs w:val="28"/>
        </w:rPr>
        <w:br/>
      </w:r>
      <w:r w:rsidRPr="009E7703">
        <w:rPr>
          <w:rFonts w:ascii="Times New Roman" w:hAnsi="Times New Roman" w:cs="Times New Roman"/>
          <w:b/>
          <w:bCs/>
          <w:sz w:val="28"/>
          <w:szCs w:val="28"/>
        </w:rPr>
        <w:t xml:space="preserve">         К приоритетным направлениям политики </w:t>
      </w:r>
    </w:p>
    <w:p w:rsidR="00A46EF9" w:rsidRDefault="00A46EF9" w:rsidP="0035779C">
      <w:pPr>
        <w:pStyle w:val="a5"/>
        <w:widowControl w:val="0"/>
        <w:autoSpaceDE w:val="0"/>
        <w:autoSpaceDN w:val="0"/>
        <w:adjustRightInd w:val="0"/>
        <w:spacing w:after="0" w:line="240" w:lineRule="auto"/>
        <w:ind w:left="0" w:firstLine="709"/>
        <w:jc w:val="center"/>
        <w:rPr>
          <w:rFonts w:ascii="Times New Roman" w:hAnsi="Times New Roman" w:cs="Times New Roman"/>
          <w:b/>
          <w:bCs/>
          <w:sz w:val="28"/>
          <w:szCs w:val="28"/>
        </w:rPr>
      </w:pPr>
      <w:r w:rsidRPr="009E7703">
        <w:rPr>
          <w:rFonts w:ascii="Times New Roman" w:hAnsi="Times New Roman" w:cs="Times New Roman"/>
          <w:b/>
          <w:bCs/>
          <w:sz w:val="28"/>
          <w:szCs w:val="28"/>
        </w:rPr>
        <w:t>в сфере здравоохранения относятся:</w:t>
      </w:r>
    </w:p>
    <w:p w:rsidR="00947BAB" w:rsidRPr="0035779C" w:rsidRDefault="00947BAB" w:rsidP="0035779C">
      <w:pPr>
        <w:pStyle w:val="a5"/>
        <w:widowControl w:val="0"/>
        <w:autoSpaceDE w:val="0"/>
        <w:autoSpaceDN w:val="0"/>
        <w:adjustRightInd w:val="0"/>
        <w:spacing w:after="0" w:line="240" w:lineRule="auto"/>
        <w:ind w:left="0" w:firstLine="709"/>
        <w:jc w:val="center"/>
        <w:rPr>
          <w:rFonts w:ascii="Times New Roman" w:hAnsi="Times New Roman" w:cs="Times New Roman"/>
          <w:b/>
          <w:bCs/>
          <w:sz w:val="28"/>
          <w:szCs w:val="28"/>
        </w:rPr>
      </w:pP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1) улучшение демографической ситуации, состояния здоровья населения, в том числе в рамках реализации Стратегии развития здравоохранения, национальных проектов «Здравоохранение» и «Демография» согласно Указу Президента Российской Федерации от 07.05.2018 г. № 204 «О национальных целях и стратегических задачах развития Российской Федерации на период до 2024 года», Указу Президента Российской Федерации от 21.07.2020 г. № 474 «О национальных целях развития Российской Федерации на период до 2030 года»;</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2) снижение смертности от болезней системы кровообращения и новообразований, в том числе злокачественных, снижение младенческой смертности; </w:t>
      </w:r>
      <w:r w:rsidRPr="009E7703">
        <w:rPr>
          <w:rFonts w:ascii="Times New Roman" w:hAnsi="Times New Roman" w:cs="Times New Roman"/>
          <w:sz w:val="28"/>
          <w:szCs w:val="28"/>
        </w:rPr>
        <w:br/>
        <w:t xml:space="preserve">          3) обеспечение конституционных прав граждан на бесплатное оказание медицинской помощи, на получение доступной и качественной медицинской помощи; </w:t>
      </w:r>
      <w:r w:rsidRPr="009E7703">
        <w:rPr>
          <w:rFonts w:ascii="Times New Roman" w:hAnsi="Times New Roman" w:cs="Times New Roman"/>
          <w:sz w:val="28"/>
          <w:szCs w:val="28"/>
        </w:rPr>
        <w:br/>
        <w:t xml:space="preserve">         4) повышение эффективности существующей системы здравоохранения, в том числе за счет внедрения перспективных, современных и высокотехнологичных медицинских технологий;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lastRenderedPageBreak/>
        <w:t xml:space="preserve">6) развитие системы активного долголетия за счет применения современных технологий, направленных на увеличения продолжительности и качества жизни человека, создание и обеспечение условий для продолжения продуктивной и независимой жизни всеми гражданами, мобилизации потенциала стареющего общества для его непрерывного устойчивого развития. </w:t>
      </w:r>
    </w:p>
    <w:p w:rsidR="00A46EF9" w:rsidRPr="009E7703" w:rsidRDefault="00A46EF9" w:rsidP="00A46EF9">
      <w:pPr>
        <w:jc w:val="center"/>
        <w:rPr>
          <w:rFonts w:ascii="Times New Roman" w:hAnsi="Times New Roman" w:cs="Times New Roman"/>
          <w:b/>
          <w:bCs/>
          <w:sz w:val="28"/>
          <w:szCs w:val="28"/>
        </w:rPr>
      </w:pPr>
    </w:p>
    <w:p w:rsidR="00A46EF9" w:rsidRPr="009E7703" w:rsidRDefault="00A46EF9" w:rsidP="00A46EF9">
      <w:pPr>
        <w:jc w:val="center"/>
        <w:rPr>
          <w:rFonts w:ascii="Times New Roman" w:hAnsi="Times New Roman" w:cs="Times New Roman"/>
          <w:b/>
          <w:bCs/>
          <w:sz w:val="28"/>
          <w:szCs w:val="28"/>
        </w:rPr>
      </w:pPr>
      <w:r w:rsidRPr="009E7703">
        <w:rPr>
          <w:rFonts w:ascii="Times New Roman" w:hAnsi="Times New Roman" w:cs="Times New Roman"/>
          <w:b/>
          <w:bCs/>
          <w:sz w:val="28"/>
          <w:szCs w:val="28"/>
        </w:rPr>
        <w:t>Цель, задачи и мероприятия</w:t>
      </w:r>
    </w:p>
    <w:p w:rsidR="00A46EF9" w:rsidRPr="009E7703" w:rsidRDefault="00A46EF9" w:rsidP="00A46EF9">
      <w:pPr>
        <w:ind w:firstLine="709"/>
        <w:jc w:val="both"/>
        <w:rPr>
          <w:rFonts w:ascii="Times New Roman" w:hAnsi="Times New Roman" w:cs="Times New Roman"/>
          <w:b/>
          <w:bCs/>
          <w:sz w:val="28"/>
          <w:szCs w:val="28"/>
        </w:rPr>
      </w:pP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b/>
          <w:bCs/>
          <w:i/>
          <w:iCs/>
          <w:sz w:val="28"/>
          <w:szCs w:val="28"/>
        </w:rPr>
        <w:t>Тактическая цель</w:t>
      </w:r>
      <w:r w:rsidRPr="009E7703">
        <w:rPr>
          <w:rFonts w:ascii="Times New Roman" w:hAnsi="Times New Roman" w:cs="Times New Roman"/>
          <w:sz w:val="28"/>
          <w:szCs w:val="28"/>
        </w:rPr>
        <w:t xml:space="preserve"> -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b/>
          <w:bCs/>
          <w:i/>
          <w:iCs/>
          <w:sz w:val="28"/>
          <w:szCs w:val="28"/>
        </w:rPr>
        <w:t>Тактическая задача 1</w:t>
      </w:r>
      <w:r w:rsidRPr="009E7703">
        <w:rPr>
          <w:rFonts w:ascii="Times New Roman" w:hAnsi="Times New Roman" w:cs="Times New Roman"/>
          <w:sz w:val="28"/>
          <w:szCs w:val="28"/>
        </w:rPr>
        <w:t xml:space="preserve">. Создание условий для оказания доступной, качественной медицинской помощи всех видов </w:t>
      </w:r>
      <w:r w:rsidR="00A72014" w:rsidRPr="009E7703">
        <w:rPr>
          <w:rFonts w:ascii="Times New Roman" w:hAnsi="Times New Roman" w:cs="Times New Roman"/>
          <w:sz w:val="28"/>
          <w:szCs w:val="28"/>
        </w:rPr>
        <w:t>населению,</w:t>
      </w:r>
      <w:r w:rsidRPr="009E7703">
        <w:rPr>
          <w:rFonts w:ascii="Times New Roman" w:hAnsi="Times New Roman" w:cs="Times New Roman"/>
          <w:sz w:val="28"/>
          <w:szCs w:val="28"/>
        </w:rPr>
        <w:t xml:space="preserve"> а также повышение обеспеченности населения качественными, безопасными лекарственными препаратами и медицинскими изделиями, продуктами лечебного питания.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b/>
          <w:bCs/>
          <w:i/>
          <w:iCs/>
          <w:sz w:val="28"/>
          <w:szCs w:val="28"/>
        </w:rPr>
        <w:t xml:space="preserve">Мероприятия: </w:t>
      </w:r>
    </w:p>
    <w:p w:rsidR="00A46EF9" w:rsidRPr="009E7703" w:rsidRDefault="006A086C"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1.1. Сохранение на территории сельского поселения</w:t>
      </w:r>
      <w:r w:rsidR="00A46EF9" w:rsidRPr="009E7703">
        <w:rPr>
          <w:rFonts w:ascii="Times New Roman" w:hAnsi="Times New Roman" w:cs="Times New Roman"/>
          <w:sz w:val="28"/>
          <w:szCs w:val="28"/>
        </w:rPr>
        <w:t xml:space="preserve"> первичной медико-санитарной п</w:t>
      </w:r>
      <w:r w:rsidRPr="009E7703">
        <w:rPr>
          <w:rFonts w:ascii="Times New Roman" w:hAnsi="Times New Roman" w:cs="Times New Roman"/>
          <w:sz w:val="28"/>
          <w:szCs w:val="28"/>
        </w:rPr>
        <w:t>омощи, в том числе фельдшерско-акушерского пункта</w:t>
      </w:r>
      <w:r w:rsidR="00A46EF9" w:rsidRPr="009E7703">
        <w:rPr>
          <w:rFonts w:ascii="Times New Roman" w:hAnsi="Times New Roman" w:cs="Times New Roman"/>
          <w:sz w:val="28"/>
          <w:szCs w:val="28"/>
        </w:rPr>
        <w:t>;</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1.2. Развитие инфраструктуры и материально-технической </w:t>
      </w:r>
      <w:r w:rsidR="00A72014" w:rsidRPr="009E7703">
        <w:rPr>
          <w:rFonts w:ascii="Times New Roman" w:hAnsi="Times New Roman" w:cs="Times New Roman"/>
          <w:sz w:val="28"/>
          <w:szCs w:val="28"/>
        </w:rPr>
        <w:t xml:space="preserve">базы </w:t>
      </w:r>
      <w:proofErr w:type="spellStart"/>
      <w:r w:rsidR="00A72014" w:rsidRPr="009E7703">
        <w:rPr>
          <w:rFonts w:ascii="Times New Roman" w:hAnsi="Times New Roman" w:cs="Times New Roman"/>
          <w:sz w:val="28"/>
          <w:szCs w:val="28"/>
        </w:rPr>
        <w:t>ФАПа</w:t>
      </w:r>
      <w:proofErr w:type="spellEnd"/>
      <w:r w:rsidRPr="009E7703">
        <w:rPr>
          <w:rFonts w:ascii="Times New Roman" w:hAnsi="Times New Roman" w:cs="Times New Roman"/>
          <w:sz w:val="28"/>
          <w:szCs w:val="28"/>
        </w:rPr>
        <w:t>:</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создание условий в соответствии с изменяющимися техническими, санитарными, эргономическими и прочими требованиями и стандартами, определяемыми для учреждений для их эффективного функционирования;</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 повышение уровня обеспечения необходимым оборудованием, лекарственными средствами и медицинскими изделиями;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1.3. Совершенствование оказания населению первичной медико-санитарной помощи</w:t>
      </w:r>
      <w:r w:rsidR="007A7777" w:rsidRPr="009E7703">
        <w:rPr>
          <w:rFonts w:ascii="Times New Roman" w:hAnsi="Times New Roman" w:cs="Times New Roman"/>
          <w:sz w:val="28"/>
          <w:szCs w:val="28"/>
        </w:rPr>
        <w:t xml:space="preserve">, </w:t>
      </w:r>
      <w:r w:rsidRPr="009E7703">
        <w:rPr>
          <w:rFonts w:ascii="Times New Roman" w:hAnsi="Times New Roman" w:cs="Times New Roman"/>
          <w:sz w:val="28"/>
          <w:szCs w:val="28"/>
        </w:rPr>
        <w:t xml:space="preserve">в том числе: </w:t>
      </w:r>
    </w:p>
    <w:p w:rsidR="00A46EF9" w:rsidRPr="009E7703" w:rsidRDefault="00A46EF9" w:rsidP="00A46EF9">
      <w:pPr>
        <w:tabs>
          <w:tab w:val="left" w:pos="426"/>
        </w:tabs>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 внедрение инновационных поисковых медицинских технологий, прежде всего для граждан с хроническими заболеваниями, включая систему ранней диагностики, дистанционного мониторинга состояния здоровья пациентов, и клинических рекомендаций, обеспечение граждан индивидуальными средствами мониторинга состояния здоровья; </w:t>
      </w:r>
    </w:p>
    <w:p w:rsidR="00A46EF9" w:rsidRPr="009E7703" w:rsidRDefault="00A46EF9" w:rsidP="00A46EF9">
      <w:pPr>
        <w:tabs>
          <w:tab w:val="left" w:pos="426"/>
        </w:tabs>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 совершенствование оказания медицинской помощи несовершеннолетним, в том числе в период обучения и воспитания в образовательных организациях; </w:t>
      </w:r>
    </w:p>
    <w:p w:rsidR="00A46EF9" w:rsidRPr="009E7703" w:rsidRDefault="00A46EF9" w:rsidP="00A46EF9">
      <w:pPr>
        <w:tabs>
          <w:tab w:val="left" w:pos="426"/>
        </w:tabs>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 соблюдение предельных сроков ожидания медицинской помощи, предоставляемой в плановом порядке, предусмотренных территориальной программой государственных гарантий бесплатного оказания гражданам медицинской помощи; </w:t>
      </w:r>
    </w:p>
    <w:p w:rsidR="00A46EF9" w:rsidRPr="009E7703" w:rsidRDefault="00A46EF9" w:rsidP="007A7777">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1.4. Развитие системы управления качеством медицинской помощи. </w:t>
      </w:r>
    </w:p>
    <w:p w:rsidR="00A46EF9" w:rsidRPr="009E7703" w:rsidRDefault="00A46EF9" w:rsidP="00A46EF9">
      <w:pPr>
        <w:tabs>
          <w:tab w:val="left" w:pos="426"/>
        </w:tabs>
        <w:ind w:firstLine="709"/>
        <w:jc w:val="both"/>
        <w:rPr>
          <w:rFonts w:ascii="Times New Roman" w:hAnsi="Times New Roman" w:cs="Times New Roman"/>
          <w:sz w:val="28"/>
          <w:szCs w:val="28"/>
        </w:rPr>
      </w:pPr>
      <w:r w:rsidRPr="009E7703">
        <w:rPr>
          <w:rFonts w:ascii="Times New Roman" w:hAnsi="Times New Roman" w:cs="Times New Roman"/>
          <w:sz w:val="28"/>
          <w:szCs w:val="28"/>
        </w:rPr>
        <w:t>1</w:t>
      </w:r>
      <w:r w:rsidR="007A7777" w:rsidRPr="009E7703">
        <w:rPr>
          <w:rFonts w:ascii="Times New Roman" w:hAnsi="Times New Roman" w:cs="Times New Roman"/>
          <w:sz w:val="28"/>
          <w:szCs w:val="28"/>
        </w:rPr>
        <w:t>.5</w:t>
      </w:r>
      <w:r w:rsidRPr="009E7703">
        <w:rPr>
          <w:rFonts w:ascii="Times New Roman" w:hAnsi="Times New Roman" w:cs="Times New Roman"/>
          <w:sz w:val="28"/>
          <w:szCs w:val="28"/>
        </w:rPr>
        <w:t>. Усиление первичного звена здравоохранения в сельс</w:t>
      </w:r>
      <w:r w:rsidR="007A7777" w:rsidRPr="009E7703">
        <w:rPr>
          <w:rFonts w:ascii="Times New Roman" w:hAnsi="Times New Roman" w:cs="Times New Roman"/>
          <w:sz w:val="28"/>
          <w:szCs w:val="28"/>
        </w:rPr>
        <w:t>ком поселении</w:t>
      </w:r>
      <w:r w:rsidRPr="009E7703">
        <w:rPr>
          <w:rFonts w:ascii="Times New Roman" w:hAnsi="Times New Roman" w:cs="Times New Roman"/>
          <w:sz w:val="28"/>
          <w:szCs w:val="28"/>
        </w:rPr>
        <w:t>, повышение доступности лек</w:t>
      </w:r>
      <w:r w:rsidR="007A7777" w:rsidRPr="009E7703">
        <w:rPr>
          <w:rFonts w:ascii="Times New Roman" w:hAnsi="Times New Roman" w:cs="Times New Roman"/>
          <w:sz w:val="28"/>
          <w:szCs w:val="28"/>
        </w:rPr>
        <w:t xml:space="preserve">арственного </w:t>
      </w:r>
      <w:r w:rsidR="00A72014" w:rsidRPr="009E7703">
        <w:rPr>
          <w:rFonts w:ascii="Times New Roman" w:hAnsi="Times New Roman" w:cs="Times New Roman"/>
          <w:sz w:val="28"/>
          <w:szCs w:val="28"/>
        </w:rPr>
        <w:t>обеспечения жителей</w:t>
      </w:r>
      <w:r w:rsidRPr="009E7703">
        <w:rPr>
          <w:rFonts w:ascii="Times New Roman" w:hAnsi="Times New Roman" w:cs="Times New Roman"/>
          <w:sz w:val="28"/>
          <w:szCs w:val="28"/>
        </w:rPr>
        <w:t xml:space="preserve">; </w:t>
      </w:r>
    </w:p>
    <w:p w:rsidR="00A46EF9" w:rsidRPr="009E7703" w:rsidRDefault="007A7777" w:rsidP="00A46EF9">
      <w:pPr>
        <w:tabs>
          <w:tab w:val="left" w:pos="426"/>
        </w:tabs>
        <w:ind w:firstLine="709"/>
        <w:jc w:val="both"/>
        <w:rPr>
          <w:rFonts w:ascii="Times New Roman" w:hAnsi="Times New Roman" w:cs="Times New Roman"/>
          <w:sz w:val="28"/>
          <w:szCs w:val="28"/>
        </w:rPr>
      </w:pPr>
      <w:r w:rsidRPr="009E7703">
        <w:rPr>
          <w:rFonts w:ascii="Times New Roman" w:hAnsi="Times New Roman" w:cs="Times New Roman"/>
          <w:sz w:val="28"/>
          <w:szCs w:val="28"/>
        </w:rPr>
        <w:t>1.6</w:t>
      </w:r>
      <w:r w:rsidR="00A46EF9" w:rsidRPr="009E7703">
        <w:rPr>
          <w:rFonts w:ascii="Times New Roman" w:hAnsi="Times New Roman" w:cs="Times New Roman"/>
          <w:sz w:val="28"/>
          <w:szCs w:val="28"/>
        </w:rPr>
        <w:t xml:space="preserve">. Развитие добровольчества (волонтерства) и наставничества; </w:t>
      </w:r>
    </w:p>
    <w:p w:rsidR="00A46EF9" w:rsidRPr="009E7703" w:rsidRDefault="007A7777" w:rsidP="00A46EF9">
      <w:pPr>
        <w:tabs>
          <w:tab w:val="left" w:pos="426"/>
        </w:tabs>
        <w:ind w:firstLine="709"/>
        <w:jc w:val="both"/>
        <w:rPr>
          <w:rFonts w:ascii="Times New Roman" w:hAnsi="Times New Roman" w:cs="Times New Roman"/>
          <w:sz w:val="28"/>
          <w:szCs w:val="28"/>
        </w:rPr>
      </w:pPr>
      <w:r w:rsidRPr="009E7703">
        <w:rPr>
          <w:rFonts w:ascii="Times New Roman" w:hAnsi="Times New Roman" w:cs="Times New Roman"/>
          <w:sz w:val="28"/>
          <w:szCs w:val="28"/>
        </w:rPr>
        <w:lastRenderedPageBreak/>
        <w:t>1.7</w:t>
      </w:r>
      <w:r w:rsidR="00A46EF9" w:rsidRPr="009E7703">
        <w:rPr>
          <w:rFonts w:ascii="Times New Roman" w:hAnsi="Times New Roman" w:cs="Times New Roman"/>
          <w:sz w:val="28"/>
          <w:szCs w:val="28"/>
        </w:rPr>
        <w:t xml:space="preserve">. Реализация региональных проектов, нацеленных на борьбу с неинфекционными заболеваниями (сердечно-сосудистые, онкологические и др.);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b/>
          <w:bCs/>
          <w:i/>
          <w:iCs/>
          <w:sz w:val="28"/>
          <w:szCs w:val="28"/>
        </w:rPr>
        <w:t>Тактическая задача 2</w:t>
      </w:r>
      <w:r w:rsidRPr="009E7703">
        <w:rPr>
          <w:rFonts w:ascii="Times New Roman" w:hAnsi="Times New Roman" w:cs="Times New Roman"/>
          <w:sz w:val="28"/>
          <w:szCs w:val="28"/>
        </w:rPr>
        <w:t xml:space="preserve">. Профилактика заболеваний, в том числе социально значимых, формирование здорового образа жизни, санитарно-гигиеническое просвещение населения.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b/>
          <w:bCs/>
          <w:i/>
          <w:iCs/>
          <w:sz w:val="28"/>
          <w:szCs w:val="28"/>
        </w:rPr>
        <w:t xml:space="preserve"> Мероприятия: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2.1. Формирование у населения, особенно детей и лиц трудоспособного возраста, приверженности к ведению здорового образа жизни, снижению потребления алкоголя и табачных изделий, немедицинского потребления наркотических средств и психотропных веществ, в том числе: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 повышение информированности населения о вреде злоупотребления алкогольной продукцией и о последствиях злоупотребления ею;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 информирование населения о порядке оказания наркологической помощи в области, о современных методах профилактики, диагностики, лечения и реабилитации при заболеваниях наркологического профиля;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2.2. Профилактика алкоголизма, наркомании, сердечно-сосудистых и других заболеваний;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2.3. Обеспечение охвата всего </w:t>
      </w:r>
      <w:r w:rsidR="00A72014" w:rsidRPr="009E7703">
        <w:rPr>
          <w:rFonts w:ascii="Times New Roman" w:hAnsi="Times New Roman" w:cs="Times New Roman"/>
          <w:sz w:val="28"/>
          <w:szCs w:val="28"/>
        </w:rPr>
        <w:t>населения профилактическими</w:t>
      </w:r>
      <w:r w:rsidRPr="009E7703">
        <w:rPr>
          <w:rFonts w:ascii="Times New Roman" w:hAnsi="Times New Roman" w:cs="Times New Roman"/>
          <w:sz w:val="28"/>
          <w:szCs w:val="28"/>
        </w:rPr>
        <w:t xml:space="preserve"> медицинскими осмотрами не реже одного раза в год, внедрение алгоритмов персонализированной фармакотерапии распространенных инфекционных и неинфекционных за</w:t>
      </w:r>
      <w:r w:rsidR="007A7777" w:rsidRPr="009E7703">
        <w:rPr>
          <w:rFonts w:ascii="Times New Roman" w:hAnsi="Times New Roman" w:cs="Times New Roman"/>
          <w:sz w:val="28"/>
          <w:szCs w:val="28"/>
        </w:rPr>
        <w:t xml:space="preserve">болеваний среди </w:t>
      </w:r>
      <w:r w:rsidR="00A72014" w:rsidRPr="009E7703">
        <w:rPr>
          <w:rFonts w:ascii="Times New Roman" w:hAnsi="Times New Roman" w:cs="Times New Roman"/>
          <w:sz w:val="28"/>
          <w:szCs w:val="28"/>
        </w:rPr>
        <w:t>населения;</w:t>
      </w:r>
      <w:r w:rsidRPr="009E7703">
        <w:rPr>
          <w:rFonts w:ascii="Times New Roman" w:hAnsi="Times New Roman" w:cs="Times New Roman"/>
          <w:sz w:val="28"/>
          <w:szCs w:val="28"/>
        </w:rPr>
        <w:t xml:space="preserve">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2.4. Расширение охвата вакцинопрофилактикой по приоритетным нозологиям с учетом эпидемиологической обстановки;</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2.5. Совершенствование системы охраны здоровья работающего населения, выявления и профилактики профессиональных заболеваний;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2.6. Обеспечение биологической безопасности (совершенствование мер профилактики инфекций, связанных с оказанием медицинской помощи, мониторинг напряженности иммунитета среди населения, профилактика и лечение инфекционных заболеваний, включая в том числе инфекции, представляющие биологическую угрозу населению). </w:t>
      </w:r>
    </w:p>
    <w:p w:rsidR="007A7777"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b/>
          <w:bCs/>
          <w:i/>
          <w:iCs/>
          <w:sz w:val="28"/>
          <w:szCs w:val="28"/>
        </w:rPr>
        <w:t>Тактическая задача 3.</w:t>
      </w:r>
      <w:r w:rsidRPr="009E7703">
        <w:rPr>
          <w:rFonts w:ascii="Times New Roman" w:hAnsi="Times New Roman" w:cs="Times New Roman"/>
          <w:sz w:val="28"/>
          <w:szCs w:val="28"/>
        </w:rPr>
        <w:t xml:space="preserve"> Устранение кадрового дефицита медицинских работников</w:t>
      </w:r>
      <w:r w:rsidR="007A7777" w:rsidRPr="009E7703">
        <w:rPr>
          <w:rFonts w:ascii="Times New Roman" w:hAnsi="Times New Roman" w:cs="Times New Roman"/>
          <w:sz w:val="28"/>
          <w:szCs w:val="28"/>
        </w:rPr>
        <w:t>.</w:t>
      </w:r>
      <w:r w:rsidRPr="009E7703">
        <w:rPr>
          <w:rFonts w:ascii="Times New Roman" w:hAnsi="Times New Roman" w:cs="Times New Roman"/>
          <w:sz w:val="28"/>
          <w:szCs w:val="28"/>
        </w:rPr>
        <w:t xml:space="preserve">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b/>
          <w:bCs/>
          <w:i/>
          <w:iCs/>
          <w:sz w:val="28"/>
          <w:szCs w:val="28"/>
        </w:rPr>
        <w:t xml:space="preserve">Мероприятия: </w:t>
      </w:r>
    </w:p>
    <w:p w:rsidR="00A46EF9" w:rsidRPr="009E7703" w:rsidRDefault="00A46EF9"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 xml:space="preserve">3.1. </w:t>
      </w:r>
      <w:r w:rsidR="007A7777" w:rsidRPr="009E7703">
        <w:rPr>
          <w:rFonts w:ascii="Times New Roman" w:hAnsi="Times New Roman" w:cs="Times New Roman"/>
          <w:sz w:val="28"/>
          <w:szCs w:val="28"/>
        </w:rPr>
        <w:t xml:space="preserve">Проведение в школе профессиональной </w:t>
      </w:r>
      <w:r w:rsidR="00A72014" w:rsidRPr="009E7703">
        <w:rPr>
          <w:rFonts w:ascii="Times New Roman" w:hAnsi="Times New Roman" w:cs="Times New Roman"/>
          <w:sz w:val="28"/>
          <w:szCs w:val="28"/>
        </w:rPr>
        <w:t>ориентации среди</w:t>
      </w:r>
      <w:r w:rsidR="007A7777" w:rsidRPr="009E7703">
        <w:rPr>
          <w:rFonts w:ascii="Times New Roman" w:hAnsi="Times New Roman" w:cs="Times New Roman"/>
          <w:sz w:val="28"/>
          <w:szCs w:val="28"/>
        </w:rPr>
        <w:t xml:space="preserve"> </w:t>
      </w:r>
      <w:r w:rsidR="00A72014" w:rsidRPr="009E7703">
        <w:rPr>
          <w:rFonts w:ascii="Times New Roman" w:hAnsi="Times New Roman" w:cs="Times New Roman"/>
          <w:sz w:val="28"/>
          <w:szCs w:val="28"/>
        </w:rPr>
        <w:t>учащихся, выявление</w:t>
      </w:r>
      <w:r w:rsidR="007A7777" w:rsidRPr="009E7703">
        <w:rPr>
          <w:rFonts w:ascii="Times New Roman" w:hAnsi="Times New Roman" w:cs="Times New Roman"/>
          <w:sz w:val="28"/>
          <w:szCs w:val="28"/>
        </w:rPr>
        <w:t xml:space="preserve"> учащихся для обучения в Тулунс</w:t>
      </w:r>
      <w:r w:rsidR="009E7703" w:rsidRPr="009E7703">
        <w:rPr>
          <w:rFonts w:ascii="Times New Roman" w:hAnsi="Times New Roman" w:cs="Times New Roman"/>
          <w:sz w:val="28"/>
          <w:szCs w:val="28"/>
        </w:rPr>
        <w:t>ком медицинском коллед</w:t>
      </w:r>
      <w:r w:rsidR="007A7777" w:rsidRPr="009E7703">
        <w:rPr>
          <w:rFonts w:ascii="Times New Roman" w:hAnsi="Times New Roman" w:cs="Times New Roman"/>
          <w:sz w:val="28"/>
          <w:szCs w:val="28"/>
        </w:rPr>
        <w:t>же.</w:t>
      </w:r>
    </w:p>
    <w:p w:rsidR="00A46EF9" w:rsidRDefault="009E7703" w:rsidP="00A46EF9">
      <w:pPr>
        <w:ind w:firstLine="709"/>
        <w:jc w:val="both"/>
        <w:rPr>
          <w:rFonts w:ascii="Times New Roman" w:hAnsi="Times New Roman" w:cs="Times New Roman"/>
          <w:sz w:val="28"/>
          <w:szCs w:val="28"/>
        </w:rPr>
      </w:pPr>
      <w:r w:rsidRPr="009E7703">
        <w:rPr>
          <w:rFonts w:ascii="Times New Roman" w:hAnsi="Times New Roman" w:cs="Times New Roman"/>
          <w:sz w:val="28"/>
          <w:szCs w:val="28"/>
        </w:rPr>
        <w:t>3.2</w:t>
      </w:r>
      <w:r w:rsidR="00A46EF9" w:rsidRPr="009E7703">
        <w:rPr>
          <w:rFonts w:ascii="Times New Roman" w:hAnsi="Times New Roman" w:cs="Times New Roman"/>
          <w:sz w:val="28"/>
          <w:szCs w:val="28"/>
        </w:rPr>
        <w:t>. Предоставление медицинским работникам мер социальной поддержки, в том числе обеспечени</w:t>
      </w:r>
      <w:r w:rsidRPr="009E7703">
        <w:rPr>
          <w:rFonts w:ascii="Times New Roman" w:hAnsi="Times New Roman" w:cs="Times New Roman"/>
          <w:sz w:val="28"/>
          <w:szCs w:val="28"/>
        </w:rPr>
        <w:t>е их жильем</w:t>
      </w:r>
      <w:r w:rsidR="00A46EF9" w:rsidRPr="009E7703">
        <w:rPr>
          <w:rFonts w:ascii="Times New Roman" w:hAnsi="Times New Roman" w:cs="Times New Roman"/>
          <w:sz w:val="28"/>
          <w:szCs w:val="28"/>
        </w:rPr>
        <w:t xml:space="preserve">. </w:t>
      </w:r>
    </w:p>
    <w:p w:rsidR="00947BAB" w:rsidRDefault="00947BAB" w:rsidP="00A46EF9">
      <w:pPr>
        <w:ind w:firstLine="709"/>
        <w:jc w:val="both"/>
        <w:rPr>
          <w:rFonts w:ascii="Times New Roman" w:hAnsi="Times New Roman" w:cs="Times New Roman"/>
          <w:sz w:val="28"/>
          <w:szCs w:val="28"/>
        </w:rPr>
      </w:pPr>
    </w:p>
    <w:p w:rsidR="009E7703" w:rsidRPr="008F7504" w:rsidRDefault="009E7703" w:rsidP="009E7703">
      <w:pPr>
        <w:jc w:val="center"/>
        <w:rPr>
          <w:b/>
          <w:bCs/>
          <w:sz w:val="28"/>
          <w:szCs w:val="28"/>
        </w:rPr>
      </w:pPr>
      <w:r w:rsidRPr="008F7504">
        <w:rPr>
          <w:b/>
          <w:bCs/>
          <w:sz w:val="28"/>
          <w:szCs w:val="28"/>
        </w:rPr>
        <w:t>3.1.3. Культура, физическая культура и спорт, молодёжная политика</w:t>
      </w:r>
    </w:p>
    <w:p w:rsidR="009E7703" w:rsidRPr="008F7504" w:rsidRDefault="009E7703" w:rsidP="009E7703">
      <w:pPr>
        <w:jc w:val="center"/>
        <w:rPr>
          <w:b/>
          <w:bCs/>
          <w:sz w:val="28"/>
          <w:szCs w:val="28"/>
        </w:rPr>
      </w:pPr>
    </w:p>
    <w:p w:rsidR="00905CB7" w:rsidRDefault="009E7703" w:rsidP="00905CB7">
      <w:pPr>
        <w:jc w:val="center"/>
        <w:rPr>
          <w:b/>
          <w:bCs/>
          <w:sz w:val="28"/>
          <w:szCs w:val="28"/>
        </w:rPr>
      </w:pPr>
      <w:r w:rsidRPr="008F7504">
        <w:rPr>
          <w:b/>
          <w:bCs/>
          <w:sz w:val="28"/>
          <w:szCs w:val="28"/>
        </w:rPr>
        <w:t>Культура</w:t>
      </w:r>
    </w:p>
    <w:p w:rsidR="00947BAB" w:rsidRPr="00905CB7" w:rsidRDefault="00947BAB" w:rsidP="00905CB7">
      <w:pPr>
        <w:jc w:val="center"/>
        <w:rPr>
          <w:b/>
          <w:bCs/>
          <w:sz w:val="28"/>
          <w:szCs w:val="28"/>
        </w:rPr>
      </w:pP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hAnsi="Times New Roman" w:cs="Times New Roman"/>
          <w:sz w:val="28"/>
          <w:szCs w:val="28"/>
        </w:rPr>
        <w:lastRenderedPageBreak/>
        <w:t>Муниципальное казенное учреждение культуры «Культурно – досуговый центр</w:t>
      </w:r>
      <w:r w:rsidR="007818D2" w:rsidRPr="007818D2">
        <w:rPr>
          <w:rFonts w:ascii="Times New Roman" w:hAnsi="Times New Roman" w:cs="Times New Roman"/>
          <w:sz w:val="28"/>
          <w:szCs w:val="28"/>
        </w:rPr>
        <w:t xml:space="preserve"> д.Нижний Бурбук» находится в 68</w:t>
      </w:r>
      <w:r w:rsidRPr="007818D2">
        <w:rPr>
          <w:rFonts w:ascii="Times New Roman" w:hAnsi="Times New Roman" w:cs="Times New Roman"/>
          <w:sz w:val="28"/>
          <w:szCs w:val="28"/>
        </w:rPr>
        <w:t xml:space="preserve">-х км от районного центра, г. Тулуна. </w:t>
      </w:r>
    </w:p>
    <w:p w:rsidR="00905CB7" w:rsidRPr="007818D2" w:rsidRDefault="00905CB7" w:rsidP="00905CB7">
      <w:pPr>
        <w:pStyle w:val="a9"/>
        <w:jc w:val="both"/>
        <w:rPr>
          <w:rFonts w:ascii="Times New Roman" w:hAnsi="Times New Roman" w:cs="Times New Roman"/>
          <w:sz w:val="28"/>
          <w:szCs w:val="28"/>
        </w:rPr>
      </w:pPr>
      <w:r w:rsidRPr="007818D2">
        <w:rPr>
          <w:rFonts w:ascii="Times New Roman" w:hAnsi="Times New Roman" w:cs="Times New Roman"/>
          <w:sz w:val="28"/>
          <w:szCs w:val="28"/>
        </w:rPr>
        <w:t>Деятельность МКУК «КДЦ д.Нижний Бу</w:t>
      </w:r>
      <w:r w:rsidR="007818D2" w:rsidRPr="007818D2">
        <w:rPr>
          <w:rFonts w:ascii="Times New Roman" w:hAnsi="Times New Roman" w:cs="Times New Roman"/>
          <w:sz w:val="28"/>
          <w:szCs w:val="28"/>
        </w:rPr>
        <w:t xml:space="preserve">рбук» осуществляется на </w:t>
      </w:r>
      <w:r w:rsidR="00A72014" w:rsidRPr="007818D2">
        <w:rPr>
          <w:rFonts w:ascii="Times New Roman" w:hAnsi="Times New Roman" w:cs="Times New Roman"/>
          <w:sz w:val="28"/>
          <w:szCs w:val="28"/>
        </w:rPr>
        <w:t>основе перспективного</w:t>
      </w:r>
      <w:r w:rsidRPr="007818D2">
        <w:rPr>
          <w:rFonts w:ascii="Times New Roman" w:hAnsi="Times New Roman" w:cs="Times New Roman"/>
          <w:sz w:val="28"/>
          <w:szCs w:val="28"/>
        </w:rPr>
        <w:t xml:space="preserve"> планирования. Основной деятельностью является удовлетворение общественных потребностей в сохранении и развитии традиционной культуры, поддержки любительского художественного творчества и социально-культурной активности населения, организации его досуга и отдыха.  И не только, на сегодняшний </w:t>
      </w:r>
      <w:r w:rsidR="00A72014" w:rsidRPr="007818D2">
        <w:rPr>
          <w:rFonts w:ascii="Times New Roman" w:hAnsi="Times New Roman" w:cs="Times New Roman"/>
          <w:sz w:val="28"/>
          <w:szCs w:val="28"/>
        </w:rPr>
        <w:t>день КДЦ</w:t>
      </w:r>
      <w:r w:rsidR="007818D2" w:rsidRPr="007818D2">
        <w:rPr>
          <w:rFonts w:ascii="Times New Roman" w:hAnsi="Times New Roman" w:cs="Times New Roman"/>
          <w:sz w:val="28"/>
          <w:szCs w:val="28"/>
        </w:rPr>
        <w:t xml:space="preserve"> является</w:t>
      </w:r>
      <w:r w:rsidRPr="007818D2">
        <w:rPr>
          <w:rFonts w:ascii="Times New Roman" w:hAnsi="Times New Roman" w:cs="Times New Roman"/>
          <w:sz w:val="28"/>
          <w:szCs w:val="28"/>
        </w:rPr>
        <w:t xml:space="preserve"> местом отдыха, дос</w:t>
      </w:r>
      <w:r w:rsidR="007818D2" w:rsidRPr="007818D2">
        <w:rPr>
          <w:rFonts w:ascii="Times New Roman" w:hAnsi="Times New Roman" w:cs="Times New Roman"/>
          <w:sz w:val="28"/>
          <w:szCs w:val="28"/>
        </w:rPr>
        <w:t>уга и коммуникации населения, и имеет</w:t>
      </w:r>
      <w:r w:rsidRPr="007818D2">
        <w:rPr>
          <w:rFonts w:ascii="Times New Roman" w:hAnsi="Times New Roman" w:cs="Times New Roman"/>
          <w:sz w:val="28"/>
          <w:szCs w:val="28"/>
        </w:rPr>
        <w:t xml:space="preserve"> в числе своих главных задач следующее:</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hAnsi="Times New Roman" w:cs="Times New Roman"/>
          <w:b/>
          <w:sz w:val="28"/>
          <w:szCs w:val="28"/>
        </w:rPr>
        <w:t xml:space="preserve"> - </w:t>
      </w:r>
      <w:r w:rsidRPr="007818D2">
        <w:rPr>
          <w:rFonts w:ascii="Times New Roman" w:hAnsi="Times New Roman" w:cs="Times New Roman"/>
          <w:sz w:val="28"/>
          <w:szCs w:val="28"/>
        </w:rPr>
        <w:t>организация досуга и приобщение к творчеству, культурному развитию и</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hAnsi="Times New Roman" w:cs="Times New Roman"/>
          <w:sz w:val="28"/>
          <w:szCs w:val="28"/>
        </w:rPr>
        <w:t>самообразованию, любительскому искусству и ремеслу;</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eastAsia="Arial Unicode MS" w:hAnsi="Times New Roman" w:cs="Times New Roman"/>
          <w:sz w:val="28"/>
          <w:szCs w:val="28"/>
        </w:rPr>
        <w:t xml:space="preserve">- </w:t>
      </w:r>
      <w:r w:rsidRPr="007818D2">
        <w:rPr>
          <w:rFonts w:ascii="Times New Roman" w:eastAsia="StandardSymL" w:hAnsi="Times New Roman" w:cs="Times New Roman"/>
          <w:sz w:val="28"/>
          <w:szCs w:val="28"/>
        </w:rPr>
        <w:t xml:space="preserve"> </w:t>
      </w:r>
      <w:r w:rsidRPr="007818D2">
        <w:rPr>
          <w:rFonts w:ascii="Times New Roman" w:hAnsi="Times New Roman" w:cs="Times New Roman"/>
          <w:sz w:val="28"/>
          <w:szCs w:val="28"/>
        </w:rPr>
        <w:t>создание благоприятных условий для организации культурного отдыха</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hAnsi="Times New Roman" w:cs="Times New Roman"/>
          <w:sz w:val="28"/>
          <w:szCs w:val="28"/>
        </w:rPr>
        <w:t>жителей Нижнебурбукского сельского поселения;</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eastAsia="Arial Unicode MS" w:hAnsi="Times New Roman" w:cs="Times New Roman"/>
          <w:sz w:val="28"/>
          <w:szCs w:val="28"/>
        </w:rPr>
        <w:t>-</w:t>
      </w:r>
      <w:r w:rsidRPr="007818D2">
        <w:rPr>
          <w:rFonts w:ascii="Times New Roman" w:eastAsia="StandardSymL" w:hAnsi="Times New Roman" w:cs="Times New Roman"/>
          <w:sz w:val="28"/>
          <w:szCs w:val="28"/>
        </w:rPr>
        <w:t xml:space="preserve"> </w:t>
      </w:r>
      <w:r w:rsidRPr="007818D2">
        <w:rPr>
          <w:rFonts w:ascii="Times New Roman" w:hAnsi="Times New Roman" w:cs="Times New Roman"/>
          <w:sz w:val="28"/>
          <w:szCs w:val="28"/>
        </w:rPr>
        <w:t>представление услуг социально–культурного, просветительного,</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hAnsi="Times New Roman" w:cs="Times New Roman"/>
          <w:sz w:val="28"/>
          <w:szCs w:val="28"/>
        </w:rPr>
        <w:t>оздоровительного, развлекательного характера, доступных для широких</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hAnsi="Times New Roman" w:cs="Times New Roman"/>
          <w:sz w:val="28"/>
          <w:szCs w:val="28"/>
        </w:rPr>
        <w:t>слоёв населения;</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eastAsia="Arial Unicode MS" w:hAnsi="Times New Roman" w:cs="Times New Roman"/>
          <w:sz w:val="28"/>
          <w:szCs w:val="28"/>
        </w:rPr>
        <w:t>-</w:t>
      </w:r>
      <w:r w:rsidRPr="007818D2">
        <w:rPr>
          <w:rFonts w:ascii="Times New Roman" w:eastAsia="StandardSymL" w:hAnsi="Times New Roman" w:cs="Times New Roman"/>
          <w:sz w:val="28"/>
          <w:szCs w:val="28"/>
        </w:rPr>
        <w:t xml:space="preserve"> </w:t>
      </w:r>
      <w:r w:rsidRPr="007818D2">
        <w:rPr>
          <w:rFonts w:ascii="Times New Roman" w:hAnsi="Times New Roman" w:cs="Times New Roman"/>
          <w:sz w:val="28"/>
          <w:szCs w:val="28"/>
        </w:rPr>
        <w:t>поддержка и развитие самобытных национальных культур, народных</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hAnsi="Times New Roman" w:cs="Times New Roman"/>
          <w:sz w:val="28"/>
          <w:szCs w:val="28"/>
        </w:rPr>
        <w:t>промысел и ремесел;</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eastAsia="Arial Unicode MS" w:hAnsi="Times New Roman" w:cs="Times New Roman"/>
          <w:sz w:val="28"/>
          <w:szCs w:val="28"/>
        </w:rPr>
        <w:t>-</w:t>
      </w:r>
      <w:r w:rsidRPr="007818D2">
        <w:rPr>
          <w:rFonts w:ascii="Times New Roman" w:eastAsia="StandardSymL" w:hAnsi="Times New Roman" w:cs="Times New Roman"/>
          <w:sz w:val="28"/>
          <w:szCs w:val="28"/>
        </w:rPr>
        <w:t xml:space="preserve"> </w:t>
      </w:r>
      <w:r w:rsidRPr="007818D2">
        <w:rPr>
          <w:rFonts w:ascii="Times New Roman" w:hAnsi="Times New Roman" w:cs="Times New Roman"/>
          <w:sz w:val="28"/>
          <w:szCs w:val="28"/>
        </w:rPr>
        <w:t>развитие современных форм организации культурного досуга с учётом</w:t>
      </w:r>
    </w:p>
    <w:p w:rsidR="00905CB7" w:rsidRPr="007818D2" w:rsidRDefault="00905CB7" w:rsidP="00905CB7">
      <w:pPr>
        <w:autoSpaceDE w:val="0"/>
        <w:autoSpaceDN w:val="0"/>
        <w:adjustRightInd w:val="0"/>
        <w:jc w:val="both"/>
        <w:rPr>
          <w:rFonts w:ascii="Times New Roman" w:hAnsi="Times New Roman" w:cs="Times New Roman"/>
          <w:sz w:val="28"/>
          <w:szCs w:val="28"/>
        </w:rPr>
      </w:pPr>
      <w:r w:rsidRPr="007818D2">
        <w:rPr>
          <w:rFonts w:ascii="Times New Roman" w:hAnsi="Times New Roman" w:cs="Times New Roman"/>
          <w:sz w:val="28"/>
          <w:szCs w:val="28"/>
        </w:rPr>
        <w:t>потребностей различных социально – возрастных групп населения.</w:t>
      </w:r>
    </w:p>
    <w:p w:rsidR="00905CB7" w:rsidRPr="007818D2" w:rsidRDefault="00905CB7" w:rsidP="00905CB7">
      <w:pPr>
        <w:pStyle w:val="a9"/>
        <w:jc w:val="both"/>
        <w:rPr>
          <w:rFonts w:ascii="Times New Roman" w:hAnsi="Times New Roman" w:cs="Times New Roman"/>
          <w:sz w:val="28"/>
          <w:szCs w:val="28"/>
        </w:rPr>
      </w:pPr>
      <w:r w:rsidRPr="007818D2">
        <w:rPr>
          <w:rFonts w:ascii="Times New Roman" w:hAnsi="Times New Roman" w:cs="Times New Roman"/>
          <w:sz w:val="28"/>
          <w:szCs w:val="28"/>
        </w:rPr>
        <w:t>Численность штатных сотрудников составляет 3,5 единицы.</w:t>
      </w:r>
    </w:p>
    <w:p w:rsidR="00905CB7" w:rsidRPr="007818D2" w:rsidRDefault="00905CB7" w:rsidP="00905CB7">
      <w:pPr>
        <w:pStyle w:val="a9"/>
        <w:jc w:val="both"/>
        <w:rPr>
          <w:rFonts w:ascii="Times New Roman" w:hAnsi="Times New Roman" w:cs="Times New Roman"/>
          <w:sz w:val="28"/>
          <w:szCs w:val="28"/>
        </w:rPr>
      </w:pPr>
      <w:r w:rsidRPr="007818D2">
        <w:rPr>
          <w:rFonts w:ascii="Times New Roman" w:hAnsi="Times New Roman" w:cs="Times New Roman"/>
          <w:sz w:val="28"/>
          <w:szCs w:val="28"/>
        </w:rPr>
        <w:t>Директор – 1ед.</w:t>
      </w:r>
    </w:p>
    <w:p w:rsidR="00905CB7" w:rsidRPr="007818D2" w:rsidRDefault="00905CB7" w:rsidP="00905CB7">
      <w:pPr>
        <w:pStyle w:val="a9"/>
        <w:jc w:val="both"/>
        <w:rPr>
          <w:rFonts w:ascii="Times New Roman" w:hAnsi="Times New Roman" w:cs="Times New Roman"/>
          <w:sz w:val="28"/>
          <w:szCs w:val="28"/>
        </w:rPr>
      </w:pPr>
      <w:r w:rsidRPr="007818D2">
        <w:rPr>
          <w:rFonts w:ascii="Times New Roman" w:hAnsi="Times New Roman" w:cs="Times New Roman"/>
          <w:sz w:val="28"/>
          <w:szCs w:val="28"/>
        </w:rPr>
        <w:t>Библиотекарь – 0,5 ед.</w:t>
      </w:r>
    </w:p>
    <w:p w:rsidR="00905CB7" w:rsidRPr="007818D2" w:rsidRDefault="00905CB7" w:rsidP="00905CB7">
      <w:pPr>
        <w:pStyle w:val="a9"/>
        <w:jc w:val="both"/>
        <w:rPr>
          <w:rFonts w:ascii="Times New Roman" w:hAnsi="Times New Roman" w:cs="Times New Roman"/>
          <w:sz w:val="28"/>
          <w:szCs w:val="28"/>
        </w:rPr>
      </w:pPr>
      <w:r w:rsidRPr="007818D2">
        <w:rPr>
          <w:rFonts w:ascii="Times New Roman" w:hAnsi="Times New Roman" w:cs="Times New Roman"/>
          <w:sz w:val="28"/>
          <w:szCs w:val="28"/>
        </w:rPr>
        <w:t>Режиссер массовых представлений – 1 ед.</w:t>
      </w:r>
    </w:p>
    <w:p w:rsidR="00905CB7" w:rsidRPr="007818D2" w:rsidRDefault="00905CB7" w:rsidP="00905CB7">
      <w:pPr>
        <w:pStyle w:val="a9"/>
        <w:jc w:val="both"/>
        <w:rPr>
          <w:rFonts w:ascii="Times New Roman" w:hAnsi="Times New Roman" w:cs="Times New Roman"/>
          <w:sz w:val="28"/>
          <w:szCs w:val="28"/>
        </w:rPr>
      </w:pPr>
      <w:r w:rsidRPr="007818D2">
        <w:rPr>
          <w:rFonts w:ascii="Times New Roman" w:hAnsi="Times New Roman" w:cs="Times New Roman"/>
          <w:sz w:val="28"/>
          <w:szCs w:val="28"/>
        </w:rPr>
        <w:t>Инструктор по спорту – 1ед.</w:t>
      </w:r>
    </w:p>
    <w:p w:rsidR="00905CB7" w:rsidRPr="007818D2" w:rsidRDefault="00905CB7" w:rsidP="00905CB7">
      <w:pPr>
        <w:pStyle w:val="a9"/>
        <w:jc w:val="both"/>
        <w:rPr>
          <w:rFonts w:ascii="Times New Roman" w:hAnsi="Times New Roman" w:cs="Times New Roman"/>
          <w:sz w:val="28"/>
          <w:szCs w:val="28"/>
        </w:rPr>
      </w:pPr>
      <w:r w:rsidRPr="007818D2">
        <w:rPr>
          <w:rFonts w:ascii="Times New Roman" w:hAnsi="Times New Roman" w:cs="Times New Roman"/>
          <w:sz w:val="28"/>
          <w:szCs w:val="28"/>
        </w:rPr>
        <w:t>Два специалиста имеют среднее специальное профильное образование.</w:t>
      </w:r>
    </w:p>
    <w:p w:rsidR="00905CB7" w:rsidRPr="007818D2" w:rsidRDefault="00905CB7" w:rsidP="00905CB7">
      <w:pPr>
        <w:pStyle w:val="a9"/>
        <w:jc w:val="both"/>
        <w:rPr>
          <w:rFonts w:ascii="Times New Roman" w:hAnsi="Times New Roman" w:cs="Times New Roman"/>
          <w:sz w:val="28"/>
          <w:szCs w:val="28"/>
        </w:rPr>
      </w:pPr>
      <w:r w:rsidRPr="007818D2">
        <w:rPr>
          <w:rFonts w:ascii="Times New Roman" w:hAnsi="Times New Roman" w:cs="Times New Roman"/>
          <w:sz w:val="28"/>
          <w:szCs w:val="28"/>
        </w:rPr>
        <w:t>В наличии имеются документы на право собственности</w:t>
      </w:r>
      <w:r w:rsidR="007818D2" w:rsidRPr="007818D2">
        <w:rPr>
          <w:rFonts w:ascii="Times New Roman" w:hAnsi="Times New Roman" w:cs="Times New Roman"/>
          <w:sz w:val="28"/>
          <w:szCs w:val="28"/>
        </w:rPr>
        <w:t xml:space="preserve"> </w:t>
      </w:r>
      <w:r w:rsidR="00A72014" w:rsidRPr="007818D2">
        <w:rPr>
          <w:rFonts w:ascii="Times New Roman" w:hAnsi="Times New Roman" w:cs="Times New Roman"/>
          <w:sz w:val="28"/>
          <w:szCs w:val="28"/>
        </w:rPr>
        <w:t>на здание</w:t>
      </w:r>
      <w:r w:rsidRPr="007818D2">
        <w:rPr>
          <w:rFonts w:ascii="Times New Roman" w:hAnsi="Times New Roman" w:cs="Times New Roman"/>
          <w:sz w:val="28"/>
          <w:szCs w:val="28"/>
        </w:rPr>
        <w:t>, технический паспорт.</w:t>
      </w:r>
    </w:p>
    <w:p w:rsidR="00905CB7" w:rsidRPr="007818D2" w:rsidRDefault="00905CB7" w:rsidP="00905CB7">
      <w:pPr>
        <w:jc w:val="both"/>
        <w:rPr>
          <w:rFonts w:ascii="Times New Roman" w:hAnsi="Times New Roman" w:cs="Times New Roman"/>
          <w:b/>
          <w:sz w:val="28"/>
          <w:szCs w:val="28"/>
        </w:rPr>
      </w:pPr>
    </w:p>
    <w:p w:rsidR="00905CB7" w:rsidRPr="007818D2" w:rsidRDefault="00905CB7" w:rsidP="00905CB7">
      <w:pPr>
        <w:jc w:val="both"/>
        <w:rPr>
          <w:rFonts w:ascii="Times New Roman" w:hAnsi="Times New Roman" w:cs="Times New Roman"/>
          <w:sz w:val="28"/>
          <w:szCs w:val="28"/>
        </w:rPr>
      </w:pPr>
      <w:r w:rsidRPr="007818D2">
        <w:rPr>
          <w:rFonts w:ascii="Times New Roman" w:hAnsi="Times New Roman" w:cs="Times New Roman"/>
          <w:b/>
          <w:sz w:val="28"/>
          <w:szCs w:val="28"/>
        </w:rPr>
        <w:t>Контрольные показатели</w:t>
      </w:r>
      <w:r w:rsidRPr="007818D2">
        <w:rPr>
          <w:rFonts w:ascii="Times New Roman" w:hAnsi="Times New Roman" w:cs="Times New Roman"/>
          <w:sz w:val="28"/>
          <w:szCs w:val="28"/>
        </w:rPr>
        <w:t xml:space="preserve"> деятельности учреждения за 3 последних года, включая отчетный.</w:t>
      </w:r>
    </w:p>
    <w:tbl>
      <w:tblPr>
        <w:tblW w:w="97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989"/>
        <w:gridCol w:w="954"/>
        <w:gridCol w:w="915"/>
        <w:gridCol w:w="833"/>
        <w:gridCol w:w="833"/>
        <w:gridCol w:w="833"/>
      </w:tblGrid>
      <w:tr w:rsidR="00905CB7" w:rsidRPr="007818D2" w:rsidTr="00905CB7">
        <w:tc>
          <w:tcPr>
            <w:tcW w:w="4427" w:type="dxa"/>
          </w:tcPr>
          <w:p w:rsidR="00905CB7" w:rsidRPr="007818D2" w:rsidRDefault="00905CB7" w:rsidP="00905CB7">
            <w:pPr>
              <w:ind w:right="139"/>
              <w:jc w:val="center"/>
              <w:rPr>
                <w:rFonts w:ascii="Times New Roman" w:hAnsi="Times New Roman" w:cs="Times New Roman"/>
                <w:i/>
                <w:color w:val="0D0D0D"/>
                <w:sz w:val="28"/>
                <w:szCs w:val="28"/>
              </w:rPr>
            </w:pPr>
            <w:r w:rsidRPr="007818D2">
              <w:rPr>
                <w:rFonts w:ascii="Times New Roman" w:hAnsi="Times New Roman" w:cs="Times New Roman"/>
                <w:i/>
                <w:color w:val="0D0D0D"/>
                <w:sz w:val="28"/>
                <w:szCs w:val="28"/>
              </w:rPr>
              <w:t>Наименование                                 год</w:t>
            </w:r>
          </w:p>
        </w:tc>
        <w:tc>
          <w:tcPr>
            <w:tcW w:w="991" w:type="dxa"/>
          </w:tcPr>
          <w:p w:rsidR="00905CB7" w:rsidRPr="007818D2" w:rsidRDefault="007818D2" w:rsidP="00905CB7">
            <w:pPr>
              <w:ind w:right="139"/>
              <w:jc w:val="center"/>
              <w:rPr>
                <w:rFonts w:ascii="Times New Roman" w:hAnsi="Times New Roman" w:cs="Times New Roman"/>
                <w:i/>
                <w:color w:val="0D0D0D"/>
                <w:sz w:val="28"/>
                <w:szCs w:val="28"/>
              </w:rPr>
            </w:pPr>
            <w:r w:rsidRPr="007818D2">
              <w:rPr>
                <w:rFonts w:ascii="Times New Roman" w:hAnsi="Times New Roman" w:cs="Times New Roman"/>
                <w:i/>
                <w:color w:val="0D0D0D"/>
                <w:sz w:val="28"/>
                <w:szCs w:val="28"/>
              </w:rPr>
              <w:t>2020</w:t>
            </w:r>
          </w:p>
        </w:tc>
        <w:tc>
          <w:tcPr>
            <w:tcW w:w="955" w:type="dxa"/>
          </w:tcPr>
          <w:p w:rsidR="00905CB7" w:rsidRPr="007818D2" w:rsidRDefault="007818D2" w:rsidP="00905CB7">
            <w:pPr>
              <w:ind w:right="139"/>
              <w:jc w:val="center"/>
              <w:rPr>
                <w:rFonts w:ascii="Times New Roman" w:hAnsi="Times New Roman" w:cs="Times New Roman"/>
                <w:i/>
                <w:color w:val="0D0D0D"/>
                <w:sz w:val="28"/>
                <w:szCs w:val="28"/>
              </w:rPr>
            </w:pPr>
            <w:r w:rsidRPr="007818D2">
              <w:rPr>
                <w:rFonts w:ascii="Times New Roman" w:hAnsi="Times New Roman" w:cs="Times New Roman"/>
                <w:i/>
                <w:color w:val="0D0D0D"/>
                <w:sz w:val="28"/>
                <w:szCs w:val="28"/>
              </w:rPr>
              <w:t>2021</w:t>
            </w:r>
          </w:p>
        </w:tc>
        <w:tc>
          <w:tcPr>
            <w:tcW w:w="3340" w:type="dxa"/>
            <w:gridSpan w:val="4"/>
          </w:tcPr>
          <w:p w:rsidR="00905CB7" w:rsidRPr="007818D2" w:rsidRDefault="007818D2" w:rsidP="00905CB7">
            <w:pPr>
              <w:ind w:right="139"/>
              <w:jc w:val="center"/>
              <w:rPr>
                <w:rFonts w:ascii="Times New Roman" w:hAnsi="Times New Roman" w:cs="Times New Roman"/>
                <w:i/>
                <w:color w:val="0D0D0D"/>
                <w:sz w:val="28"/>
                <w:szCs w:val="28"/>
              </w:rPr>
            </w:pPr>
            <w:r w:rsidRPr="007818D2">
              <w:rPr>
                <w:rFonts w:ascii="Times New Roman" w:hAnsi="Times New Roman" w:cs="Times New Roman"/>
                <w:i/>
                <w:color w:val="0D0D0D"/>
                <w:sz w:val="28"/>
                <w:szCs w:val="28"/>
              </w:rPr>
              <w:t>2022</w:t>
            </w:r>
          </w:p>
        </w:tc>
      </w:tr>
      <w:tr w:rsidR="00905CB7" w:rsidRPr="007818D2" w:rsidTr="00905CB7">
        <w:trPr>
          <w:trHeight w:val="413"/>
        </w:trPr>
        <w:tc>
          <w:tcPr>
            <w:tcW w:w="4427"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Число клубных формирований</w:t>
            </w:r>
          </w:p>
        </w:tc>
        <w:tc>
          <w:tcPr>
            <w:tcW w:w="991"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6</w:t>
            </w:r>
          </w:p>
        </w:tc>
        <w:tc>
          <w:tcPr>
            <w:tcW w:w="95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6</w:t>
            </w:r>
          </w:p>
        </w:tc>
        <w:tc>
          <w:tcPr>
            <w:tcW w:w="3340" w:type="dxa"/>
            <w:gridSpan w:val="4"/>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6</w:t>
            </w:r>
          </w:p>
        </w:tc>
      </w:tr>
      <w:tr w:rsidR="00905CB7" w:rsidRPr="007818D2" w:rsidTr="00905CB7">
        <w:trPr>
          <w:trHeight w:val="682"/>
        </w:trPr>
        <w:tc>
          <w:tcPr>
            <w:tcW w:w="4427"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Участников в них.</w:t>
            </w:r>
          </w:p>
        </w:tc>
        <w:tc>
          <w:tcPr>
            <w:tcW w:w="991"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66</w:t>
            </w:r>
          </w:p>
        </w:tc>
        <w:tc>
          <w:tcPr>
            <w:tcW w:w="95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66</w:t>
            </w:r>
          </w:p>
        </w:tc>
        <w:tc>
          <w:tcPr>
            <w:tcW w:w="3340" w:type="dxa"/>
            <w:gridSpan w:val="4"/>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66</w:t>
            </w:r>
          </w:p>
        </w:tc>
      </w:tr>
      <w:tr w:rsidR="00905CB7" w:rsidRPr="007818D2" w:rsidTr="00905CB7">
        <w:tc>
          <w:tcPr>
            <w:tcW w:w="4427"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Из них дети до 14 лет.</w:t>
            </w:r>
          </w:p>
        </w:tc>
        <w:tc>
          <w:tcPr>
            <w:tcW w:w="991"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23</w:t>
            </w:r>
          </w:p>
        </w:tc>
        <w:tc>
          <w:tcPr>
            <w:tcW w:w="95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23</w:t>
            </w:r>
          </w:p>
        </w:tc>
        <w:tc>
          <w:tcPr>
            <w:tcW w:w="3340" w:type="dxa"/>
            <w:gridSpan w:val="4"/>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28</w:t>
            </w:r>
          </w:p>
        </w:tc>
      </w:tr>
      <w:tr w:rsidR="00905CB7" w:rsidRPr="007818D2" w:rsidTr="00905CB7">
        <w:tc>
          <w:tcPr>
            <w:tcW w:w="4427"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Количество культурно – досуговых мероприятий.</w:t>
            </w:r>
          </w:p>
        </w:tc>
        <w:tc>
          <w:tcPr>
            <w:tcW w:w="991"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 xml:space="preserve"> 130</w:t>
            </w:r>
          </w:p>
        </w:tc>
        <w:tc>
          <w:tcPr>
            <w:tcW w:w="95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161</w:t>
            </w:r>
          </w:p>
        </w:tc>
        <w:tc>
          <w:tcPr>
            <w:tcW w:w="3340" w:type="dxa"/>
            <w:gridSpan w:val="4"/>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161</w:t>
            </w:r>
          </w:p>
        </w:tc>
      </w:tr>
      <w:tr w:rsidR="00905CB7" w:rsidRPr="007818D2" w:rsidTr="00905CB7">
        <w:tc>
          <w:tcPr>
            <w:tcW w:w="4427"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Из них для детей до 14 лет</w:t>
            </w:r>
          </w:p>
        </w:tc>
        <w:tc>
          <w:tcPr>
            <w:tcW w:w="991"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35</w:t>
            </w:r>
          </w:p>
        </w:tc>
        <w:tc>
          <w:tcPr>
            <w:tcW w:w="95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52</w:t>
            </w:r>
          </w:p>
        </w:tc>
        <w:tc>
          <w:tcPr>
            <w:tcW w:w="3340" w:type="dxa"/>
            <w:gridSpan w:val="4"/>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45</w:t>
            </w:r>
          </w:p>
        </w:tc>
      </w:tr>
      <w:tr w:rsidR="00905CB7" w:rsidRPr="007818D2" w:rsidTr="00905CB7">
        <w:tc>
          <w:tcPr>
            <w:tcW w:w="4427"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Из общего числа на платной основе.</w:t>
            </w:r>
          </w:p>
        </w:tc>
        <w:tc>
          <w:tcPr>
            <w:tcW w:w="991"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51</w:t>
            </w:r>
          </w:p>
        </w:tc>
        <w:tc>
          <w:tcPr>
            <w:tcW w:w="95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102</w:t>
            </w:r>
          </w:p>
        </w:tc>
        <w:tc>
          <w:tcPr>
            <w:tcW w:w="3340" w:type="dxa"/>
            <w:gridSpan w:val="4"/>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102</w:t>
            </w:r>
          </w:p>
        </w:tc>
      </w:tr>
      <w:tr w:rsidR="00905CB7" w:rsidRPr="007818D2" w:rsidTr="00905CB7">
        <w:tc>
          <w:tcPr>
            <w:tcW w:w="4427"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Из них для детей до 14 лет</w:t>
            </w:r>
          </w:p>
        </w:tc>
        <w:tc>
          <w:tcPr>
            <w:tcW w:w="991"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12</w:t>
            </w:r>
          </w:p>
        </w:tc>
        <w:tc>
          <w:tcPr>
            <w:tcW w:w="95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34</w:t>
            </w:r>
          </w:p>
        </w:tc>
        <w:tc>
          <w:tcPr>
            <w:tcW w:w="3340" w:type="dxa"/>
            <w:gridSpan w:val="4"/>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34</w:t>
            </w:r>
          </w:p>
        </w:tc>
      </w:tr>
      <w:tr w:rsidR="00905CB7" w:rsidRPr="007818D2" w:rsidTr="00905CB7">
        <w:trPr>
          <w:trHeight w:val="557"/>
        </w:trPr>
        <w:tc>
          <w:tcPr>
            <w:tcW w:w="4427"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lastRenderedPageBreak/>
              <w:t>Число посетителей ( человек).</w:t>
            </w:r>
          </w:p>
        </w:tc>
        <w:tc>
          <w:tcPr>
            <w:tcW w:w="991"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 xml:space="preserve"> 714</w:t>
            </w:r>
          </w:p>
        </w:tc>
        <w:tc>
          <w:tcPr>
            <w:tcW w:w="95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3344</w:t>
            </w:r>
          </w:p>
        </w:tc>
        <w:tc>
          <w:tcPr>
            <w:tcW w:w="3340" w:type="dxa"/>
            <w:gridSpan w:val="4"/>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3344</w:t>
            </w:r>
          </w:p>
        </w:tc>
      </w:tr>
      <w:tr w:rsidR="00905CB7" w:rsidRPr="007818D2" w:rsidTr="00905CB7">
        <w:trPr>
          <w:trHeight w:val="224"/>
        </w:trPr>
        <w:tc>
          <w:tcPr>
            <w:tcW w:w="4427" w:type="dxa"/>
            <w:vMerge w:val="restart"/>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Всего участников досуговых мероприятий</w:t>
            </w:r>
          </w:p>
        </w:tc>
        <w:tc>
          <w:tcPr>
            <w:tcW w:w="991" w:type="dxa"/>
            <w:vMerge w:val="restart"/>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 xml:space="preserve"> 2600</w:t>
            </w:r>
          </w:p>
          <w:p w:rsidR="00905CB7" w:rsidRPr="007818D2" w:rsidRDefault="00905CB7" w:rsidP="00905CB7">
            <w:pPr>
              <w:ind w:right="139"/>
              <w:rPr>
                <w:rFonts w:ascii="Times New Roman" w:hAnsi="Times New Roman" w:cs="Times New Roman"/>
                <w:color w:val="0D0D0D"/>
                <w:sz w:val="28"/>
                <w:szCs w:val="28"/>
              </w:rPr>
            </w:pPr>
          </w:p>
        </w:tc>
        <w:tc>
          <w:tcPr>
            <w:tcW w:w="955" w:type="dxa"/>
            <w:vMerge w:val="restart"/>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3344</w:t>
            </w:r>
          </w:p>
        </w:tc>
        <w:tc>
          <w:tcPr>
            <w:tcW w:w="835"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1кв</w:t>
            </w:r>
          </w:p>
        </w:tc>
        <w:tc>
          <w:tcPr>
            <w:tcW w:w="835" w:type="dxa"/>
          </w:tcPr>
          <w:p w:rsidR="00905CB7" w:rsidRPr="007818D2" w:rsidRDefault="00A72014" w:rsidP="00905CB7">
            <w:pPr>
              <w:ind w:right="139"/>
              <w:rPr>
                <w:rFonts w:ascii="Times New Roman" w:hAnsi="Times New Roman" w:cs="Times New Roman"/>
                <w:color w:val="0D0D0D"/>
                <w:sz w:val="28"/>
                <w:szCs w:val="28"/>
              </w:rPr>
            </w:pPr>
            <w:r>
              <w:rPr>
                <w:rFonts w:ascii="Times New Roman" w:hAnsi="Times New Roman" w:cs="Times New Roman"/>
                <w:color w:val="0D0D0D"/>
                <w:sz w:val="28"/>
                <w:szCs w:val="28"/>
              </w:rPr>
              <w:t>2</w:t>
            </w:r>
            <w:r w:rsidR="00905CB7" w:rsidRPr="007818D2">
              <w:rPr>
                <w:rFonts w:ascii="Times New Roman" w:hAnsi="Times New Roman" w:cs="Times New Roman"/>
                <w:color w:val="0D0D0D"/>
                <w:sz w:val="28"/>
                <w:szCs w:val="28"/>
              </w:rPr>
              <w:t>кв</w:t>
            </w:r>
          </w:p>
        </w:tc>
        <w:tc>
          <w:tcPr>
            <w:tcW w:w="835"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3кв</w:t>
            </w:r>
          </w:p>
        </w:tc>
        <w:tc>
          <w:tcPr>
            <w:tcW w:w="835" w:type="dxa"/>
          </w:tcPr>
          <w:p w:rsidR="00905CB7" w:rsidRPr="007818D2" w:rsidRDefault="00905CB7" w:rsidP="00905CB7">
            <w:pPr>
              <w:ind w:right="139"/>
              <w:rPr>
                <w:rFonts w:ascii="Times New Roman" w:hAnsi="Times New Roman" w:cs="Times New Roman"/>
                <w:color w:val="0D0D0D"/>
                <w:sz w:val="28"/>
                <w:szCs w:val="28"/>
              </w:rPr>
            </w:pPr>
            <w:r w:rsidRPr="007818D2">
              <w:rPr>
                <w:rFonts w:ascii="Times New Roman" w:hAnsi="Times New Roman" w:cs="Times New Roman"/>
                <w:color w:val="0D0D0D"/>
                <w:sz w:val="28"/>
                <w:szCs w:val="28"/>
              </w:rPr>
              <w:t>4кв</w:t>
            </w:r>
          </w:p>
        </w:tc>
      </w:tr>
      <w:tr w:rsidR="00905CB7" w:rsidRPr="007818D2" w:rsidTr="00905CB7">
        <w:trPr>
          <w:trHeight w:val="405"/>
        </w:trPr>
        <w:tc>
          <w:tcPr>
            <w:tcW w:w="4427" w:type="dxa"/>
            <w:vMerge/>
          </w:tcPr>
          <w:p w:rsidR="00905CB7" w:rsidRPr="007818D2" w:rsidRDefault="00905CB7" w:rsidP="00905CB7">
            <w:pPr>
              <w:ind w:right="139"/>
              <w:rPr>
                <w:rFonts w:ascii="Times New Roman" w:hAnsi="Times New Roman" w:cs="Times New Roman"/>
                <w:color w:val="0D0D0D"/>
                <w:sz w:val="28"/>
                <w:szCs w:val="28"/>
              </w:rPr>
            </w:pPr>
          </w:p>
        </w:tc>
        <w:tc>
          <w:tcPr>
            <w:tcW w:w="991" w:type="dxa"/>
            <w:vMerge/>
          </w:tcPr>
          <w:p w:rsidR="00905CB7" w:rsidRPr="007818D2" w:rsidRDefault="00905CB7" w:rsidP="00905CB7">
            <w:pPr>
              <w:ind w:right="139"/>
              <w:rPr>
                <w:rFonts w:ascii="Times New Roman" w:hAnsi="Times New Roman" w:cs="Times New Roman"/>
                <w:color w:val="0D0D0D"/>
                <w:sz w:val="28"/>
                <w:szCs w:val="28"/>
              </w:rPr>
            </w:pPr>
          </w:p>
        </w:tc>
        <w:tc>
          <w:tcPr>
            <w:tcW w:w="955" w:type="dxa"/>
            <w:vMerge/>
          </w:tcPr>
          <w:p w:rsidR="00905CB7" w:rsidRPr="007818D2" w:rsidRDefault="00905CB7" w:rsidP="00905CB7">
            <w:pPr>
              <w:ind w:right="139"/>
              <w:rPr>
                <w:rFonts w:ascii="Times New Roman" w:hAnsi="Times New Roman" w:cs="Times New Roman"/>
                <w:sz w:val="28"/>
                <w:szCs w:val="28"/>
              </w:rPr>
            </w:pPr>
          </w:p>
        </w:tc>
        <w:tc>
          <w:tcPr>
            <w:tcW w:w="83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1200</w:t>
            </w:r>
          </w:p>
        </w:tc>
        <w:tc>
          <w:tcPr>
            <w:tcW w:w="83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920</w:t>
            </w:r>
          </w:p>
        </w:tc>
        <w:tc>
          <w:tcPr>
            <w:tcW w:w="83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340</w:t>
            </w:r>
          </w:p>
        </w:tc>
        <w:tc>
          <w:tcPr>
            <w:tcW w:w="835" w:type="dxa"/>
          </w:tcPr>
          <w:p w:rsidR="00905CB7" w:rsidRPr="007818D2" w:rsidRDefault="00905CB7" w:rsidP="00905CB7">
            <w:pPr>
              <w:ind w:right="139"/>
              <w:rPr>
                <w:rFonts w:ascii="Times New Roman" w:hAnsi="Times New Roman" w:cs="Times New Roman"/>
                <w:sz w:val="28"/>
                <w:szCs w:val="28"/>
              </w:rPr>
            </w:pPr>
            <w:r w:rsidRPr="007818D2">
              <w:rPr>
                <w:rFonts w:ascii="Times New Roman" w:hAnsi="Times New Roman" w:cs="Times New Roman"/>
                <w:sz w:val="28"/>
                <w:szCs w:val="28"/>
              </w:rPr>
              <w:t>580</w:t>
            </w:r>
          </w:p>
        </w:tc>
      </w:tr>
      <w:tr w:rsidR="00905CB7" w:rsidRPr="007818D2" w:rsidTr="00905CB7">
        <w:tc>
          <w:tcPr>
            <w:tcW w:w="4427" w:type="dxa"/>
          </w:tcPr>
          <w:p w:rsidR="00905CB7" w:rsidRPr="007818D2" w:rsidRDefault="00905CB7" w:rsidP="00905CB7">
            <w:pPr>
              <w:rPr>
                <w:rFonts w:ascii="Times New Roman" w:hAnsi="Times New Roman" w:cs="Times New Roman"/>
                <w:sz w:val="28"/>
                <w:szCs w:val="28"/>
              </w:rPr>
            </w:pPr>
            <w:r w:rsidRPr="007818D2">
              <w:rPr>
                <w:rFonts w:ascii="Times New Roman" w:hAnsi="Times New Roman" w:cs="Times New Roman"/>
                <w:sz w:val="28"/>
                <w:szCs w:val="28"/>
              </w:rPr>
              <w:t>До</w:t>
            </w:r>
            <w:r w:rsidR="00A72014">
              <w:rPr>
                <w:rFonts w:ascii="Times New Roman" w:hAnsi="Times New Roman" w:cs="Times New Roman"/>
                <w:sz w:val="28"/>
                <w:szCs w:val="28"/>
              </w:rPr>
              <w:t>ходы от основных видов установ</w:t>
            </w:r>
            <w:r w:rsidRPr="007818D2">
              <w:rPr>
                <w:rFonts w:ascii="Times New Roman" w:hAnsi="Times New Roman" w:cs="Times New Roman"/>
                <w:sz w:val="28"/>
                <w:szCs w:val="28"/>
              </w:rPr>
              <w:t>ленной деятельности (тыс. руб.)</w:t>
            </w:r>
          </w:p>
        </w:tc>
        <w:tc>
          <w:tcPr>
            <w:tcW w:w="991" w:type="dxa"/>
          </w:tcPr>
          <w:p w:rsidR="00905CB7" w:rsidRPr="007818D2" w:rsidRDefault="00905CB7" w:rsidP="00905CB7">
            <w:pPr>
              <w:rPr>
                <w:rFonts w:ascii="Times New Roman" w:hAnsi="Times New Roman" w:cs="Times New Roman"/>
                <w:sz w:val="28"/>
                <w:szCs w:val="28"/>
              </w:rPr>
            </w:pPr>
          </w:p>
          <w:p w:rsidR="00905CB7" w:rsidRPr="007818D2" w:rsidRDefault="00905CB7" w:rsidP="00905CB7">
            <w:pPr>
              <w:rPr>
                <w:rFonts w:ascii="Times New Roman" w:hAnsi="Times New Roman" w:cs="Times New Roman"/>
                <w:sz w:val="28"/>
                <w:szCs w:val="28"/>
              </w:rPr>
            </w:pPr>
            <w:r w:rsidRPr="007818D2">
              <w:rPr>
                <w:rFonts w:ascii="Times New Roman" w:hAnsi="Times New Roman" w:cs="Times New Roman"/>
                <w:sz w:val="28"/>
                <w:szCs w:val="28"/>
              </w:rPr>
              <w:t>18500</w:t>
            </w:r>
          </w:p>
        </w:tc>
        <w:tc>
          <w:tcPr>
            <w:tcW w:w="955" w:type="dxa"/>
          </w:tcPr>
          <w:p w:rsidR="00905CB7" w:rsidRPr="007818D2" w:rsidRDefault="00905CB7" w:rsidP="00905CB7">
            <w:pPr>
              <w:rPr>
                <w:rFonts w:ascii="Times New Roman" w:hAnsi="Times New Roman" w:cs="Times New Roman"/>
                <w:sz w:val="28"/>
                <w:szCs w:val="28"/>
              </w:rPr>
            </w:pPr>
          </w:p>
          <w:p w:rsidR="00905CB7" w:rsidRPr="007818D2" w:rsidRDefault="00905CB7" w:rsidP="00905CB7">
            <w:pPr>
              <w:rPr>
                <w:rFonts w:ascii="Times New Roman" w:hAnsi="Times New Roman" w:cs="Times New Roman"/>
                <w:sz w:val="28"/>
                <w:szCs w:val="28"/>
              </w:rPr>
            </w:pPr>
            <w:r w:rsidRPr="007818D2">
              <w:rPr>
                <w:rFonts w:ascii="Times New Roman" w:hAnsi="Times New Roman" w:cs="Times New Roman"/>
                <w:sz w:val="28"/>
                <w:szCs w:val="28"/>
              </w:rPr>
              <w:t>22000</w:t>
            </w:r>
          </w:p>
        </w:tc>
        <w:tc>
          <w:tcPr>
            <w:tcW w:w="835" w:type="dxa"/>
            <w:shd w:val="clear" w:color="auto" w:fill="auto"/>
          </w:tcPr>
          <w:p w:rsidR="00905CB7" w:rsidRPr="007818D2" w:rsidRDefault="00905CB7" w:rsidP="00905CB7">
            <w:pPr>
              <w:rPr>
                <w:rFonts w:ascii="Times New Roman" w:hAnsi="Times New Roman" w:cs="Times New Roman"/>
                <w:b/>
                <w:sz w:val="28"/>
                <w:szCs w:val="28"/>
              </w:rPr>
            </w:pPr>
          </w:p>
          <w:p w:rsidR="00905CB7" w:rsidRPr="007818D2" w:rsidRDefault="00905CB7" w:rsidP="00905CB7">
            <w:pPr>
              <w:rPr>
                <w:rFonts w:ascii="Times New Roman" w:hAnsi="Times New Roman" w:cs="Times New Roman"/>
                <w:sz w:val="28"/>
                <w:szCs w:val="28"/>
              </w:rPr>
            </w:pPr>
            <w:r w:rsidRPr="007818D2">
              <w:rPr>
                <w:rFonts w:ascii="Times New Roman" w:hAnsi="Times New Roman" w:cs="Times New Roman"/>
                <w:sz w:val="28"/>
                <w:szCs w:val="28"/>
              </w:rPr>
              <w:t>7000</w:t>
            </w:r>
          </w:p>
        </w:tc>
        <w:tc>
          <w:tcPr>
            <w:tcW w:w="835" w:type="dxa"/>
            <w:shd w:val="clear" w:color="auto" w:fill="auto"/>
          </w:tcPr>
          <w:p w:rsidR="00905CB7" w:rsidRPr="007818D2" w:rsidRDefault="00905CB7" w:rsidP="00905CB7">
            <w:pPr>
              <w:rPr>
                <w:rFonts w:ascii="Times New Roman" w:hAnsi="Times New Roman" w:cs="Times New Roman"/>
                <w:sz w:val="28"/>
                <w:szCs w:val="28"/>
              </w:rPr>
            </w:pPr>
          </w:p>
          <w:p w:rsidR="00905CB7" w:rsidRPr="007818D2" w:rsidRDefault="00905CB7" w:rsidP="00905CB7">
            <w:pPr>
              <w:rPr>
                <w:rFonts w:ascii="Times New Roman" w:hAnsi="Times New Roman" w:cs="Times New Roman"/>
                <w:sz w:val="28"/>
                <w:szCs w:val="28"/>
              </w:rPr>
            </w:pPr>
            <w:r w:rsidRPr="007818D2">
              <w:rPr>
                <w:rFonts w:ascii="Times New Roman" w:hAnsi="Times New Roman" w:cs="Times New Roman"/>
                <w:sz w:val="28"/>
                <w:szCs w:val="28"/>
              </w:rPr>
              <w:t>5000</w:t>
            </w:r>
          </w:p>
        </w:tc>
        <w:tc>
          <w:tcPr>
            <w:tcW w:w="835" w:type="dxa"/>
            <w:shd w:val="clear" w:color="auto" w:fill="auto"/>
          </w:tcPr>
          <w:p w:rsidR="00905CB7" w:rsidRPr="007818D2" w:rsidRDefault="00905CB7" w:rsidP="00905CB7">
            <w:pPr>
              <w:rPr>
                <w:rFonts w:ascii="Times New Roman" w:hAnsi="Times New Roman" w:cs="Times New Roman"/>
                <w:sz w:val="28"/>
                <w:szCs w:val="28"/>
              </w:rPr>
            </w:pPr>
          </w:p>
          <w:p w:rsidR="00905CB7" w:rsidRPr="007818D2" w:rsidRDefault="00905CB7" w:rsidP="00905CB7">
            <w:pPr>
              <w:rPr>
                <w:rFonts w:ascii="Times New Roman" w:hAnsi="Times New Roman" w:cs="Times New Roman"/>
                <w:sz w:val="28"/>
                <w:szCs w:val="28"/>
              </w:rPr>
            </w:pPr>
            <w:r w:rsidRPr="007818D2">
              <w:rPr>
                <w:rFonts w:ascii="Times New Roman" w:hAnsi="Times New Roman" w:cs="Times New Roman"/>
                <w:sz w:val="28"/>
                <w:szCs w:val="28"/>
              </w:rPr>
              <w:t>3000</w:t>
            </w:r>
          </w:p>
        </w:tc>
        <w:tc>
          <w:tcPr>
            <w:tcW w:w="835" w:type="dxa"/>
            <w:shd w:val="clear" w:color="auto" w:fill="auto"/>
          </w:tcPr>
          <w:p w:rsidR="00905CB7" w:rsidRPr="007818D2" w:rsidRDefault="00905CB7" w:rsidP="00905CB7">
            <w:pPr>
              <w:rPr>
                <w:rFonts w:ascii="Times New Roman" w:hAnsi="Times New Roman" w:cs="Times New Roman"/>
                <w:sz w:val="28"/>
                <w:szCs w:val="28"/>
              </w:rPr>
            </w:pPr>
          </w:p>
          <w:p w:rsidR="00905CB7" w:rsidRPr="007818D2" w:rsidRDefault="00905CB7" w:rsidP="00905CB7">
            <w:pPr>
              <w:rPr>
                <w:rFonts w:ascii="Times New Roman" w:hAnsi="Times New Roman" w:cs="Times New Roman"/>
                <w:sz w:val="28"/>
                <w:szCs w:val="28"/>
              </w:rPr>
            </w:pPr>
            <w:r w:rsidRPr="007818D2">
              <w:rPr>
                <w:rFonts w:ascii="Times New Roman" w:hAnsi="Times New Roman" w:cs="Times New Roman"/>
                <w:sz w:val="28"/>
                <w:szCs w:val="28"/>
              </w:rPr>
              <w:t>7000</w:t>
            </w:r>
          </w:p>
        </w:tc>
      </w:tr>
    </w:tbl>
    <w:p w:rsidR="00905CB7" w:rsidRPr="007818D2" w:rsidRDefault="00905CB7" w:rsidP="00905CB7">
      <w:pPr>
        <w:jc w:val="both"/>
        <w:rPr>
          <w:rFonts w:ascii="Times New Roman" w:hAnsi="Times New Roman" w:cs="Times New Roman"/>
          <w:sz w:val="28"/>
          <w:szCs w:val="28"/>
        </w:rPr>
      </w:pPr>
    </w:p>
    <w:p w:rsidR="00905CB7" w:rsidRPr="007818D2" w:rsidRDefault="00905CB7" w:rsidP="00905CB7">
      <w:pPr>
        <w:jc w:val="both"/>
        <w:rPr>
          <w:rFonts w:ascii="Times New Roman" w:hAnsi="Times New Roman" w:cs="Times New Roman"/>
          <w:b/>
          <w:sz w:val="28"/>
          <w:szCs w:val="28"/>
        </w:rPr>
      </w:pPr>
      <w:r w:rsidRPr="007818D2">
        <w:rPr>
          <w:rFonts w:ascii="Times New Roman" w:hAnsi="Times New Roman" w:cs="Times New Roman"/>
          <w:sz w:val="28"/>
          <w:szCs w:val="28"/>
        </w:rPr>
        <w:t xml:space="preserve">    В рамках районного конкурса творческих отчетов перед населением подготовили концерт, посвященный этой дате. В этом конкурсе КДЦ </w:t>
      </w:r>
      <w:r w:rsidR="00A72014" w:rsidRPr="007818D2">
        <w:rPr>
          <w:rFonts w:ascii="Times New Roman" w:hAnsi="Times New Roman" w:cs="Times New Roman"/>
          <w:sz w:val="28"/>
          <w:szCs w:val="28"/>
        </w:rPr>
        <w:t>заняло 1</w:t>
      </w:r>
      <w:r w:rsidRPr="007818D2">
        <w:rPr>
          <w:rFonts w:ascii="Times New Roman" w:hAnsi="Times New Roman" w:cs="Times New Roman"/>
          <w:sz w:val="28"/>
          <w:szCs w:val="28"/>
        </w:rPr>
        <w:t xml:space="preserve"> место.</w:t>
      </w:r>
    </w:p>
    <w:p w:rsidR="00905CB7" w:rsidRPr="007818D2" w:rsidRDefault="00905CB7" w:rsidP="00905CB7">
      <w:pPr>
        <w:pStyle w:val="a9"/>
        <w:tabs>
          <w:tab w:val="left" w:pos="0"/>
        </w:tabs>
        <w:ind w:hanging="360"/>
        <w:jc w:val="both"/>
        <w:rPr>
          <w:rFonts w:ascii="Times New Roman" w:hAnsi="Times New Roman" w:cs="Times New Roman"/>
          <w:sz w:val="28"/>
          <w:szCs w:val="28"/>
        </w:rPr>
      </w:pPr>
      <w:r w:rsidRPr="007818D2">
        <w:rPr>
          <w:rFonts w:ascii="Times New Roman" w:hAnsi="Times New Roman" w:cs="Times New Roman"/>
          <w:sz w:val="28"/>
          <w:szCs w:val="28"/>
        </w:rPr>
        <w:t xml:space="preserve">      Ко Дню России уже стала традиционной акция «Россия нарядная». Каждый желающий мог раскрасить или нарисовать русскую матрешку или любой символ России. С присутствующими </w:t>
      </w:r>
      <w:r w:rsidR="00A72014" w:rsidRPr="007818D2">
        <w:rPr>
          <w:rFonts w:ascii="Times New Roman" w:hAnsi="Times New Roman" w:cs="Times New Roman"/>
          <w:sz w:val="28"/>
          <w:szCs w:val="28"/>
        </w:rPr>
        <w:t>изготовили флажки и</w:t>
      </w:r>
      <w:r w:rsidRPr="007818D2">
        <w:rPr>
          <w:rFonts w:ascii="Times New Roman" w:hAnsi="Times New Roman" w:cs="Times New Roman"/>
          <w:sz w:val="28"/>
          <w:szCs w:val="28"/>
        </w:rPr>
        <w:t xml:space="preserve"> украсили ими шаблон карты России.</w:t>
      </w:r>
    </w:p>
    <w:p w:rsidR="00905CB7" w:rsidRPr="007818D2" w:rsidRDefault="00905CB7" w:rsidP="00905CB7">
      <w:pPr>
        <w:shd w:val="clear" w:color="auto" w:fill="FFFFFF"/>
        <w:jc w:val="both"/>
        <w:rPr>
          <w:rFonts w:ascii="Times New Roman" w:hAnsi="Times New Roman" w:cs="Times New Roman"/>
          <w:sz w:val="28"/>
          <w:szCs w:val="28"/>
        </w:rPr>
      </w:pPr>
      <w:r w:rsidRPr="007818D2">
        <w:rPr>
          <w:rFonts w:ascii="Times New Roman" w:hAnsi="Times New Roman" w:cs="Times New Roman"/>
          <w:sz w:val="28"/>
          <w:szCs w:val="28"/>
        </w:rPr>
        <w:t xml:space="preserve">- Ежегодной стали акции против табакокурения и наркотиков. </w:t>
      </w:r>
      <w:r w:rsidR="00A72014" w:rsidRPr="007818D2">
        <w:rPr>
          <w:rFonts w:ascii="Times New Roman" w:hAnsi="Times New Roman" w:cs="Times New Roman"/>
          <w:sz w:val="28"/>
          <w:szCs w:val="28"/>
        </w:rPr>
        <w:t>Цель акций</w:t>
      </w:r>
      <w:r w:rsidRPr="007818D2">
        <w:rPr>
          <w:rFonts w:ascii="Times New Roman" w:hAnsi="Times New Roman" w:cs="Times New Roman"/>
          <w:sz w:val="28"/>
          <w:szCs w:val="28"/>
        </w:rPr>
        <w:t>:</w:t>
      </w:r>
    </w:p>
    <w:p w:rsidR="00905CB7" w:rsidRPr="007818D2" w:rsidRDefault="00905CB7" w:rsidP="00905CB7">
      <w:pPr>
        <w:shd w:val="clear" w:color="auto" w:fill="FFFFFF"/>
        <w:jc w:val="both"/>
        <w:rPr>
          <w:rFonts w:ascii="Times New Roman" w:hAnsi="Times New Roman" w:cs="Times New Roman"/>
          <w:bCs/>
          <w:sz w:val="28"/>
          <w:szCs w:val="28"/>
        </w:rPr>
      </w:pPr>
      <w:r w:rsidRPr="007818D2">
        <w:rPr>
          <w:rFonts w:ascii="Times New Roman" w:hAnsi="Times New Roman" w:cs="Times New Roman"/>
          <w:bCs/>
          <w:sz w:val="28"/>
          <w:szCs w:val="28"/>
        </w:rPr>
        <w:t xml:space="preserve">предупредить эту страшную трагедию, или как узнать, употребляет ли наркотики ваш ребенок? И можем ли мы повлиять на своего ребенка. </w:t>
      </w:r>
    </w:p>
    <w:p w:rsidR="00905CB7" w:rsidRPr="007818D2" w:rsidRDefault="00905CB7" w:rsidP="00905CB7">
      <w:pPr>
        <w:shd w:val="clear" w:color="auto" w:fill="FFFFFF"/>
        <w:jc w:val="both"/>
        <w:rPr>
          <w:rFonts w:ascii="Times New Roman" w:hAnsi="Times New Roman" w:cs="Times New Roman"/>
          <w:bCs/>
          <w:sz w:val="28"/>
          <w:szCs w:val="28"/>
          <w:shd w:val="clear" w:color="auto" w:fill="FFFFFF"/>
        </w:rPr>
      </w:pPr>
      <w:r w:rsidRPr="007818D2">
        <w:rPr>
          <w:rFonts w:ascii="Times New Roman" w:hAnsi="Times New Roman" w:cs="Times New Roman"/>
          <w:bCs/>
          <w:sz w:val="28"/>
          <w:szCs w:val="28"/>
          <w:shd w:val="clear" w:color="auto" w:fill="FFFFFF"/>
        </w:rPr>
        <w:t>Большим событием стало празднование 85-летия Иркутской облас</w:t>
      </w:r>
      <w:r w:rsidR="007818D2" w:rsidRPr="007818D2">
        <w:rPr>
          <w:rFonts w:ascii="Times New Roman" w:hAnsi="Times New Roman" w:cs="Times New Roman"/>
          <w:bCs/>
          <w:sz w:val="28"/>
          <w:szCs w:val="28"/>
          <w:shd w:val="clear" w:color="auto" w:fill="FFFFFF"/>
        </w:rPr>
        <w:t>т</w:t>
      </w:r>
      <w:r w:rsidRPr="007818D2">
        <w:rPr>
          <w:rFonts w:ascii="Times New Roman" w:hAnsi="Times New Roman" w:cs="Times New Roman"/>
          <w:bCs/>
          <w:sz w:val="28"/>
          <w:szCs w:val="28"/>
          <w:shd w:val="clear" w:color="auto" w:fill="FFFFFF"/>
        </w:rPr>
        <w:t xml:space="preserve">и. Была подготовлена концертная программа в рамках творческого отчета перед </w:t>
      </w:r>
      <w:r w:rsidR="00A72014" w:rsidRPr="007818D2">
        <w:rPr>
          <w:rFonts w:ascii="Times New Roman" w:hAnsi="Times New Roman" w:cs="Times New Roman"/>
          <w:bCs/>
          <w:sz w:val="28"/>
          <w:szCs w:val="28"/>
          <w:shd w:val="clear" w:color="auto" w:fill="FFFFFF"/>
        </w:rPr>
        <w:t>населением.</w:t>
      </w:r>
    </w:p>
    <w:p w:rsidR="00905CB7" w:rsidRPr="007818D2" w:rsidRDefault="00905CB7" w:rsidP="00905CB7">
      <w:pPr>
        <w:rPr>
          <w:rFonts w:ascii="Times New Roman" w:hAnsi="Times New Roman" w:cs="Times New Roman"/>
          <w:color w:val="000000" w:themeColor="text1"/>
          <w:sz w:val="28"/>
          <w:szCs w:val="28"/>
        </w:rPr>
      </w:pPr>
      <w:r w:rsidRPr="007818D2">
        <w:rPr>
          <w:rFonts w:ascii="Times New Roman" w:hAnsi="Times New Roman" w:cs="Times New Roman"/>
          <w:color w:val="000000" w:themeColor="text1"/>
          <w:sz w:val="28"/>
          <w:szCs w:val="28"/>
        </w:rPr>
        <w:t>«День детских шалостей»- одно из самых запоминающихся мероприятий, посвященное Дню защиты детей.  Игровые формы всегда постоянно обновляются. На площадке оборудовали уличное кафе, где можно было всем угоститься разными сладостями и напитками.</w:t>
      </w:r>
    </w:p>
    <w:p w:rsidR="00905CB7" w:rsidRPr="007818D2" w:rsidRDefault="007818D2" w:rsidP="00905CB7">
      <w:pPr>
        <w:rPr>
          <w:rFonts w:ascii="Times New Roman" w:hAnsi="Times New Roman" w:cs="Times New Roman"/>
          <w:color w:val="000000" w:themeColor="text1"/>
          <w:sz w:val="28"/>
          <w:szCs w:val="28"/>
        </w:rPr>
      </w:pPr>
      <w:r w:rsidRPr="007818D2">
        <w:rPr>
          <w:rFonts w:ascii="Times New Roman" w:hAnsi="Times New Roman" w:cs="Times New Roman"/>
          <w:color w:val="000000" w:themeColor="text1"/>
          <w:sz w:val="28"/>
          <w:szCs w:val="28"/>
        </w:rPr>
        <w:t>КДЦ ежегодно участвует</w:t>
      </w:r>
      <w:r w:rsidR="00905CB7" w:rsidRPr="007818D2">
        <w:rPr>
          <w:rFonts w:ascii="Times New Roman" w:hAnsi="Times New Roman" w:cs="Times New Roman"/>
          <w:color w:val="000000" w:themeColor="text1"/>
          <w:sz w:val="28"/>
          <w:szCs w:val="28"/>
        </w:rPr>
        <w:t xml:space="preserve"> в детском районном ко</w:t>
      </w:r>
      <w:r w:rsidRPr="007818D2">
        <w:rPr>
          <w:rFonts w:ascii="Times New Roman" w:hAnsi="Times New Roman" w:cs="Times New Roman"/>
          <w:color w:val="000000" w:themeColor="text1"/>
          <w:sz w:val="28"/>
          <w:szCs w:val="28"/>
        </w:rPr>
        <w:t xml:space="preserve">нкурсе «Мини мисс и Мини мистер», </w:t>
      </w:r>
      <w:r w:rsidR="00A72014" w:rsidRPr="007818D2">
        <w:rPr>
          <w:rFonts w:ascii="Times New Roman" w:hAnsi="Times New Roman" w:cs="Times New Roman"/>
          <w:color w:val="000000" w:themeColor="text1"/>
          <w:sz w:val="28"/>
          <w:szCs w:val="28"/>
        </w:rPr>
        <w:t>в 2022</w:t>
      </w:r>
      <w:r w:rsidRPr="007818D2">
        <w:rPr>
          <w:rFonts w:ascii="Times New Roman" w:hAnsi="Times New Roman" w:cs="Times New Roman"/>
          <w:color w:val="000000" w:themeColor="text1"/>
          <w:sz w:val="28"/>
          <w:szCs w:val="28"/>
        </w:rPr>
        <w:t xml:space="preserve"> </w:t>
      </w:r>
      <w:r w:rsidR="00A72014" w:rsidRPr="007818D2">
        <w:rPr>
          <w:rFonts w:ascii="Times New Roman" w:hAnsi="Times New Roman" w:cs="Times New Roman"/>
          <w:color w:val="000000" w:themeColor="text1"/>
          <w:sz w:val="28"/>
          <w:szCs w:val="28"/>
        </w:rPr>
        <w:t>году заняли</w:t>
      </w:r>
      <w:r w:rsidR="00905CB7" w:rsidRPr="007818D2">
        <w:rPr>
          <w:rFonts w:ascii="Times New Roman" w:hAnsi="Times New Roman" w:cs="Times New Roman"/>
          <w:color w:val="000000" w:themeColor="text1"/>
          <w:sz w:val="28"/>
          <w:szCs w:val="28"/>
        </w:rPr>
        <w:t xml:space="preserve"> 1 место.</w:t>
      </w:r>
    </w:p>
    <w:p w:rsidR="00905CB7" w:rsidRPr="007818D2" w:rsidRDefault="00905CB7" w:rsidP="00905CB7">
      <w:pPr>
        <w:rPr>
          <w:rFonts w:ascii="Times New Roman" w:hAnsi="Times New Roman" w:cs="Times New Roman"/>
          <w:color w:val="000000" w:themeColor="text1"/>
          <w:sz w:val="28"/>
          <w:szCs w:val="28"/>
        </w:rPr>
      </w:pPr>
      <w:r w:rsidRPr="007818D2">
        <w:rPr>
          <w:rFonts w:ascii="Times New Roman" w:hAnsi="Times New Roman" w:cs="Times New Roman"/>
          <w:color w:val="000000" w:themeColor="text1"/>
          <w:sz w:val="28"/>
          <w:szCs w:val="28"/>
        </w:rPr>
        <w:t>- 1 апреля пригласили всех на игровую программу «Шаробум». Программу подготовили с большим разнообразим игр и ра</w:t>
      </w:r>
      <w:r w:rsidR="007818D2" w:rsidRPr="007818D2">
        <w:rPr>
          <w:rFonts w:ascii="Times New Roman" w:hAnsi="Times New Roman" w:cs="Times New Roman"/>
          <w:color w:val="000000" w:themeColor="text1"/>
          <w:sz w:val="28"/>
          <w:szCs w:val="28"/>
        </w:rPr>
        <w:t xml:space="preserve">звлечений для детей. </w:t>
      </w:r>
    </w:p>
    <w:p w:rsidR="00905CB7" w:rsidRPr="00A72014" w:rsidRDefault="00905CB7" w:rsidP="00905CB7">
      <w:pPr>
        <w:pStyle w:val="a9"/>
        <w:tabs>
          <w:tab w:val="left" w:pos="0"/>
          <w:tab w:val="left" w:pos="567"/>
        </w:tabs>
        <w:rPr>
          <w:rFonts w:ascii="Times New Roman" w:hAnsi="Times New Roman" w:cs="Times New Roman"/>
          <w:sz w:val="28"/>
          <w:szCs w:val="28"/>
        </w:rPr>
      </w:pPr>
      <w:r w:rsidRPr="00A72014">
        <w:rPr>
          <w:rFonts w:ascii="Times New Roman" w:hAnsi="Times New Roman" w:cs="Times New Roman"/>
          <w:sz w:val="28"/>
          <w:szCs w:val="28"/>
        </w:rPr>
        <w:t xml:space="preserve">Приоритетным </w:t>
      </w:r>
      <w:r w:rsidR="00A72014" w:rsidRPr="00A72014">
        <w:rPr>
          <w:rFonts w:ascii="Times New Roman" w:hAnsi="Times New Roman" w:cs="Times New Roman"/>
          <w:sz w:val="28"/>
          <w:szCs w:val="28"/>
        </w:rPr>
        <w:t>направлением работы</w:t>
      </w:r>
      <w:r w:rsidR="00C44481" w:rsidRPr="00A72014">
        <w:rPr>
          <w:rFonts w:ascii="Times New Roman" w:hAnsi="Times New Roman" w:cs="Times New Roman"/>
          <w:sz w:val="28"/>
          <w:szCs w:val="28"/>
        </w:rPr>
        <w:t xml:space="preserve"> с молодыми </w:t>
      </w:r>
      <w:r w:rsidR="00A72014" w:rsidRPr="00A72014">
        <w:rPr>
          <w:rFonts w:ascii="Times New Roman" w:hAnsi="Times New Roman" w:cs="Times New Roman"/>
          <w:sz w:val="28"/>
          <w:szCs w:val="28"/>
        </w:rPr>
        <w:t>посетителями является</w:t>
      </w:r>
      <w:r w:rsidRPr="00A72014">
        <w:rPr>
          <w:rFonts w:ascii="Times New Roman" w:hAnsi="Times New Roman" w:cs="Times New Roman"/>
          <w:sz w:val="28"/>
          <w:szCs w:val="28"/>
        </w:rPr>
        <w:t xml:space="preserve"> здоровый образ жизни. Молодежь является самыми </w:t>
      </w:r>
      <w:r w:rsidR="00A72014" w:rsidRPr="00A72014">
        <w:rPr>
          <w:rFonts w:ascii="Times New Roman" w:hAnsi="Times New Roman" w:cs="Times New Roman"/>
          <w:sz w:val="28"/>
          <w:szCs w:val="28"/>
        </w:rPr>
        <w:t>активными участниками</w:t>
      </w:r>
      <w:r w:rsidR="00C44481" w:rsidRPr="00A72014">
        <w:rPr>
          <w:rFonts w:ascii="Times New Roman" w:hAnsi="Times New Roman" w:cs="Times New Roman"/>
          <w:sz w:val="28"/>
          <w:szCs w:val="28"/>
        </w:rPr>
        <w:t xml:space="preserve"> </w:t>
      </w:r>
      <w:r w:rsidRPr="00A72014">
        <w:rPr>
          <w:rFonts w:ascii="Times New Roman" w:hAnsi="Times New Roman" w:cs="Times New Roman"/>
          <w:sz w:val="28"/>
          <w:szCs w:val="28"/>
        </w:rPr>
        <w:t>в развлекательных и спортивных мероприятиях. Для них работают ра</w:t>
      </w:r>
      <w:r w:rsidR="00C44481" w:rsidRPr="00A72014">
        <w:rPr>
          <w:rFonts w:ascii="Times New Roman" w:hAnsi="Times New Roman" w:cs="Times New Roman"/>
          <w:sz w:val="28"/>
          <w:szCs w:val="28"/>
        </w:rPr>
        <w:t xml:space="preserve">зные спортивные секции. </w:t>
      </w:r>
      <w:r w:rsidR="00A72014" w:rsidRPr="00A72014">
        <w:rPr>
          <w:rFonts w:ascii="Times New Roman" w:hAnsi="Times New Roman" w:cs="Times New Roman"/>
          <w:sz w:val="28"/>
          <w:szCs w:val="28"/>
        </w:rPr>
        <w:t>Молодёжная команда</w:t>
      </w:r>
      <w:r w:rsidR="00C44481" w:rsidRPr="00A72014">
        <w:rPr>
          <w:rFonts w:ascii="Times New Roman" w:hAnsi="Times New Roman" w:cs="Times New Roman"/>
          <w:sz w:val="28"/>
          <w:szCs w:val="28"/>
        </w:rPr>
        <w:t xml:space="preserve"> </w:t>
      </w:r>
      <w:r w:rsidR="00A72014" w:rsidRPr="00A72014">
        <w:rPr>
          <w:rFonts w:ascii="Times New Roman" w:hAnsi="Times New Roman" w:cs="Times New Roman"/>
          <w:sz w:val="28"/>
          <w:szCs w:val="28"/>
        </w:rPr>
        <w:t>является постоянным</w:t>
      </w:r>
      <w:r w:rsidR="00C44481" w:rsidRPr="00A72014">
        <w:rPr>
          <w:rFonts w:ascii="Times New Roman" w:hAnsi="Times New Roman" w:cs="Times New Roman"/>
          <w:sz w:val="28"/>
          <w:szCs w:val="28"/>
        </w:rPr>
        <w:t xml:space="preserve"> участником</w:t>
      </w:r>
      <w:r w:rsidRPr="00A72014">
        <w:rPr>
          <w:rFonts w:ascii="Times New Roman" w:hAnsi="Times New Roman" w:cs="Times New Roman"/>
          <w:sz w:val="28"/>
          <w:szCs w:val="28"/>
        </w:rPr>
        <w:t xml:space="preserve"> районных соревнований, и победителями по разным видам спорта.</w:t>
      </w:r>
    </w:p>
    <w:p w:rsidR="00905CB7" w:rsidRPr="00A72014" w:rsidRDefault="00C44481" w:rsidP="00905CB7">
      <w:pPr>
        <w:pStyle w:val="a9"/>
        <w:tabs>
          <w:tab w:val="left" w:pos="0"/>
          <w:tab w:val="left" w:pos="567"/>
        </w:tabs>
        <w:rPr>
          <w:rFonts w:ascii="Times New Roman" w:hAnsi="Times New Roman" w:cs="Times New Roman"/>
          <w:sz w:val="28"/>
          <w:szCs w:val="28"/>
        </w:rPr>
      </w:pPr>
      <w:r w:rsidRPr="00A72014">
        <w:rPr>
          <w:rFonts w:ascii="Times New Roman" w:hAnsi="Times New Roman" w:cs="Times New Roman"/>
          <w:sz w:val="28"/>
          <w:szCs w:val="28"/>
        </w:rPr>
        <w:t>С молодежной аудиторией проводятся акции разного направления:</w:t>
      </w:r>
    </w:p>
    <w:p w:rsidR="00905CB7" w:rsidRPr="00A72014" w:rsidRDefault="00905CB7" w:rsidP="00905CB7">
      <w:pPr>
        <w:tabs>
          <w:tab w:val="left" w:pos="0"/>
        </w:tabs>
        <w:jc w:val="both"/>
        <w:rPr>
          <w:rFonts w:ascii="Times New Roman" w:hAnsi="Times New Roman" w:cs="Times New Roman"/>
          <w:sz w:val="28"/>
          <w:szCs w:val="28"/>
        </w:rPr>
      </w:pPr>
      <w:r w:rsidRPr="00A72014">
        <w:rPr>
          <w:rFonts w:ascii="Times New Roman" w:hAnsi="Times New Roman" w:cs="Times New Roman"/>
          <w:sz w:val="28"/>
          <w:szCs w:val="28"/>
        </w:rPr>
        <w:t>-Ко Дню защитника Отечества уже стало традицией организовывать с детьми и подростками смотр песни и строя. Хочется отметить что ребята относятся к данному мероприятию ответственно. Ходьба строем, выполнение определенных заданий командира, исполнение песни, все это оценивает строгое жюри. За тем конечно же награждение победителей.</w:t>
      </w:r>
    </w:p>
    <w:p w:rsidR="00905CB7" w:rsidRPr="00A72014" w:rsidRDefault="00905CB7" w:rsidP="00905CB7">
      <w:pPr>
        <w:tabs>
          <w:tab w:val="left" w:pos="0"/>
        </w:tabs>
        <w:jc w:val="both"/>
        <w:rPr>
          <w:rFonts w:ascii="Times New Roman" w:hAnsi="Times New Roman" w:cs="Times New Roman"/>
          <w:sz w:val="28"/>
          <w:szCs w:val="28"/>
        </w:rPr>
      </w:pPr>
      <w:r w:rsidRPr="00A72014">
        <w:rPr>
          <w:rFonts w:ascii="Times New Roman" w:hAnsi="Times New Roman" w:cs="Times New Roman"/>
          <w:sz w:val="28"/>
          <w:szCs w:val="28"/>
        </w:rPr>
        <w:t xml:space="preserve">- Большая работа проводиться перед празднованием Дня Победы. Велопробег, акция «Георгиевская ленточка», «Бессмертный полк». </w:t>
      </w:r>
    </w:p>
    <w:p w:rsidR="00905CB7" w:rsidRPr="00A72014" w:rsidRDefault="00905CB7" w:rsidP="00905CB7">
      <w:pPr>
        <w:pStyle w:val="a5"/>
        <w:tabs>
          <w:tab w:val="left" w:pos="0"/>
          <w:tab w:val="left" w:pos="567"/>
        </w:tabs>
        <w:ind w:left="0"/>
        <w:jc w:val="both"/>
        <w:rPr>
          <w:rFonts w:ascii="Times New Roman" w:hAnsi="Times New Roman" w:cs="Times New Roman"/>
          <w:sz w:val="28"/>
          <w:szCs w:val="28"/>
        </w:rPr>
      </w:pPr>
      <w:r w:rsidRPr="00A72014">
        <w:rPr>
          <w:rFonts w:ascii="Times New Roman" w:hAnsi="Times New Roman" w:cs="Times New Roman"/>
          <w:sz w:val="28"/>
          <w:szCs w:val="28"/>
        </w:rPr>
        <w:t xml:space="preserve">Одно из ярких мероприятий, </w:t>
      </w:r>
      <w:r w:rsidR="00A72014" w:rsidRPr="00A72014">
        <w:rPr>
          <w:rFonts w:ascii="Times New Roman" w:hAnsi="Times New Roman" w:cs="Times New Roman"/>
          <w:sz w:val="28"/>
          <w:szCs w:val="28"/>
        </w:rPr>
        <w:t>концерт,</w:t>
      </w:r>
      <w:r w:rsidRPr="00A72014">
        <w:rPr>
          <w:rFonts w:ascii="Times New Roman" w:hAnsi="Times New Roman" w:cs="Times New Roman"/>
          <w:sz w:val="28"/>
          <w:szCs w:val="28"/>
        </w:rPr>
        <w:t xml:space="preserve"> посвященный дню матери «Говорите мамам нежные слова». Большинство концертных номеров для мам, были </w:t>
      </w:r>
      <w:r w:rsidRPr="00A72014">
        <w:rPr>
          <w:rFonts w:ascii="Times New Roman" w:hAnsi="Times New Roman" w:cs="Times New Roman"/>
          <w:sz w:val="28"/>
          <w:szCs w:val="28"/>
        </w:rPr>
        <w:lastRenderedPageBreak/>
        <w:t xml:space="preserve">подготовлены детьми. В программе были интерактивные игры для мам, бабушек. Наиболее эффектным было совместное выступление мамочек со своими детьми.  </w:t>
      </w:r>
    </w:p>
    <w:p w:rsidR="00905CB7" w:rsidRPr="00A72014" w:rsidRDefault="00905CB7" w:rsidP="00905CB7">
      <w:pPr>
        <w:tabs>
          <w:tab w:val="left" w:pos="0"/>
          <w:tab w:val="left" w:pos="567"/>
        </w:tabs>
        <w:jc w:val="both"/>
        <w:rPr>
          <w:rFonts w:ascii="Times New Roman" w:hAnsi="Times New Roman" w:cs="Times New Roman"/>
          <w:sz w:val="28"/>
          <w:szCs w:val="28"/>
        </w:rPr>
      </w:pPr>
      <w:r w:rsidRPr="00A72014">
        <w:rPr>
          <w:rFonts w:ascii="Times New Roman" w:hAnsi="Times New Roman" w:cs="Times New Roman"/>
          <w:sz w:val="28"/>
          <w:szCs w:val="28"/>
        </w:rPr>
        <w:t xml:space="preserve">- Акция «Поздравь маму». </w:t>
      </w:r>
    </w:p>
    <w:p w:rsidR="00905CB7" w:rsidRPr="00A72014" w:rsidRDefault="00905CB7" w:rsidP="00905CB7">
      <w:pPr>
        <w:tabs>
          <w:tab w:val="left" w:pos="0"/>
          <w:tab w:val="left" w:pos="567"/>
        </w:tabs>
        <w:jc w:val="both"/>
        <w:rPr>
          <w:rFonts w:ascii="Times New Roman" w:hAnsi="Times New Roman" w:cs="Times New Roman"/>
          <w:sz w:val="28"/>
          <w:szCs w:val="28"/>
        </w:rPr>
      </w:pPr>
      <w:r w:rsidRPr="00A72014">
        <w:rPr>
          <w:rFonts w:ascii="Times New Roman" w:hAnsi="Times New Roman" w:cs="Times New Roman"/>
          <w:sz w:val="28"/>
          <w:szCs w:val="28"/>
        </w:rPr>
        <w:t>- Мастер-класс по ДПИ, изготовление сувенира для мамы.</w:t>
      </w:r>
    </w:p>
    <w:p w:rsidR="00905CB7" w:rsidRPr="00A72014" w:rsidRDefault="00905CB7" w:rsidP="00905CB7">
      <w:pPr>
        <w:pStyle w:val="ac"/>
        <w:shd w:val="clear" w:color="auto" w:fill="FFFFFF"/>
        <w:spacing w:before="0" w:beforeAutospacing="0" w:after="0" w:afterAutospacing="0"/>
        <w:jc w:val="both"/>
        <w:rPr>
          <w:sz w:val="28"/>
          <w:szCs w:val="28"/>
          <w:shd w:val="clear" w:color="auto" w:fill="FFFFFF"/>
        </w:rPr>
      </w:pPr>
      <w:r w:rsidRPr="00A72014">
        <w:rPr>
          <w:b/>
          <w:sz w:val="28"/>
          <w:szCs w:val="28"/>
        </w:rPr>
        <w:t>-</w:t>
      </w:r>
      <w:r w:rsidR="002F0070">
        <w:rPr>
          <w:sz w:val="28"/>
          <w:szCs w:val="28"/>
        </w:rPr>
        <w:t xml:space="preserve">    </w:t>
      </w:r>
      <w:r w:rsidRPr="00A72014">
        <w:rPr>
          <w:sz w:val="28"/>
          <w:szCs w:val="28"/>
        </w:rPr>
        <w:t xml:space="preserve"> </w:t>
      </w:r>
      <w:r w:rsidRPr="00A72014">
        <w:rPr>
          <w:sz w:val="28"/>
          <w:szCs w:val="28"/>
          <w:shd w:val="clear" w:color="auto" w:fill="FFFFFF"/>
        </w:rPr>
        <w:t>Идея возникла из-за желания вовлечь людей пожилого возраста в активную и интересную жизнь. Одним из решений этой задачи стала организация осенней фотосессии, которая привлекла жителей, разнообразила и добавила в их жизнь положительные эмоции. Данное мероприятие стало для нас доказательством того, что можно жить в гармонии с собой, ценить каждый день, быть активными и интересным человеком в любом возрасте.</w:t>
      </w:r>
    </w:p>
    <w:p w:rsidR="00905CB7" w:rsidRPr="00A72014" w:rsidRDefault="00905CB7" w:rsidP="00905CB7">
      <w:pPr>
        <w:pStyle w:val="a5"/>
        <w:spacing w:after="160" w:line="259" w:lineRule="auto"/>
        <w:ind w:left="0"/>
        <w:jc w:val="both"/>
        <w:rPr>
          <w:rFonts w:ascii="Times New Roman" w:hAnsi="Times New Roman" w:cs="Times New Roman"/>
          <w:sz w:val="28"/>
          <w:szCs w:val="28"/>
          <w:shd w:val="clear" w:color="auto" w:fill="FFFFFF"/>
        </w:rPr>
      </w:pPr>
      <w:r w:rsidRPr="00A72014">
        <w:rPr>
          <w:rFonts w:ascii="Times New Roman" w:hAnsi="Times New Roman" w:cs="Times New Roman"/>
          <w:sz w:val="28"/>
          <w:szCs w:val="28"/>
          <w:shd w:val="clear" w:color="auto" w:fill="FFFFFF"/>
        </w:rPr>
        <w:t xml:space="preserve">-Традиционными стали вечера встреч и воспоминаний. В 2022 году при организации вечера-встречи «Старый фотоальбом», специалистами культурно-досугового центра были использованы цифровые технологии. Во время проведения мероприятия транслировались на экране старые фотоснимки деревни, по фотографиям можно было проследить истории жизни людей (собирали фото все жители деревни). </w:t>
      </w:r>
    </w:p>
    <w:p w:rsidR="00905CB7" w:rsidRPr="00A72014" w:rsidRDefault="00905CB7" w:rsidP="00905CB7">
      <w:pPr>
        <w:pStyle w:val="a5"/>
        <w:tabs>
          <w:tab w:val="left" w:pos="0"/>
          <w:tab w:val="left" w:pos="567"/>
        </w:tabs>
        <w:spacing w:after="0" w:line="240" w:lineRule="auto"/>
        <w:ind w:left="0"/>
        <w:jc w:val="both"/>
        <w:rPr>
          <w:rFonts w:ascii="Times New Roman" w:hAnsi="Times New Roman" w:cs="Times New Roman"/>
          <w:sz w:val="28"/>
          <w:szCs w:val="28"/>
        </w:rPr>
      </w:pPr>
      <w:r w:rsidRPr="00A72014">
        <w:rPr>
          <w:rFonts w:ascii="Times New Roman" w:hAnsi="Times New Roman" w:cs="Times New Roman"/>
          <w:sz w:val="28"/>
          <w:szCs w:val="28"/>
        </w:rPr>
        <w:t>-Становиться популярным в этой к</w:t>
      </w:r>
      <w:r w:rsidR="00D210EE">
        <w:rPr>
          <w:rFonts w:ascii="Times New Roman" w:hAnsi="Times New Roman" w:cs="Times New Roman"/>
          <w:sz w:val="28"/>
          <w:szCs w:val="28"/>
        </w:rPr>
        <w:t xml:space="preserve">атегории мастер классы по ДПИ. </w:t>
      </w:r>
    </w:p>
    <w:p w:rsidR="00905CB7" w:rsidRPr="00A72014" w:rsidRDefault="00905CB7" w:rsidP="00905CB7">
      <w:pPr>
        <w:pStyle w:val="a5"/>
        <w:tabs>
          <w:tab w:val="left" w:pos="0"/>
        </w:tabs>
        <w:spacing w:after="0" w:line="240" w:lineRule="auto"/>
        <w:ind w:left="0"/>
        <w:jc w:val="both"/>
        <w:rPr>
          <w:rFonts w:ascii="Times New Roman" w:hAnsi="Times New Roman" w:cs="Times New Roman"/>
          <w:sz w:val="28"/>
          <w:szCs w:val="28"/>
        </w:rPr>
      </w:pPr>
      <w:r w:rsidRPr="00A72014">
        <w:rPr>
          <w:rFonts w:ascii="Times New Roman" w:hAnsi="Times New Roman" w:cs="Times New Roman"/>
          <w:sz w:val="28"/>
          <w:szCs w:val="28"/>
        </w:rPr>
        <w:t xml:space="preserve">- Видео </w:t>
      </w:r>
      <w:r w:rsidR="00A72014" w:rsidRPr="00A72014">
        <w:rPr>
          <w:rFonts w:ascii="Times New Roman" w:hAnsi="Times New Roman" w:cs="Times New Roman"/>
          <w:sz w:val="28"/>
          <w:szCs w:val="28"/>
        </w:rPr>
        <w:t>рассказ «</w:t>
      </w:r>
      <w:r w:rsidRPr="00A72014">
        <w:rPr>
          <w:rFonts w:ascii="Times New Roman" w:hAnsi="Times New Roman" w:cs="Times New Roman"/>
          <w:sz w:val="28"/>
          <w:szCs w:val="28"/>
        </w:rPr>
        <w:t>Русская изба». Видео подобрали об особенностях старых русских изб, их строительстве. В оформлении использовали реквизит из школьного музея. В конце провели викторину.</w:t>
      </w:r>
    </w:p>
    <w:p w:rsidR="00905CB7" w:rsidRPr="00A72014" w:rsidRDefault="00905CB7" w:rsidP="00905CB7">
      <w:pPr>
        <w:pStyle w:val="a5"/>
        <w:tabs>
          <w:tab w:val="left" w:pos="0"/>
        </w:tabs>
        <w:spacing w:after="0" w:line="240" w:lineRule="auto"/>
        <w:ind w:left="0"/>
        <w:jc w:val="both"/>
        <w:rPr>
          <w:rFonts w:ascii="Times New Roman" w:hAnsi="Times New Roman" w:cs="Times New Roman"/>
          <w:sz w:val="28"/>
          <w:szCs w:val="28"/>
        </w:rPr>
      </w:pPr>
      <w:r w:rsidRPr="00A72014">
        <w:rPr>
          <w:rFonts w:ascii="Times New Roman" w:hAnsi="Times New Roman" w:cs="Times New Roman"/>
          <w:sz w:val="28"/>
          <w:szCs w:val="28"/>
        </w:rPr>
        <w:t xml:space="preserve">- Программа «Народные игры и традиции» была подготовлена в игровой познавательной программе. Играли на открытой площадке в старые забытые </w:t>
      </w:r>
      <w:r w:rsidR="00A72014" w:rsidRPr="00A72014">
        <w:rPr>
          <w:rFonts w:ascii="Times New Roman" w:hAnsi="Times New Roman" w:cs="Times New Roman"/>
          <w:sz w:val="28"/>
          <w:szCs w:val="28"/>
        </w:rPr>
        <w:t>народные игры</w:t>
      </w:r>
      <w:r w:rsidRPr="00A72014">
        <w:rPr>
          <w:rFonts w:ascii="Times New Roman" w:hAnsi="Times New Roman" w:cs="Times New Roman"/>
          <w:sz w:val="28"/>
          <w:szCs w:val="28"/>
        </w:rPr>
        <w:t>. Там же провели мастер класс по ткачеству поясов на бердо.</w:t>
      </w:r>
    </w:p>
    <w:p w:rsidR="00905CB7" w:rsidRPr="00A72014" w:rsidRDefault="00905CB7" w:rsidP="00905CB7">
      <w:pPr>
        <w:tabs>
          <w:tab w:val="left" w:pos="0"/>
        </w:tabs>
        <w:rPr>
          <w:rFonts w:ascii="Times New Roman" w:hAnsi="Times New Roman" w:cs="Times New Roman"/>
          <w:sz w:val="28"/>
          <w:szCs w:val="28"/>
        </w:rPr>
      </w:pPr>
      <w:r w:rsidRPr="00A72014">
        <w:rPr>
          <w:rFonts w:ascii="Times New Roman" w:hAnsi="Times New Roman" w:cs="Times New Roman"/>
          <w:sz w:val="28"/>
          <w:szCs w:val="28"/>
        </w:rPr>
        <w:t xml:space="preserve">  </w:t>
      </w:r>
    </w:p>
    <w:p w:rsidR="00905CB7" w:rsidRPr="00A72014" w:rsidRDefault="00905CB7" w:rsidP="00905CB7">
      <w:pPr>
        <w:tabs>
          <w:tab w:val="left" w:pos="0"/>
        </w:tabs>
        <w:rPr>
          <w:rFonts w:ascii="Times New Roman" w:hAnsi="Times New Roman" w:cs="Times New Roman"/>
          <w:sz w:val="28"/>
          <w:szCs w:val="28"/>
        </w:rPr>
      </w:pPr>
      <w:r w:rsidRPr="00A72014">
        <w:rPr>
          <w:rFonts w:ascii="Times New Roman" w:hAnsi="Times New Roman" w:cs="Times New Roman"/>
          <w:sz w:val="28"/>
          <w:szCs w:val="28"/>
        </w:rPr>
        <w:t xml:space="preserve">   Деятельность клубных формирований</w:t>
      </w:r>
    </w:p>
    <w:tbl>
      <w:tblPr>
        <w:tblStyle w:val="ab"/>
        <w:tblW w:w="9214" w:type="dxa"/>
        <w:tblInd w:w="392" w:type="dxa"/>
        <w:tblLook w:val="04A0" w:firstRow="1" w:lastRow="0" w:firstColumn="1" w:lastColumn="0" w:noHBand="0" w:noVBand="1"/>
      </w:tblPr>
      <w:tblGrid>
        <w:gridCol w:w="3544"/>
        <w:gridCol w:w="1984"/>
        <w:gridCol w:w="1559"/>
        <w:gridCol w:w="2127"/>
      </w:tblGrid>
      <w:tr w:rsidR="00905CB7" w:rsidRPr="00A72014" w:rsidTr="00905CB7">
        <w:trPr>
          <w:trHeight w:val="396"/>
        </w:trPr>
        <w:tc>
          <w:tcPr>
            <w:tcW w:w="3544" w:type="dxa"/>
          </w:tcPr>
          <w:p w:rsidR="00905CB7" w:rsidRPr="00A72014" w:rsidRDefault="00905CB7" w:rsidP="00905CB7">
            <w:pPr>
              <w:pStyle w:val="a5"/>
              <w:tabs>
                <w:tab w:val="left" w:pos="0"/>
                <w:tab w:val="left" w:pos="567"/>
              </w:tabs>
              <w:ind w:left="0"/>
              <w:jc w:val="both"/>
              <w:rPr>
                <w:rFonts w:ascii="Times New Roman" w:hAnsi="Times New Roman" w:cs="Times New Roman"/>
                <w:sz w:val="28"/>
                <w:szCs w:val="28"/>
              </w:rPr>
            </w:pPr>
          </w:p>
        </w:tc>
        <w:tc>
          <w:tcPr>
            <w:tcW w:w="1984" w:type="dxa"/>
          </w:tcPr>
          <w:p w:rsidR="00905CB7" w:rsidRPr="00A72014" w:rsidRDefault="00905CB7" w:rsidP="00905CB7">
            <w:pPr>
              <w:pStyle w:val="a5"/>
              <w:tabs>
                <w:tab w:val="left" w:pos="0"/>
                <w:tab w:val="left" w:pos="567"/>
              </w:tabs>
              <w:ind w:left="0"/>
              <w:jc w:val="center"/>
              <w:rPr>
                <w:rFonts w:ascii="Times New Roman" w:hAnsi="Times New Roman" w:cs="Times New Roman"/>
                <w:sz w:val="28"/>
                <w:szCs w:val="28"/>
              </w:rPr>
            </w:pPr>
            <w:r w:rsidRPr="00A72014">
              <w:rPr>
                <w:rFonts w:ascii="Times New Roman" w:hAnsi="Times New Roman" w:cs="Times New Roman"/>
                <w:sz w:val="28"/>
                <w:szCs w:val="28"/>
              </w:rPr>
              <w:t>всего</w:t>
            </w:r>
          </w:p>
        </w:tc>
        <w:tc>
          <w:tcPr>
            <w:tcW w:w="1559" w:type="dxa"/>
          </w:tcPr>
          <w:p w:rsidR="00905CB7" w:rsidRPr="00A72014" w:rsidRDefault="00905CB7" w:rsidP="00905CB7">
            <w:pPr>
              <w:pStyle w:val="a5"/>
              <w:tabs>
                <w:tab w:val="left" w:pos="0"/>
                <w:tab w:val="left" w:pos="567"/>
              </w:tabs>
              <w:ind w:left="0"/>
              <w:jc w:val="center"/>
              <w:rPr>
                <w:rFonts w:ascii="Times New Roman" w:hAnsi="Times New Roman" w:cs="Times New Roman"/>
                <w:sz w:val="28"/>
                <w:szCs w:val="28"/>
              </w:rPr>
            </w:pPr>
            <w:r w:rsidRPr="00A72014">
              <w:rPr>
                <w:rFonts w:ascii="Times New Roman" w:hAnsi="Times New Roman" w:cs="Times New Roman"/>
                <w:sz w:val="28"/>
                <w:szCs w:val="28"/>
              </w:rPr>
              <w:t>КДУ</w:t>
            </w:r>
          </w:p>
        </w:tc>
        <w:tc>
          <w:tcPr>
            <w:tcW w:w="2127" w:type="dxa"/>
          </w:tcPr>
          <w:p w:rsidR="00905CB7" w:rsidRPr="00A72014" w:rsidRDefault="00905CB7" w:rsidP="00905CB7">
            <w:pPr>
              <w:pStyle w:val="a5"/>
              <w:tabs>
                <w:tab w:val="left" w:pos="0"/>
                <w:tab w:val="left" w:pos="567"/>
              </w:tabs>
              <w:ind w:left="0"/>
              <w:jc w:val="center"/>
              <w:rPr>
                <w:rFonts w:ascii="Times New Roman" w:hAnsi="Times New Roman" w:cs="Times New Roman"/>
                <w:sz w:val="28"/>
                <w:szCs w:val="28"/>
              </w:rPr>
            </w:pPr>
            <w:r w:rsidRPr="00A72014">
              <w:rPr>
                <w:rFonts w:ascii="Times New Roman" w:hAnsi="Times New Roman" w:cs="Times New Roman"/>
                <w:sz w:val="28"/>
                <w:szCs w:val="28"/>
              </w:rPr>
              <w:t>библиотека</w:t>
            </w:r>
          </w:p>
        </w:tc>
      </w:tr>
      <w:tr w:rsidR="00905CB7" w:rsidRPr="00A72014" w:rsidTr="00905CB7">
        <w:trPr>
          <w:trHeight w:val="313"/>
        </w:trPr>
        <w:tc>
          <w:tcPr>
            <w:tcW w:w="3544" w:type="dxa"/>
          </w:tcPr>
          <w:p w:rsidR="00905CB7" w:rsidRPr="00A72014" w:rsidRDefault="00905CB7" w:rsidP="00905CB7">
            <w:pPr>
              <w:pStyle w:val="a5"/>
              <w:tabs>
                <w:tab w:val="left" w:pos="0"/>
                <w:tab w:val="left" w:pos="567"/>
              </w:tabs>
              <w:ind w:left="0"/>
              <w:jc w:val="both"/>
              <w:rPr>
                <w:rFonts w:ascii="Times New Roman" w:hAnsi="Times New Roman" w:cs="Times New Roman"/>
                <w:sz w:val="28"/>
                <w:szCs w:val="28"/>
              </w:rPr>
            </w:pPr>
            <w:r w:rsidRPr="00A72014">
              <w:rPr>
                <w:rFonts w:ascii="Times New Roman" w:hAnsi="Times New Roman" w:cs="Times New Roman"/>
                <w:sz w:val="28"/>
                <w:szCs w:val="28"/>
              </w:rPr>
              <w:t>число формирований</w:t>
            </w:r>
          </w:p>
        </w:tc>
        <w:tc>
          <w:tcPr>
            <w:tcW w:w="1984" w:type="dxa"/>
          </w:tcPr>
          <w:p w:rsidR="00905CB7" w:rsidRPr="00A72014" w:rsidRDefault="00905CB7" w:rsidP="00905CB7">
            <w:pPr>
              <w:pStyle w:val="a5"/>
              <w:tabs>
                <w:tab w:val="left" w:pos="0"/>
                <w:tab w:val="left" w:pos="567"/>
              </w:tabs>
              <w:ind w:left="0"/>
              <w:jc w:val="center"/>
              <w:rPr>
                <w:rFonts w:ascii="Times New Roman" w:hAnsi="Times New Roman" w:cs="Times New Roman"/>
                <w:sz w:val="28"/>
                <w:szCs w:val="28"/>
              </w:rPr>
            </w:pPr>
            <w:r w:rsidRPr="00A72014">
              <w:rPr>
                <w:rFonts w:ascii="Times New Roman" w:hAnsi="Times New Roman" w:cs="Times New Roman"/>
                <w:sz w:val="28"/>
                <w:szCs w:val="28"/>
              </w:rPr>
              <w:t>6</w:t>
            </w:r>
          </w:p>
        </w:tc>
        <w:tc>
          <w:tcPr>
            <w:tcW w:w="1559" w:type="dxa"/>
          </w:tcPr>
          <w:p w:rsidR="00905CB7" w:rsidRPr="00A72014" w:rsidRDefault="00905CB7" w:rsidP="00905CB7">
            <w:pPr>
              <w:pStyle w:val="a5"/>
              <w:tabs>
                <w:tab w:val="left" w:pos="0"/>
                <w:tab w:val="left" w:pos="567"/>
              </w:tabs>
              <w:ind w:left="0"/>
              <w:jc w:val="center"/>
              <w:rPr>
                <w:rFonts w:ascii="Times New Roman" w:hAnsi="Times New Roman" w:cs="Times New Roman"/>
                <w:sz w:val="28"/>
                <w:szCs w:val="28"/>
              </w:rPr>
            </w:pPr>
            <w:r w:rsidRPr="00A72014">
              <w:rPr>
                <w:rFonts w:ascii="Times New Roman" w:hAnsi="Times New Roman" w:cs="Times New Roman"/>
                <w:sz w:val="28"/>
                <w:szCs w:val="28"/>
              </w:rPr>
              <w:t>6</w:t>
            </w:r>
          </w:p>
        </w:tc>
        <w:tc>
          <w:tcPr>
            <w:tcW w:w="2127" w:type="dxa"/>
          </w:tcPr>
          <w:p w:rsidR="00905CB7" w:rsidRPr="00A72014" w:rsidRDefault="00905CB7" w:rsidP="00905CB7">
            <w:pPr>
              <w:pStyle w:val="a5"/>
              <w:tabs>
                <w:tab w:val="left" w:pos="0"/>
                <w:tab w:val="left" w:pos="567"/>
              </w:tabs>
              <w:ind w:left="0"/>
              <w:jc w:val="center"/>
              <w:rPr>
                <w:rFonts w:ascii="Times New Roman" w:hAnsi="Times New Roman" w:cs="Times New Roman"/>
                <w:sz w:val="28"/>
                <w:szCs w:val="28"/>
              </w:rPr>
            </w:pPr>
            <w:r w:rsidRPr="00A72014">
              <w:rPr>
                <w:rFonts w:ascii="Times New Roman" w:hAnsi="Times New Roman" w:cs="Times New Roman"/>
                <w:sz w:val="28"/>
                <w:szCs w:val="28"/>
              </w:rPr>
              <w:t>0</w:t>
            </w:r>
          </w:p>
        </w:tc>
      </w:tr>
      <w:tr w:rsidR="00905CB7" w:rsidRPr="00A72014" w:rsidTr="00905CB7">
        <w:tc>
          <w:tcPr>
            <w:tcW w:w="3544" w:type="dxa"/>
          </w:tcPr>
          <w:p w:rsidR="00905CB7" w:rsidRPr="00A72014" w:rsidRDefault="00905CB7" w:rsidP="00905CB7">
            <w:pPr>
              <w:pStyle w:val="a5"/>
              <w:tabs>
                <w:tab w:val="left" w:pos="0"/>
                <w:tab w:val="left" w:pos="567"/>
              </w:tabs>
              <w:ind w:left="0"/>
              <w:jc w:val="both"/>
              <w:rPr>
                <w:rFonts w:ascii="Times New Roman" w:hAnsi="Times New Roman" w:cs="Times New Roman"/>
                <w:sz w:val="28"/>
                <w:szCs w:val="28"/>
              </w:rPr>
            </w:pPr>
            <w:r w:rsidRPr="00A72014">
              <w:rPr>
                <w:rFonts w:ascii="Times New Roman" w:hAnsi="Times New Roman" w:cs="Times New Roman"/>
                <w:sz w:val="28"/>
                <w:szCs w:val="28"/>
              </w:rPr>
              <w:t>число участников</w:t>
            </w:r>
          </w:p>
        </w:tc>
        <w:tc>
          <w:tcPr>
            <w:tcW w:w="1984" w:type="dxa"/>
          </w:tcPr>
          <w:p w:rsidR="00905CB7" w:rsidRPr="00A72014" w:rsidRDefault="00905CB7" w:rsidP="00905CB7">
            <w:pPr>
              <w:pStyle w:val="a5"/>
              <w:tabs>
                <w:tab w:val="left" w:pos="0"/>
                <w:tab w:val="left" w:pos="567"/>
              </w:tabs>
              <w:ind w:left="0"/>
              <w:jc w:val="center"/>
              <w:rPr>
                <w:rFonts w:ascii="Times New Roman" w:hAnsi="Times New Roman" w:cs="Times New Roman"/>
                <w:sz w:val="28"/>
                <w:szCs w:val="28"/>
              </w:rPr>
            </w:pPr>
            <w:r w:rsidRPr="00A72014">
              <w:rPr>
                <w:rFonts w:ascii="Times New Roman" w:hAnsi="Times New Roman" w:cs="Times New Roman"/>
                <w:sz w:val="28"/>
                <w:szCs w:val="28"/>
              </w:rPr>
              <w:t>58</w:t>
            </w:r>
          </w:p>
        </w:tc>
        <w:tc>
          <w:tcPr>
            <w:tcW w:w="1559" w:type="dxa"/>
          </w:tcPr>
          <w:p w:rsidR="00905CB7" w:rsidRPr="00A72014" w:rsidRDefault="00905CB7" w:rsidP="00905CB7">
            <w:pPr>
              <w:pStyle w:val="a5"/>
              <w:tabs>
                <w:tab w:val="left" w:pos="0"/>
                <w:tab w:val="left" w:pos="567"/>
              </w:tabs>
              <w:ind w:left="0"/>
              <w:jc w:val="center"/>
              <w:rPr>
                <w:rFonts w:ascii="Times New Roman" w:hAnsi="Times New Roman" w:cs="Times New Roman"/>
                <w:sz w:val="28"/>
                <w:szCs w:val="28"/>
              </w:rPr>
            </w:pPr>
            <w:r w:rsidRPr="00A72014">
              <w:rPr>
                <w:rFonts w:ascii="Times New Roman" w:hAnsi="Times New Roman" w:cs="Times New Roman"/>
                <w:sz w:val="28"/>
                <w:szCs w:val="28"/>
              </w:rPr>
              <w:t>58</w:t>
            </w:r>
          </w:p>
        </w:tc>
        <w:tc>
          <w:tcPr>
            <w:tcW w:w="2127" w:type="dxa"/>
          </w:tcPr>
          <w:p w:rsidR="00905CB7" w:rsidRPr="00A72014" w:rsidRDefault="00905CB7" w:rsidP="00905CB7">
            <w:pPr>
              <w:pStyle w:val="a5"/>
              <w:tabs>
                <w:tab w:val="left" w:pos="0"/>
                <w:tab w:val="left" w:pos="567"/>
              </w:tabs>
              <w:ind w:left="0"/>
              <w:jc w:val="center"/>
              <w:rPr>
                <w:rFonts w:ascii="Times New Roman" w:hAnsi="Times New Roman" w:cs="Times New Roman"/>
                <w:sz w:val="28"/>
                <w:szCs w:val="28"/>
              </w:rPr>
            </w:pPr>
            <w:r w:rsidRPr="00A72014">
              <w:rPr>
                <w:rFonts w:ascii="Times New Roman" w:hAnsi="Times New Roman" w:cs="Times New Roman"/>
                <w:sz w:val="28"/>
                <w:szCs w:val="28"/>
              </w:rPr>
              <w:t>0</w:t>
            </w:r>
          </w:p>
        </w:tc>
      </w:tr>
    </w:tbl>
    <w:p w:rsidR="00905CB7" w:rsidRPr="00A72014" w:rsidRDefault="00905CB7" w:rsidP="00905CB7">
      <w:pPr>
        <w:pStyle w:val="a5"/>
        <w:tabs>
          <w:tab w:val="left" w:pos="0"/>
        </w:tabs>
        <w:spacing w:after="0" w:line="240" w:lineRule="auto"/>
        <w:ind w:left="0" w:firstLine="284"/>
        <w:rPr>
          <w:rFonts w:ascii="Times New Roman" w:hAnsi="Times New Roman" w:cs="Times New Roman"/>
          <w:sz w:val="28"/>
          <w:szCs w:val="28"/>
        </w:rPr>
      </w:pPr>
      <w:r w:rsidRPr="00A72014">
        <w:rPr>
          <w:rFonts w:ascii="Times New Roman" w:hAnsi="Times New Roman" w:cs="Times New Roman"/>
          <w:sz w:val="28"/>
          <w:szCs w:val="28"/>
        </w:rPr>
        <w:t xml:space="preserve">Хореографические клубные формирования – районный конкурс «В гостях   </w:t>
      </w:r>
    </w:p>
    <w:p w:rsidR="00905CB7" w:rsidRPr="00A72014" w:rsidRDefault="00905CB7" w:rsidP="00905CB7">
      <w:pPr>
        <w:pStyle w:val="a5"/>
        <w:tabs>
          <w:tab w:val="left" w:pos="0"/>
        </w:tabs>
        <w:spacing w:after="0" w:line="240" w:lineRule="auto"/>
        <w:ind w:left="0" w:firstLine="284"/>
        <w:rPr>
          <w:rFonts w:ascii="Times New Roman" w:hAnsi="Times New Roman" w:cs="Times New Roman"/>
          <w:sz w:val="28"/>
          <w:szCs w:val="28"/>
        </w:rPr>
      </w:pPr>
      <w:r w:rsidRPr="00A72014">
        <w:rPr>
          <w:rFonts w:ascii="Times New Roman" w:hAnsi="Times New Roman" w:cs="Times New Roman"/>
          <w:sz w:val="28"/>
          <w:szCs w:val="28"/>
        </w:rPr>
        <w:t>у Терпсихоры».</w:t>
      </w:r>
    </w:p>
    <w:p w:rsidR="00905CB7" w:rsidRPr="00A72014" w:rsidRDefault="00905CB7" w:rsidP="00905CB7">
      <w:pPr>
        <w:pStyle w:val="a5"/>
        <w:tabs>
          <w:tab w:val="left" w:pos="0"/>
        </w:tabs>
        <w:spacing w:after="0" w:line="240" w:lineRule="auto"/>
        <w:ind w:left="0" w:firstLine="284"/>
        <w:rPr>
          <w:rFonts w:ascii="Times New Roman" w:hAnsi="Times New Roman" w:cs="Times New Roman"/>
          <w:sz w:val="28"/>
          <w:szCs w:val="28"/>
        </w:rPr>
      </w:pPr>
      <w:r w:rsidRPr="00A72014">
        <w:rPr>
          <w:rFonts w:ascii="Times New Roman" w:hAnsi="Times New Roman" w:cs="Times New Roman"/>
          <w:sz w:val="28"/>
          <w:szCs w:val="28"/>
        </w:rPr>
        <w:t>Вокальный ансамбль – открытый районный фестиваль «Карагод».</w:t>
      </w:r>
    </w:p>
    <w:p w:rsidR="00905CB7" w:rsidRPr="00D210EE" w:rsidRDefault="00905CB7" w:rsidP="00D210EE">
      <w:pPr>
        <w:pStyle w:val="a5"/>
        <w:tabs>
          <w:tab w:val="left" w:pos="0"/>
        </w:tabs>
        <w:spacing w:after="0" w:line="240" w:lineRule="auto"/>
        <w:ind w:left="0" w:firstLine="284"/>
        <w:rPr>
          <w:rFonts w:ascii="Times New Roman" w:hAnsi="Times New Roman" w:cs="Times New Roman"/>
          <w:sz w:val="28"/>
          <w:szCs w:val="28"/>
        </w:rPr>
      </w:pPr>
      <w:r w:rsidRPr="00A72014">
        <w:rPr>
          <w:rFonts w:ascii="Times New Roman" w:hAnsi="Times New Roman" w:cs="Times New Roman"/>
          <w:sz w:val="28"/>
          <w:szCs w:val="28"/>
        </w:rPr>
        <w:t xml:space="preserve">Кружок ДПИ «Фантазия» - фестиваль </w:t>
      </w:r>
      <w:r w:rsidR="00A72014" w:rsidRPr="00A72014">
        <w:rPr>
          <w:rFonts w:ascii="Times New Roman" w:hAnsi="Times New Roman" w:cs="Times New Roman"/>
          <w:sz w:val="28"/>
          <w:szCs w:val="28"/>
        </w:rPr>
        <w:t>ДПИ «</w:t>
      </w:r>
      <w:r w:rsidR="00D210EE">
        <w:rPr>
          <w:rFonts w:ascii="Times New Roman" w:hAnsi="Times New Roman" w:cs="Times New Roman"/>
          <w:sz w:val="28"/>
          <w:szCs w:val="28"/>
        </w:rPr>
        <w:t>Живые ремесла»</w:t>
      </w:r>
    </w:p>
    <w:p w:rsidR="00905CB7" w:rsidRPr="00A72014" w:rsidRDefault="00905CB7" w:rsidP="00905CB7">
      <w:pPr>
        <w:tabs>
          <w:tab w:val="left" w:pos="851"/>
        </w:tabs>
        <w:jc w:val="both"/>
        <w:rPr>
          <w:rFonts w:ascii="Times New Roman" w:hAnsi="Times New Roman" w:cs="Times New Roman"/>
          <w:sz w:val="28"/>
          <w:szCs w:val="28"/>
        </w:rPr>
      </w:pPr>
      <w:r w:rsidRPr="00A72014">
        <w:rPr>
          <w:rFonts w:ascii="Times New Roman" w:hAnsi="Times New Roman" w:cs="Times New Roman"/>
          <w:sz w:val="28"/>
          <w:szCs w:val="28"/>
        </w:rPr>
        <w:t>Объем доходов от приносящей доход деятельности.</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418"/>
        <w:gridCol w:w="1559"/>
        <w:gridCol w:w="2268"/>
        <w:gridCol w:w="1701"/>
      </w:tblGrid>
      <w:tr w:rsidR="00905CB7" w:rsidRPr="00A72014" w:rsidTr="00905CB7">
        <w:tc>
          <w:tcPr>
            <w:tcW w:w="2126" w:type="dxa"/>
            <w:vMerge w:val="restart"/>
          </w:tcPr>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 xml:space="preserve">объем доходов, запланированных </w:t>
            </w:r>
          </w:p>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 xml:space="preserve">на 2022 г. </w:t>
            </w:r>
          </w:p>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(тыс. руб.)</w:t>
            </w:r>
          </w:p>
        </w:tc>
        <w:tc>
          <w:tcPr>
            <w:tcW w:w="5245" w:type="dxa"/>
            <w:gridSpan w:val="3"/>
            <w:tcBorders>
              <w:top w:val="single" w:sz="4" w:space="0" w:color="auto"/>
              <w:right w:val="single" w:sz="4" w:space="0" w:color="auto"/>
            </w:tcBorders>
          </w:tcPr>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выполнено за 2022 год</w:t>
            </w:r>
          </w:p>
        </w:tc>
        <w:tc>
          <w:tcPr>
            <w:tcW w:w="1701" w:type="dxa"/>
            <w:vMerge w:val="restart"/>
            <w:tcBorders>
              <w:top w:val="single" w:sz="4" w:space="0" w:color="auto"/>
              <w:right w:val="single" w:sz="4" w:space="0" w:color="auto"/>
            </w:tcBorders>
          </w:tcPr>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запланировано</w:t>
            </w:r>
          </w:p>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 xml:space="preserve"> на 2023 г.</w:t>
            </w:r>
          </w:p>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(тыс. руб.)</w:t>
            </w:r>
          </w:p>
        </w:tc>
      </w:tr>
      <w:tr w:rsidR="00905CB7" w:rsidRPr="00A72014" w:rsidTr="00905CB7">
        <w:tc>
          <w:tcPr>
            <w:tcW w:w="2126" w:type="dxa"/>
            <w:vMerge/>
          </w:tcPr>
          <w:p w:rsidR="00905CB7" w:rsidRPr="00A72014" w:rsidRDefault="00905CB7" w:rsidP="00905CB7">
            <w:pPr>
              <w:tabs>
                <w:tab w:val="left" w:pos="851"/>
              </w:tabs>
              <w:contextualSpacing/>
              <w:rPr>
                <w:rFonts w:ascii="Times New Roman" w:eastAsia="Calibri" w:hAnsi="Times New Roman" w:cs="Times New Roman"/>
                <w:b/>
                <w:sz w:val="28"/>
                <w:szCs w:val="28"/>
                <w:u w:val="single"/>
                <w:lang w:bidi="en-US"/>
              </w:rPr>
            </w:pPr>
          </w:p>
        </w:tc>
        <w:tc>
          <w:tcPr>
            <w:tcW w:w="1418" w:type="dxa"/>
            <w:tcBorders>
              <w:right w:val="single" w:sz="4" w:space="0" w:color="auto"/>
            </w:tcBorders>
            <w:vAlign w:val="center"/>
          </w:tcPr>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 xml:space="preserve">сумма </w:t>
            </w:r>
          </w:p>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(тыс. руб.)</w:t>
            </w:r>
          </w:p>
        </w:tc>
        <w:tc>
          <w:tcPr>
            <w:tcW w:w="1559" w:type="dxa"/>
            <w:tcBorders>
              <w:left w:val="single" w:sz="4" w:space="0" w:color="auto"/>
              <w:right w:val="single" w:sz="4" w:space="0" w:color="auto"/>
            </w:tcBorders>
            <w:vAlign w:val="center"/>
          </w:tcPr>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w:t>
            </w:r>
          </w:p>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выполнения</w:t>
            </w:r>
          </w:p>
        </w:tc>
        <w:tc>
          <w:tcPr>
            <w:tcW w:w="2268" w:type="dxa"/>
            <w:tcBorders>
              <w:left w:val="single" w:sz="4" w:space="0" w:color="auto"/>
            </w:tcBorders>
            <w:vAlign w:val="center"/>
          </w:tcPr>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 от консолидированного бюджета учреждения</w:t>
            </w:r>
          </w:p>
        </w:tc>
        <w:tc>
          <w:tcPr>
            <w:tcW w:w="1701" w:type="dxa"/>
            <w:vMerge/>
            <w:tcBorders>
              <w:right w:val="single" w:sz="4" w:space="0" w:color="auto"/>
            </w:tcBorders>
            <w:vAlign w:val="center"/>
          </w:tcPr>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p>
        </w:tc>
      </w:tr>
      <w:tr w:rsidR="00905CB7" w:rsidRPr="00A72014" w:rsidTr="00905CB7">
        <w:tc>
          <w:tcPr>
            <w:tcW w:w="2126" w:type="dxa"/>
          </w:tcPr>
          <w:p w:rsidR="00905CB7" w:rsidRPr="00A72014" w:rsidRDefault="00905CB7" w:rsidP="00905CB7">
            <w:pPr>
              <w:tabs>
                <w:tab w:val="left" w:pos="851"/>
              </w:tabs>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25000</w:t>
            </w:r>
          </w:p>
        </w:tc>
        <w:tc>
          <w:tcPr>
            <w:tcW w:w="1418" w:type="dxa"/>
            <w:tcBorders>
              <w:right w:val="single" w:sz="4" w:space="0" w:color="auto"/>
            </w:tcBorders>
          </w:tcPr>
          <w:p w:rsidR="00905CB7" w:rsidRPr="00A72014" w:rsidRDefault="00905CB7" w:rsidP="00905CB7">
            <w:pPr>
              <w:tabs>
                <w:tab w:val="left" w:pos="-108"/>
              </w:tabs>
              <w:ind w:right="-91" w:hanging="108"/>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25000</w:t>
            </w:r>
          </w:p>
        </w:tc>
        <w:tc>
          <w:tcPr>
            <w:tcW w:w="1559" w:type="dxa"/>
            <w:tcBorders>
              <w:left w:val="single" w:sz="4" w:space="0" w:color="auto"/>
              <w:right w:val="single" w:sz="4" w:space="0" w:color="auto"/>
            </w:tcBorders>
          </w:tcPr>
          <w:p w:rsidR="00905CB7" w:rsidRPr="00A72014" w:rsidRDefault="00905CB7" w:rsidP="00905CB7">
            <w:pPr>
              <w:tabs>
                <w:tab w:val="left" w:pos="-108"/>
              </w:tabs>
              <w:ind w:right="-91" w:hanging="108"/>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100%</w:t>
            </w:r>
          </w:p>
        </w:tc>
        <w:tc>
          <w:tcPr>
            <w:tcW w:w="2268" w:type="dxa"/>
            <w:tcBorders>
              <w:left w:val="single" w:sz="4" w:space="0" w:color="auto"/>
            </w:tcBorders>
          </w:tcPr>
          <w:p w:rsidR="00905CB7" w:rsidRPr="00A72014" w:rsidRDefault="00905CB7" w:rsidP="00905CB7">
            <w:pPr>
              <w:tabs>
                <w:tab w:val="left" w:pos="-108"/>
              </w:tabs>
              <w:ind w:right="-91" w:hanging="108"/>
              <w:contextualSpacing/>
              <w:jc w:val="center"/>
              <w:rPr>
                <w:rFonts w:ascii="Times New Roman" w:eastAsia="Calibri" w:hAnsi="Times New Roman" w:cs="Times New Roman"/>
                <w:sz w:val="28"/>
                <w:szCs w:val="28"/>
                <w:lang w:bidi="en-US"/>
              </w:rPr>
            </w:pPr>
          </w:p>
        </w:tc>
        <w:tc>
          <w:tcPr>
            <w:tcW w:w="1701" w:type="dxa"/>
            <w:tcBorders>
              <w:left w:val="single" w:sz="4" w:space="0" w:color="auto"/>
            </w:tcBorders>
          </w:tcPr>
          <w:p w:rsidR="00905CB7" w:rsidRPr="00A72014" w:rsidRDefault="00905CB7" w:rsidP="00905CB7">
            <w:pPr>
              <w:tabs>
                <w:tab w:val="left" w:pos="-108"/>
              </w:tabs>
              <w:ind w:right="-91" w:hanging="108"/>
              <w:contextualSpacing/>
              <w:jc w:val="center"/>
              <w:rPr>
                <w:rFonts w:ascii="Times New Roman" w:eastAsia="Calibri" w:hAnsi="Times New Roman" w:cs="Times New Roman"/>
                <w:sz w:val="28"/>
                <w:szCs w:val="28"/>
                <w:lang w:bidi="en-US"/>
              </w:rPr>
            </w:pPr>
            <w:r w:rsidRPr="00A72014">
              <w:rPr>
                <w:rFonts w:ascii="Times New Roman" w:eastAsia="Calibri" w:hAnsi="Times New Roman" w:cs="Times New Roman"/>
                <w:sz w:val="28"/>
                <w:szCs w:val="28"/>
                <w:lang w:bidi="en-US"/>
              </w:rPr>
              <w:t>25000</w:t>
            </w:r>
          </w:p>
        </w:tc>
      </w:tr>
    </w:tbl>
    <w:p w:rsidR="00905CB7" w:rsidRPr="00D210EE" w:rsidRDefault="00905CB7" w:rsidP="00D210EE">
      <w:pPr>
        <w:tabs>
          <w:tab w:val="left" w:pos="0"/>
        </w:tabs>
        <w:jc w:val="both"/>
        <w:rPr>
          <w:rFonts w:ascii="Times New Roman" w:hAnsi="Times New Roman" w:cs="Times New Roman"/>
          <w:sz w:val="28"/>
          <w:szCs w:val="28"/>
        </w:rPr>
      </w:pPr>
    </w:p>
    <w:p w:rsidR="00905CB7" w:rsidRPr="00A72014" w:rsidRDefault="00905CB7" w:rsidP="00905CB7">
      <w:pPr>
        <w:pStyle w:val="a5"/>
        <w:tabs>
          <w:tab w:val="left" w:pos="0"/>
        </w:tabs>
        <w:ind w:left="284"/>
        <w:jc w:val="both"/>
        <w:rPr>
          <w:rFonts w:ascii="Times New Roman" w:hAnsi="Times New Roman" w:cs="Times New Roman"/>
          <w:sz w:val="28"/>
          <w:szCs w:val="28"/>
        </w:rPr>
      </w:pPr>
      <w:r w:rsidRPr="00A72014">
        <w:rPr>
          <w:rFonts w:ascii="Times New Roman" w:hAnsi="Times New Roman" w:cs="Times New Roman"/>
          <w:sz w:val="28"/>
          <w:szCs w:val="28"/>
        </w:rPr>
        <w:t>Оснащенность компьютерной техникой и телефонной связью составляет:</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2702"/>
        <w:gridCol w:w="2393"/>
        <w:gridCol w:w="2104"/>
      </w:tblGrid>
      <w:tr w:rsidR="00905CB7" w:rsidRPr="00A72014" w:rsidTr="00905CB7">
        <w:tc>
          <w:tcPr>
            <w:tcW w:w="2406" w:type="dxa"/>
            <w:vMerge w:val="restart"/>
            <w:vAlign w:val="center"/>
          </w:tcPr>
          <w:p w:rsidR="00905CB7" w:rsidRPr="00A72014" w:rsidRDefault="00905CB7" w:rsidP="00905CB7">
            <w:pPr>
              <w:pStyle w:val="a5"/>
              <w:tabs>
                <w:tab w:val="left" w:pos="851"/>
              </w:tabs>
              <w:ind w:left="0"/>
              <w:jc w:val="center"/>
              <w:rPr>
                <w:rFonts w:ascii="Times New Roman" w:hAnsi="Times New Roman" w:cs="Times New Roman"/>
                <w:sz w:val="28"/>
                <w:szCs w:val="28"/>
              </w:rPr>
            </w:pPr>
            <w:r w:rsidRPr="00A72014">
              <w:rPr>
                <w:rFonts w:ascii="Times New Roman" w:hAnsi="Times New Roman" w:cs="Times New Roman"/>
                <w:sz w:val="28"/>
                <w:szCs w:val="28"/>
              </w:rPr>
              <w:t>Виды учреждений культуры</w:t>
            </w:r>
          </w:p>
        </w:tc>
        <w:tc>
          <w:tcPr>
            <w:tcW w:w="7199" w:type="dxa"/>
            <w:gridSpan w:val="3"/>
            <w:vAlign w:val="center"/>
          </w:tcPr>
          <w:p w:rsidR="00905CB7" w:rsidRPr="00A72014" w:rsidRDefault="00905CB7" w:rsidP="00905CB7">
            <w:pPr>
              <w:pStyle w:val="a5"/>
              <w:tabs>
                <w:tab w:val="left" w:pos="851"/>
              </w:tabs>
              <w:ind w:left="0"/>
              <w:jc w:val="center"/>
              <w:rPr>
                <w:rFonts w:ascii="Times New Roman" w:hAnsi="Times New Roman" w:cs="Times New Roman"/>
                <w:sz w:val="28"/>
                <w:szCs w:val="28"/>
              </w:rPr>
            </w:pPr>
            <w:r w:rsidRPr="00A72014">
              <w:rPr>
                <w:rFonts w:ascii="Times New Roman" w:hAnsi="Times New Roman" w:cs="Times New Roman"/>
                <w:sz w:val="28"/>
                <w:szCs w:val="28"/>
              </w:rPr>
              <w:t>Оснащенность</w:t>
            </w:r>
          </w:p>
        </w:tc>
      </w:tr>
      <w:tr w:rsidR="00905CB7" w:rsidRPr="00A72014" w:rsidTr="00905CB7">
        <w:tc>
          <w:tcPr>
            <w:tcW w:w="2406" w:type="dxa"/>
            <w:vMerge/>
            <w:vAlign w:val="center"/>
          </w:tcPr>
          <w:p w:rsidR="00905CB7" w:rsidRPr="00A72014" w:rsidRDefault="00905CB7" w:rsidP="00905CB7">
            <w:pPr>
              <w:pStyle w:val="a5"/>
              <w:tabs>
                <w:tab w:val="left" w:pos="851"/>
              </w:tabs>
              <w:ind w:left="0"/>
              <w:jc w:val="center"/>
              <w:rPr>
                <w:rFonts w:ascii="Times New Roman" w:hAnsi="Times New Roman" w:cs="Times New Roman"/>
                <w:sz w:val="28"/>
                <w:szCs w:val="28"/>
              </w:rPr>
            </w:pPr>
          </w:p>
        </w:tc>
        <w:tc>
          <w:tcPr>
            <w:tcW w:w="2702" w:type="dxa"/>
            <w:vAlign w:val="center"/>
          </w:tcPr>
          <w:p w:rsidR="00905CB7" w:rsidRPr="00A72014" w:rsidRDefault="00905CB7" w:rsidP="00905CB7">
            <w:pPr>
              <w:tabs>
                <w:tab w:val="left" w:pos="851"/>
              </w:tabs>
              <w:spacing w:line="252" w:lineRule="auto"/>
              <w:contextualSpacing/>
              <w:jc w:val="center"/>
              <w:rPr>
                <w:rFonts w:ascii="Times New Roman" w:hAnsi="Times New Roman" w:cs="Times New Roman"/>
                <w:sz w:val="28"/>
                <w:szCs w:val="28"/>
              </w:rPr>
            </w:pPr>
            <w:r w:rsidRPr="00A72014">
              <w:rPr>
                <w:rFonts w:ascii="Times New Roman" w:hAnsi="Times New Roman" w:cs="Times New Roman"/>
                <w:sz w:val="28"/>
                <w:szCs w:val="28"/>
              </w:rPr>
              <w:t>компьютерной техникой (ед.)</w:t>
            </w:r>
          </w:p>
        </w:tc>
        <w:tc>
          <w:tcPr>
            <w:tcW w:w="2393" w:type="dxa"/>
            <w:vAlign w:val="center"/>
          </w:tcPr>
          <w:p w:rsidR="00905CB7" w:rsidRPr="00A72014" w:rsidRDefault="00905CB7" w:rsidP="00905CB7">
            <w:pPr>
              <w:tabs>
                <w:tab w:val="left" w:pos="851"/>
              </w:tabs>
              <w:spacing w:line="252" w:lineRule="auto"/>
              <w:contextualSpacing/>
              <w:jc w:val="center"/>
              <w:rPr>
                <w:rFonts w:ascii="Times New Roman" w:hAnsi="Times New Roman" w:cs="Times New Roman"/>
                <w:sz w:val="28"/>
                <w:szCs w:val="28"/>
              </w:rPr>
            </w:pPr>
            <w:r w:rsidRPr="00A72014">
              <w:rPr>
                <w:rFonts w:ascii="Times New Roman" w:hAnsi="Times New Roman" w:cs="Times New Roman"/>
                <w:sz w:val="28"/>
                <w:szCs w:val="28"/>
              </w:rPr>
              <w:t>телефонной связью</w:t>
            </w:r>
          </w:p>
        </w:tc>
        <w:tc>
          <w:tcPr>
            <w:tcW w:w="2104" w:type="dxa"/>
          </w:tcPr>
          <w:p w:rsidR="00905CB7" w:rsidRPr="00A72014" w:rsidRDefault="00905CB7" w:rsidP="00905CB7">
            <w:pPr>
              <w:tabs>
                <w:tab w:val="left" w:pos="851"/>
              </w:tabs>
              <w:spacing w:line="252" w:lineRule="auto"/>
              <w:contextualSpacing/>
              <w:jc w:val="center"/>
              <w:rPr>
                <w:rFonts w:ascii="Times New Roman" w:hAnsi="Times New Roman" w:cs="Times New Roman"/>
                <w:sz w:val="28"/>
                <w:szCs w:val="28"/>
              </w:rPr>
            </w:pPr>
            <w:r w:rsidRPr="00A72014">
              <w:rPr>
                <w:rFonts w:ascii="Times New Roman" w:hAnsi="Times New Roman" w:cs="Times New Roman"/>
                <w:sz w:val="28"/>
                <w:szCs w:val="28"/>
              </w:rPr>
              <w:t>доступом к сети Интернет</w:t>
            </w:r>
          </w:p>
        </w:tc>
      </w:tr>
      <w:tr w:rsidR="00905CB7" w:rsidRPr="00A72014" w:rsidTr="00905CB7">
        <w:tc>
          <w:tcPr>
            <w:tcW w:w="2406" w:type="dxa"/>
          </w:tcPr>
          <w:p w:rsidR="00905CB7" w:rsidRPr="00A72014" w:rsidRDefault="00905CB7" w:rsidP="00905CB7">
            <w:pPr>
              <w:pStyle w:val="a5"/>
              <w:tabs>
                <w:tab w:val="left" w:pos="851"/>
              </w:tabs>
              <w:ind w:left="0"/>
              <w:rPr>
                <w:rFonts w:ascii="Times New Roman" w:hAnsi="Times New Roman" w:cs="Times New Roman"/>
                <w:sz w:val="28"/>
                <w:szCs w:val="28"/>
              </w:rPr>
            </w:pPr>
            <w:r w:rsidRPr="00A72014">
              <w:rPr>
                <w:rFonts w:ascii="Times New Roman" w:hAnsi="Times New Roman" w:cs="Times New Roman"/>
                <w:sz w:val="28"/>
                <w:szCs w:val="28"/>
              </w:rPr>
              <w:t xml:space="preserve">Культурно-досуговые </w:t>
            </w:r>
          </w:p>
        </w:tc>
        <w:tc>
          <w:tcPr>
            <w:tcW w:w="2702" w:type="dxa"/>
          </w:tcPr>
          <w:p w:rsidR="00905CB7" w:rsidRPr="00A72014" w:rsidRDefault="00905CB7" w:rsidP="00905CB7">
            <w:pPr>
              <w:pStyle w:val="a5"/>
              <w:tabs>
                <w:tab w:val="left" w:pos="851"/>
              </w:tabs>
              <w:ind w:left="0"/>
              <w:jc w:val="center"/>
              <w:rPr>
                <w:rFonts w:ascii="Times New Roman" w:hAnsi="Times New Roman" w:cs="Times New Roman"/>
                <w:sz w:val="28"/>
                <w:szCs w:val="28"/>
              </w:rPr>
            </w:pPr>
            <w:r w:rsidRPr="00A72014">
              <w:rPr>
                <w:rFonts w:ascii="Times New Roman" w:hAnsi="Times New Roman" w:cs="Times New Roman"/>
                <w:sz w:val="28"/>
                <w:szCs w:val="28"/>
              </w:rPr>
              <w:t>5</w:t>
            </w:r>
          </w:p>
        </w:tc>
        <w:tc>
          <w:tcPr>
            <w:tcW w:w="2393" w:type="dxa"/>
          </w:tcPr>
          <w:p w:rsidR="00905CB7" w:rsidRPr="00A72014" w:rsidRDefault="00905CB7" w:rsidP="00905CB7">
            <w:pPr>
              <w:pStyle w:val="a5"/>
              <w:tabs>
                <w:tab w:val="left" w:pos="851"/>
              </w:tabs>
              <w:ind w:left="0"/>
              <w:jc w:val="center"/>
              <w:rPr>
                <w:rFonts w:ascii="Times New Roman" w:hAnsi="Times New Roman" w:cs="Times New Roman"/>
                <w:sz w:val="28"/>
                <w:szCs w:val="28"/>
              </w:rPr>
            </w:pPr>
            <w:r w:rsidRPr="00A72014">
              <w:rPr>
                <w:rFonts w:ascii="Times New Roman" w:hAnsi="Times New Roman" w:cs="Times New Roman"/>
                <w:sz w:val="28"/>
                <w:szCs w:val="28"/>
              </w:rPr>
              <w:t>0</w:t>
            </w:r>
          </w:p>
        </w:tc>
        <w:tc>
          <w:tcPr>
            <w:tcW w:w="2104" w:type="dxa"/>
          </w:tcPr>
          <w:p w:rsidR="00905CB7" w:rsidRPr="00A72014" w:rsidRDefault="00905CB7" w:rsidP="00905CB7">
            <w:pPr>
              <w:pStyle w:val="a5"/>
              <w:tabs>
                <w:tab w:val="left" w:pos="851"/>
              </w:tabs>
              <w:ind w:left="0"/>
              <w:jc w:val="center"/>
              <w:rPr>
                <w:rFonts w:ascii="Times New Roman" w:hAnsi="Times New Roman" w:cs="Times New Roman"/>
                <w:sz w:val="28"/>
                <w:szCs w:val="28"/>
              </w:rPr>
            </w:pPr>
            <w:r w:rsidRPr="00A72014">
              <w:rPr>
                <w:rFonts w:ascii="Times New Roman" w:hAnsi="Times New Roman" w:cs="Times New Roman"/>
                <w:sz w:val="28"/>
                <w:szCs w:val="28"/>
              </w:rPr>
              <w:t>да</w:t>
            </w:r>
          </w:p>
        </w:tc>
      </w:tr>
      <w:tr w:rsidR="00905CB7" w:rsidRPr="00A72014" w:rsidTr="00905CB7">
        <w:tc>
          <w:tcPr>
            <w:tcW w:w="2406" w:type="dxa"/>
          </w:tcPr>
          <w:p w:rsidR="00905CB7" w:rsidRPr="00A72014" w:rsidRDefault="00905CB7" w:rsidP="00905CB7">
            <w:pPr>
              <w:pStyle w:val="a5"/>
              <w:tabs>
                <w:tab w:val="left" w:pos="851"/>
              </w:tabs>
              <w:spacing w:after="0" w:line="240" w:lineRule="auto"/>
              <w:ind w:left="0"/>
              <w:jc w:val="both"/>
              <w:rPr>
                <w:rFonts w:ascii="Times New Roman" w:hAnsi="Times New Roman" w:cs="Times New Roman"/>
                <w:sz w:val="28"/>
                <w:szCs w:val="28"/>
              </w:rPr>
            </w:pPr>
            <w:r w:rsidRPr="00A72014">
              <w:rPr>
                <w:rFonts w:ascii="Times New Roman" w:hAnsi="Times New Roman" w:cs="Times New Roman"/>
                <w:sz w:val="28"/>
                <w:szCs w:val="28"/>
              </w:rPr>
              <w:t>Библиотеки</w:t>
            </w:r>
          </w:p>
        </w:tc>
        <w:tc>
          <w:tcPr>
            <w:tcW w:w="2702" w:type="dxa"/>
          </w:tcPr>
          <w:p w:rsidR="00905CB7" w:rsidRPr="00A72014" w:rsidRDefault="00905CB7" w:rsidP="00905CB7">
            <w:pPr>
              <w:pStyle w:val="a5"/>
              <w:tabs>
                <w:tab w:val="left" w:pos="851"/>
              </w:tabs>
              <w:ind w:left="0"/>
              <w:jc w:val="center"/>
              <w:rPr>
                <w:rFonts w:ascii="Times New Roman" w:hAnsi="Times New Roman" w:cs="Times New Roman"/>
                <w:sz w:val="28"/>
                <w:szCs w:val="28"/>
              </w:rPr>
            </w:pPr>
            <w:r w:rsidRPr="00A72014">
              <w:rPr>
                <w:rFonts w:ascii="Times New Roman" w:hAnsi="Times New Roman" w:cs="Times New Roman"/>
                <w:sz w:val="28"/>
                <w:szCs w:val="28"/>
              </w:rPr>
              <w:t>2</w:t>
            </w:r>
          </w:p>
        </w:tc>
        <w:tc>
          <w:tcPr>
            <w:tcW w:w="2393" w:type="dxa"/>
          </w:tcPr>
          <w:p w:rsidR="00905CB7" w:rsidRPr="00A72014" w:rsidRDefault="00905CB7" w:rsidP="00905CB7">
            <w:pPr>
              <w:pStyle w:val="a5"/>
              <w:tabs>
                <w:tab w:val="left" w:pos="851"/>
              </w:tabs>
              <w:ind w:left="0"/>
              <w:jc w:val="center"/>
              <w:rPr>
                <w:rFonts w:ascii="Times New Roman" w:hAnsi="Times New Roman" w:cs="Times New Roman"/>
                <w:sz w:val="28"/>
                <w:szCs w:val="28"/>
              </w:rPr>
            </w:pPr>
            <w:r w:rsidRPr="00A72014">
              <w:rPr>
                <w:rFonts w:ascii="Times New Roman" w:hAnsi="Times New Roman" w:cs="Times New Roman"/>
                <w:sz w:val="28"/>
                <w:szCs w:val="28"/>
              </w:rPr>
              <w:t>0</w:t>
            </w:r>
          </w:p>
        </w:tc>
        <w:tc>
          <w:tcPr>
            <w:tcW w:w="2104" w:type="dxa"/>
          </w:tcPr>
          <w:p w:rsidR="00905CB7" w:rsidRPr="00A72014" w:rsidRDefault="00905CB7" w:rsidP="00905CB7">
            <w:pPr>
              <w:pStyle w:val="a5"/>
              <w:tabs>
                <w:tab w:val="left" w:pos="851"/>
              </w:tabs>
              <w:ind w:left="0"/>
              <w:jc w:val="center"/>
              <w:rPr>
                <w:rFonts w:ascii="Times New Roman" w:hAnsi="Times New Roman" w:cs="Times New Roman"/>
                <w:sz w:val="28"/>
                <w:szCs w:val="28"/>
              </w:rPr>
            </w:pPr>
            <w:r w:rsidRPr="00A72014">
              <w:rPr>
                <w:rFonts w:ascii="Times New Roman" w:hAnsi="Times New Roman" w:cs="Times New Roman"/>
                <w:sz w:val="28"/>
                <w:szCs w:val="28"/>
              </w:rPr>
              <w:t>да</w:t>
            </w:r>
          </w:p>
        </w:tc>
      </w:tr>
      <w:tr w:rsidR="00905CB7" w:rsidRPr="00A72014" w:rsidTr="00905CB7">
        <w:tc>
          <w:tcPr>
            <w:tcW w:w="2406" w:type="dxa"/>
          </w:tcPr>
          <w:p w:rsidR="00905CB7" w:rsidRPr="00A72014" w:rsidRDefault="00905CB7" w:rsidP="00905CB7">
            <w:pPr>
              <w:pStyle w:val="a5"/>
              <w:tabs>
                <w:tab w:val="left" w:pos="851"/>
              </w:tabs>
              <w:spacing w:after="0" w:line="240" w:lineRule="auto"/>
              <w:ind w:left="0"/>
              <w:rPr>
                <w:rFonts w:ascii="Times New Roman" w:hAnsi="Times New Roman" w:cs="Times New Roman"/>
                <w:sz w:val="28"/>
                <w:szCs w:val="28"/>
              </w:rPr>
            </w:pPr>
            <w:r w:rsidRPr="00A72014">
              <w:rPr>
                <w:rFonts w:ascii="Times New Roman" w:hAnsi="Times New Roman" w:cs="Times New Roman"/>
                <w:sz w:val="28"/>
                <w:szCs w:val="28"/>
              </w:rPr>
              <w:t>Итого:</w:t>
            </w:r>
          </w:p>
        </w:tc>
        <w:tc>
          <w:tcPr>
            <w:tcW w:w="2702" w:type="dxa"/>
          </w:tcPr>
          <w:p w:rsidR="00905CB7" w:rsidRPr="00A72014" w:rsidRDefault="00905CB7" w:rsidP="00905CB7">
            <w:pPr>
              <w:pStyle w:val="a5"/>
              <w:tabs>
                <w:tab w:val="left" w:pos="851"/>
              </w:tabs>
              <w:ind w:left="0"/>
              <w:jc w:val="center"/>
              <w:rPr>
                <w:rFonts w:ascii="Times New Roman" w:hAnsi="Times New Roman" w:cs="Times New Roman"/>
                <w:b/>
                <w:sz w:val="28"/>
                <w:szCs w:val="28"/>
              </w:rPr>
            </w:pPr>
            <w:r w:rsidRPr="00A72014">
              <w:rPr>
                <w:rFonts w:ascii="Times New Roman" w:hAnsi="Times New Roman" w:cs="Times New Roman"/>
                <w:b/>
                <w:sz w:val="28"/>
                <w:szCs w:val="28"/>
              </w:rPr>
              <w:t>7</w:t>
            </w:r>
          </w:p>
        </w:tc>
        <w:tc>
          <w:tcPr>
            <w:tcW w:w="2393" w:type="dxa"/>
          </w:tcPr>
          <w:p w:rsidR="00905CB7" w:rsidRPr="00A72014" w:rsidRDefault="00905CB7" w:rsidP="00905CB7">
            <w:pPr>
              <w:pStyle w:val="a5"/>
              <w:tabs>
                <w:tab w:val="left" w:pos="851"/>
              </w:tabs>
              <w:ind w:left="0"/>
              <w:jc w:val="center"/>
              <w:rPr>
                <w:rFonts w:ascii="Times New Roman" w:hAnsi="Times New Roman" w:cs="Times New Roman"/>
                <w:b/>
                <w:sz w:val="28"/>
                <w:szCs w:val="28"/>
              </w:rPr>
            </w:pPr>
            <w:r w:rsidRPr="00A72014">
              <w:rPr>
                <w:rFonts w:ascii="Times New Roman" w:hAnsi="Times New Roman" w:cs="Times New Roman"/>
                <w:b/>
                <w:sz w:val="28"/>
                <w:szCs w:val="28"/>
              </w:rPr>
              <w:t>0</w:t>
            </w:r>
          </w:p>
        </w:tc>
        <w:tc>
          <w:tcPr>
            <w:tcW w:w="2104" w:type="dxa"/>
          </w:tcPr>
          <w:p w:rsidR="00905CB7" w:rsidRPr="00A72014" w:rsidRDefault="00905CB7" w:rsidP="00905CB7">
            <w:pPr>
              <w:pStyle w:val="a5"/>
              <w:tabs>
                <w:tab w:val="left" w:pos="851"/>
              </w:tabs>
              <w:ind w:left="0"/>
              <w:jc w:val="center"/>
              <w:rPr>
                <w:rFonts w:ascii="Times New Roman" w:hAnsi="Times New Roman" w:cs="Times New Roman"/>
                <w:b/>
                <w:sz w:val="28"/>
                <w:szCs w:val="28"/>
              </w:rPr>
            </w:pPr>
          </w:p>
        </w:tc>
      </w:tr>
    </w:tbl>
    <w:p w:rsidR="00905CB7" w:rsidRPr="00A72014" w:rsidRDefault="00905CB7" w:rsidP="00905CB7">
      <w:pPr>
        <w:tabs>
          <w:tab w:val="left" w:pos="851"/>
        </w:tabs>
        <w:jc w:val="both"/>
        <w:outlineLvl w:val="0"/>
        <w:rPr>
          <w:rFonts w:ascii="Times New Roman" w:hAnsi="Times New Roman" w:cs="Times New Roman"/>
          <w:sz w:val="28"/>
          <w:szCs w:val="28"/>
        </w:rPr>
      </w:pPr>
    </w:p>
    <w:p w:rsidR="00E90A2B" w:rsidRPr="00A72014" w:rsidRDefault="00A72014" w:rsidP="00E90A2B">
      <w:pPr>
        <w:pStyle w:val="a9"/>
        <w:rPr>
          <w:rFonts w:ascii="Times New Roman" w:hAnsi="Times New Roman" w:cs="Times New Roman"/>
          <w:bCs/>
          <w:sz w:val="28"/>
          <w:szCs w:val="28"/>
        </w:rPr>
      </w:pPr>
      <w:r>
        <w:rPr>
          <w:rFonts w:ascii="Times New Roman" w:hAnsi="Times New Roman" w:cs="Times New Roman"/>
          <w:bCs/>
          <w:sz w:val="28"/>
          <w:szCs w:val="28"/>
        </w:rPr>
        <w:t xml:space="preserve"> Площадь здания </w:t>
      </w:r>
      <w:r w:rsidR="001B2A9D">
        <w:rPr>
          <w:rFonts w:ascii="Times New Roman" w:hAnsi="Times New Roman" w:cs="Times New Roman"/>
          <w:bCs/>
          <w:sz w:val="28"/>
          <w:szCs w:val="28"/>
        </w:rPr>
        <w:t>учреждения составляет 321,5</w:t>
      </w:r>
      <w:r w:rsidR="00E90A2B" w:rsidRPr="00A72014">
        <w:rPr>
          <w:rFonts w:ascii="Times New Roman" w:hAnsi="Times New Roman" w:cs="Times New Roman"/>
          <w:bCs/>
          <w:sz w:val="28"/>
          <w:szCs w:val="28"/>
        </w:rPr>
        <w:t xml:space="preserve"> </w:t>
      </w:r>
      <w:proofErr w:type="spellStart"/>
      <w:r w:rsidR="00E90A2B" w:rsidRPr="00A72014">
        <w:rPr>
          <w:rFonts w:ascii="Times New Roman" w:hAnsi="Times New Roman" w:cs="Times New Roman"/>
          <w:bCs/>
          <w:sz w:val="28"/>
          <w:szCs w:val="28"/>
        </w:rPr>
        <w:t>кв.м</w:t>
      </w:r>
      <w:proofErr w:type="spellEnd"/>
      <w:r w:rsidR="00E90A2B" w:rsidRPr="00A72014">
        <w:rPr>
          <w:rFonts w:ascii="Times New Roman" w:hAnsi="Times New Roman" w:cs="Times New Roman"/>
          <w:bCs/>
          <w:sz w:val="28"/>
          <w:szCs w:val="28"/>
        </w:rPr>
        <w:t xml:space="preserve">. Здание приспособленное </w:t>
      </w:r>
      <w:r w:rsidRPr="00A72014">
        <w:rPr>
          <w:rFonts w:ascii="Times New Roman" w:hAnsi="Times New Roman" w:cs="Times New Roman"/>
          <w:bCs/>
          <w:sz w:val="28"/>
          <w:szCs w:val="28"/>
        </w:rPr>
        <w:t>(помещение</w:t>
      </w:r>
      <w:r w:rsidR="00E90A2B" w:rsidRPr="00A72014">
        <w:rPr>
          <w:rFonts w:ascii="Times New Roman" w:hAnsi="Times New Roman" w:cs="Times New Roman"/>
          <w:bCs/>
          <w:sz w:val="28"/>
          <w:szCs w:val="28"/>
        </w:rPr>
        <w:t xml:space="preserve"> бывшего детского сада), в 2018 году проведен   текущий </w:t>
      </w:r>
      <w:r w:rsidRPr="00A72014">
        <w:rPr>
          <w:rFonts w:ascii="Times New Roman" w:hAnsi="Times New Roman" w:cs="Times New Roman"/>
          <w:bCs/>
          <w:sz w:val="28"/>
          <w:szCs w:val="28"/>
        </w:rPr>
        <w:t>ремонт здания</w:t>
      </w:r>
      <w:r w:rsidR="00E90A2B" w:rsidRPr="00A72014">
        <w:rPr>
          <w:rFonts w:ascii="Times New Roman" w:hAnsi="Times New Roman" w:cs="Times New Roman"/>
          <w:bCs/>
          <w:sz w:val="28"/>
          <w:szCs w:val="28"/>
        </w:rPr>
        <w:t xml:space="preserve"> </w:t>
      </w:r>
      <w:r w:rsidRPr="00A72014">
        <w:rPr>
          <w:rFonts w:ascii="Times New Roman" w:hAnsi="Times New Roman" w:cs="Times New Roman"/>
          <w:bCs/>
          <w:sz w:val="28"/>
          <w:szCs w:val="28"/>
        </w:rPr>
        <w:t>КДЦ на</w:t>
      </w:r>
      <w:r w:rsidR="00E90A2B" w:rsidRPr="00A72014">
        <w:rPr>
          <w:rFonts w:ascii="Times New Roman" w:hAnsi="Times New Roman" w:cs="Times New Roman"/>
          <w:bCs/>
          <w:sz w:val="28"/>
          <w:szCs w:val="28"/>
        </w:rPr>
        <w:t xml:space="preserve"> </w:t>
      </w:r>
      <w:r w:rsidRPr="00A72014">
        <w:rPr>
          <w:rFonts w:ascii="Times New Roman" w:hAnsi="Times New Roman" w:cs="Times New Roman"/>
          <w:bCs/>
          <w:sz w:val="28"/>
          <w:szCs w:val="28"/>
        </w:rPr>
        <w:t>сумму 771</w:t>
      </w:r>
      <w:r w:rsidR="00E90A2B" w:rsidRPr="00A72014">
        <w:rPr>
          <w:rFonts w:ascii="Times New Roman" w:hAnsi="Times New Roman" w:cs="Times New Roman"/>
          <w:bCs/>
          <w:sz w:val="28"/>
          <w:szCs w:val="28"/>
        </w:rPr>
        <w:t xml:space="preserve"> тыс. рублей, из </w:t>
      </w:r>
      <w:r w:rsidRPr="00A72014">
        <w:rPr>
          <w:rFonts w:ascii="Times New Roman" w:hAnsi="Times New Roman" w:cs="Times New Roman"/>
          <w:bCs/>
          <w:sz w:val="28"/>
          <w:szCs w:val="28"/>
        </w:rPr>
        <w:t>них 540</w:t>
      </w:r>
      <w:r w:rsidR="00E90A2B" w:rsidRPr="00A72014">
        <w:rPr>
          <w:rFonts w:ascii="Times New Roman" w:hAnsi="Times New Roman" w:cs="Times New Roman"/>
          <w:bCs/>
          <w:sz w:val="28"/>
          <w:szCs w:val="28"/>
        </w:rPr>
        <w:t xml:space="preserve">,2 </w:t>
      </w:r>
      <w:r w:rsidRPr="00A72014">
        <w:rPr>
          <w:rFonts w:ascii="Times New Roman" w:hAnsi="Times New Roman" w:cs="Times New Roman"/>
          <w:bCs/>
          <w:sz w:val="28"/>
          <w:szCs w:val="28"/>
        </w:rPr>
        <w:t>тыс. рублей</w:t>
      </w:r>
      <w:r w:rsidR="00E90A2B" w:rsidRPr="00A72014">
        <w:rPr>
          <w:rFonts w:ascii="Times New Roman" w:hAnsi="Times New Roman" w:cs="Times New Roman"/>
          <w:bCs/>
          <w:sz w:val="28"/>
          <w:szCs w:val="28"/>
        </w:rPr>
        <w:t xml:space="preserve"> </w:t>
      </w:r>
      <w:r w:rsidRPr="00A72014">
        <w:rPr>
          <w:rFonts w:ascii="Times New Roman" w:hAnsi="Times New Roman" w:cs="Times New Roman"/>
          <w:bCs/>
          <w:sz w:val="28"/>
          <w:szCs w:val="28"/>
        </w:rPr>
        <w:t>их федерального</w:t>
      </w:r>
      <w:r w:rsidR="00E90A2B" w:rsidRPr="00A72014">
        <w:rPr>
          <w:rFonts w:ascii="Times New Roman" w:hAnsi="Times New Roman" w:cs="Times New Roman"/>
          <w:bCs/>
          <w:sz w:val="28"/>
          <w:szCs w:val="28"/>
        </w:rPr>
        <w:t xml:space="preserve"> бюджета, 227,2 из областного бюджета.  В 2020 </w:t>
      </w:r>
      <w:r w:rsidRPr="00A72014">
        <w:rPr>
          <w:rFonts w:ascii="Times New Roman" w:hAnsi="Times New Roman" w:cs="Times New Roman"/>
          <w:bCs/>
          <w:sz w:val="28"/>
          <w:szCs w:val="28"/>
        </w:rPr>
        <w:t>году приобретена</w:t>
      </w:r>
      <w:r w:rsidR="00E90A2B" w:rsidRPr="00A72014">
        <w:rPr>
          <w:rFonts w:ascii="Times New Roman" w:hAnsi="Times New Roman" w:cs="Times New Roman"/>
          <w:bCs/>
          <w:sz w:val="28"/>
          <w:szCs w:val="28"/>
        </w:rPr>
        <w:t xml:space="preserve"> новая мебель, </w:t>
      </w:r>
      <w:r w:rsidRPr="00A72014">
        <w:rPr>
          <w:rFonts w:ascii="Times New Roman" w:hAnsi="Times New Roman" w:cs="Times New Roman"/>
          <w:bCs/>
          <w:sz w:val="28"/>
          <w:szCs w:val="28"/>
        </w:rPr>
        <w:t>орг. техника</w:t>
      </w:r>
      <w:r w:rsidR="00E90A2B" w:rsidRPr="00A72014">
        <w:rPr>
          <w:rFonts w:ascii="Times New Roman" w:hAnsi="Times New Roman" w:cs="Times New Roman"/>
          <w:bCs/>
          <w:sz w:val="28"/>
          <w:szCs w:val="28"/>
        </w:rPr>
        <w:t>, бытовая техника., фотоаппарат, сценические костюмы.</w:t>
      </w:r>
    </w:p>
    <w:p w:rsidR="00E90A2B" w:rsidRPr="00A72014" w:rsidRDefault="00E90A2B" w:rsidP="00E90A2B">
      <w:pPr>
        <w:pStyle w:val="a9"/>
        <w:rPr>
          <w:rFonts w:ascii="Times New Roman" w:hAnsi="Times New Roman" w:cs="Times New Roman"/>
          <w:bCs/>
          <w:sz w:val="28"/>
          <w:szCs w:val="28"/>
        </w:rPr>
      </w:pPr>
      <w:r w:rsidRPr="00A72014">
        <w:rPr>
          <w:rFonts w:ascii="Times New Roman" w:hAnsi="Times New Roman" w:cs="Times New Roman"/>
          <w:bCs/>
          <w:sz w:val="28"/>
          <w:szCs w:val="28"/>
        </w:rPr>
        <w:t xml:space="preserve">В доме </w:t>
      </w:r>
      <w:r w:rsidR="00A72014" w:rsidRPr="00A72014">
        <w:rPr>
          <w:rFonts w:ascii="Times New Roman" w:hAnsi="Times New Roman" w:cs="Times New Roman"/>
          <w:bCs/>
          <w:sz w:val="28"/>
          <w:szCs w:val="28"/>
        </w:rPr>
        <w:t>досуга работает библиотека,</w:t>
      </w:r>
      <w:r w:rsidRPr="00A72014">
        <w:rPr>
          <w:rFonts w:ascii="Times New Roman" w:hAnsi="Times New Roman" w:cs="Times New Roman"/>
          <w:bCs/>
          <w:sz w:val="28"/>
          <w:szCs w:val="28"/>
        </w:rPr>
        <w:t xml:space="preserve"> книжный фонд которой </w:t>
      </w:r>
      <w:r w:rsidR="00A72014" w:rsidRPr="00A72014">
        <w:rPr>
          <w:rFonts w:ascii="Times New Roman" w:hAnsi="Times New Roman" w:cs="Times New Roman"/>
          <w:bCs/>
          <w:sz w:val="28"/>
          <w:szCs w:val="28"/>
        </w:rPr>
        <w:t>составляет 6000</w:t>
      </w:r>
      <w:r w:rsidRPr="00A72014">
        <w:rPr>
          <w:rFonts w:ascii="Times New Roman" w:hAnsi="Times New Roman" w:cs="Times New Roman"/>
          <w:bCs/>
          <w:sz w:val="28"/>
          <w:szCs w:val="28"/>
        </w:rPr>
        <w:t xml:space="preserve"> ед. </w:t>
      </w:r>
    </w:p>
    <w:p w:rsidR="00E90A2B" w:rsidRPr="00A72014" w:rsidRDefault="00E90A2B" w:rsidP="00E90A2B">
      <w:pPr>
        <w:pStyle w:val="a9"/>
        <w:rPr>
          <w:rFonts w:ascii="Times New Roman" w:hAnsi="Times New Roman" w:cs="Times New Roman"/>
          <w:bCs/>
          <w:sz w:val="28"/>
          <w:szCs w:val="28"/>
        </w:rPr>
      </w:pPr>
      <w:r w:rsidRPr="00A72014">
        <w:rPr>
          <w:rFonts w:ascii="Times New Roman" w:hAnsi="Times New Roman" w:cs="Times New Roman"/>
          <w:bCs/>
          <w:sz w:val="28"/>
          <w:szCs w:val="28"/>
        </w:rPr>
        <w:t>В сферу обслуживания библиотеки входят: д.Нижний Бурбук и 2 пункта выдачи литературы д.Верхний Бурбук, д.Большой Одер.</w:t>
      </w:r>
    </w:p>
    <w:p w:rsidR="00E90A2B" w:rsidRPr="00A72014" w:rsidRDefault="00E90A2B" w:rsidP="00E90A2B">
      <w:pPr>
        <w:pStyle w:val="a9"/>
        <w:rPr>
          <w:rFonts w:ascii="Times New Roman" w:hAnsi="Times New Roman" w:cs="Times New Roman"/>
          <w:bCs/>
          <w:sz w:val="28"/>
          <w:szCs w:val="28"/>
        </w:rPr>
      </w:pPr>
      <w:r w:rsidRPr="00A72014">
        <w:rPr>
          <w:rFonts w:ascii="Times New Roman" w:hAnsi="Times New Roman" w:cs="Times New Roman"/>
          <w:bCs/>
          <w:sz w:val="28"/>
          <w:szCs w:val="28"/>
        </w:rPr>
        <w:t xml:space="preserve">В библиотеке </w:t>
      </w:r>
      <w:r w:rsidR="00A72014" w:rsidRPr="00A72014">
        <w:rPr>
          <w:rFonts w:ascii="Times New Roman" w:hAnsi="Times New Roman" w:cs="Times New Roman"/>
          <w:bCs/>
          <w:sz w:val="28"/>
          <w:szCs w:val="28"/>
        </w:rPr>
        <w:t>оформляются различные</w:t>
      </w:r>
      <w:r w:rsidRPr="00A72014">
        <w:rPr>
          <w:rFonts w:ascii="Times New Roman" w:hAnsi="Times New Roman" w:cs="Times New Roman"/>
          <w:bCs/>
          <w:sz w:val="28"/>
          <w:szCs w:val="28"/>
        </w:rPr>
        <w:t xml:space="preserve"> </w:t>
      </w:r>
      <w:r w:rsidR="00A72014" w:rsidRPr="00A72014">
        <w:rPr>
          <w:rFonts w:ascii="Times New Roman" w:hAnsi="Times New Roman" w:cs="Times New Roman"/>
          <w:bCs/>
          <w:sz w:val="28"/>
          <w:szCs w:val="28"/>
        </w:rPr>
        <w:t>выставки «Великие</w:t>
      </w:r>
      <w:r w:rsidRPr="00A72014">
        <w:rPr>
          <w:rFonts w:ascii="Times New Roman" w:hAnsi="Times New Roman" w:cs="Times New Roman"/>
          <w:bCs/>
          <w:sz w:val="28"/>
          <w:szCs w:val="28"/>
        </w:rPr>
        <w:t xml:space="preserve"> люди», «Адрес- Тулунский район», «Пока жива память», «История имени», «Писатель земли сибирской», «Шаги в профессию», «Природа просит помощи», </w:t>
      </w:r>
      <w:r w:rsidR="00A72014" w:rsidRPr="00A72014">
        <w:rPr>
          <w:rFonts w:ascii="Times New Roman" w:hAnsi="Times New Roman" w:cs="Times New Roman"/>
          <w:bCs/>
          <w:sz w:val="28"/>
          <w:szCs w:val="28"/>
        </w:rPr>
        <w:t>«Наше</w:t>
      </w:r>
      <w:r w:rsidRPr="00A72014">
        <w:rPr>
          <w:rFonts w:ascii="Times New Roman" w:hAnsi="Times New Roman" w:cs="Times New Roman"/>
          <w:bCs/>
          <w:sz w:val="28"/>
          <w:szCs w:val="28"/>
        </w:rPr>
        <w:t xml:space="preserve"> здоровье в наших руках»</w:t>
      </w:r>
    </w:p>
    <w:p w:rsidR="00E90A2B" w:rsidRPr="00A72014" w:rsidRDefault="00E90A2B" w:rsidP="00E90A2B">
      <w:pPr>
        <w:pStyle w:val="a9"/>
        <w:rPr>
          <w:rFonts w:ascii="Times New Roman" w:hAnsi="Times New Roman" w:cs="Times New Roman"/>
          <w:bCs/>
          <w:sz w:val="28"/>
          <w:szCs w:val="28"/>
        </w:rPr>
      </w:pPr>
      <w:r w:rsidRPr="00A72014">
        <w:rPr>
          <w:rFonts w:ascii="Times New Roman" w:hAnsi="Times New Roman" w:cs="Times New Roman"/>
          <w:bCs/>
          <w:sz w:val="28"/>
          <w:szCs w:val="28"/>
        </w:rPr>
        <w:t xml:space="preserve">Проводится неделя детской книги, различные </w:t>
      </w:r>
      <w:r w:rsidR="00A72014" w:rsidRPr="00A72014">
        <w:rPr>
          <w:rFonts w:ascii="Times New Roman" w:hAnsi="Times New Roman" w:cs="Times New Roman"/>
          <w:bCs/>
          <w:sz w:val="28"/>
          <w:szCs w:val="28"/>
        </w:rPr>
        <w:t>конкурсы:</w:t>
      </w:r>
      <w:r w:rsidRPr="00A72014">
        <w:rPr>
          <w:rFonts w:ascii="Times New Roman" w:hAnsi="Times New Roman" w:cs="Times New Roman"/>
          <w:bCs/>
          <w:sz w:val="28"/>
          <w:szCs w:val="28"/>
        </w:rPr>
        <w:t xml:space="preserve"> конкурс рисунков, конкурс читателей.</w:t>
      </w:r>
    </w:p>
    <w:p w:rsidR="00E90A2B" w:rsidRPr="00A72014" w:rsidRDefault="00E90A2B" w:rsidP="00E90A2B">
      <w:pPr>
        <w:pStyle w:val="a9"/>
        <w:rPr>
          <w:rFonts w:ascii="Times New Roman" w:hAnsi="Times New Roman" w:cs="Times New Roman"/>
          <w:bCs/>
          <w:sz w:val="28"/>
          <w:szCs w:val="28"/>
        </w:rPr>
      </w:pPr>
      <w:r w:rsidRPr="00A72014">
        <w:rPr>
          <w:rFonts w:ascii="Times New Roman" w:hAnsi="Times New Roman" w:cs="Times New Roman"/>
          <w:bCs/>
          <w:sz w:val="28"/>
          <w:szCs w:val="28"/>
        </w:rPr>
        <w:t>Библиотекарь совместно с читателями принимает активное участие в районных конкурсах.</w:t>
      </w:r>
    </w:p>
    <w:p w:rsidR="00E90A2B" w:rsidRPr="00A72014" w:rsidRDefault="00E90A2B" w:rsidP="00E90A2B">
      <w:pPr>
        <w:pStyle w:val="a9"/>
        <w:rPr>
          <w:rFonts w:ascii="Times New Roman" w:hAnsi="Times New Roman" w:cs="Times New Roman"/>
          <w:bCs/>
          <w:sz w:val="28"/>
          <w:szCs w:val="28"/>
        </w:rPr>
      </w:pPr>
      <w:r w:rsidRPr="00A72014">
        <w:rPr>
          <w:rFonts w:ascii="Times New Roman" w:hAnsi="Times New Roman" w:cs="Times New Roman"/>
          <w:bCs/>
          <w:sz w:val="28"/>
          <w:szCs w:val="28"/>
        </w:rPr>
        <w:t xml:space="preserve">Ведется справочно-библиографическая </w:t>
      </w:r>
      <w:r w:rsidR="00A72014" w:rsidRPr="00A72014">
        <w:rPr>
          <w:rFonts w:ascii="Times New Roman" w:hAnsi="Times New Roman" w:cs="Times New Roman"/>
          <w:bCs/>
          <w:sz w:val="28"/>
          <w:szCs w:val="28"/>
        </w:rPr>
        <w:t>работа, выполняются</w:t>
      </w:r>
      <w:r w:rsidRPr="00A72014">
        <w:rPr>
          <w:rFonts w:ascii="Times New Roman" w:hAnsi="Times New Roman" w:cs="Times New Roman"/>
          <w:bCs/>
          <w:sz w:val="28"/>
          <w:szCs w:val="28"/>
        </w:rPr>
        <w:t xml:space="preserve"> справки для всех групп пользователей.</w:t>
      </w:r>
    </w:p>
    <w:p w:rsidR="00E90A2B" w:rsidRPr="00A72014" w:rsidRDefault="00E90A2B" w:rsidP="00E90A2B">
      <w:pPr>
        <w:pStyle w:val="a9"/>
        <w:rPr>
          <w:rFonts w:ascii="Times New Roman" w:hAnsi="Times New Roman" w:cs="Times New Roman"/>
          <w:bCs/>
          <w:sz w:val="28"/>
          <w:szCs w:val="28"/>
        </w:rPr>
      </w:pPr>
      <w:r w:rsidRPr="00A72014">
        <w:rPr>
          <w:rFonts w:ascii="Times New Roman" w:hAnsi="Times New Roman" w:cs="Times New Roman"/>
          <w:bCs/>
          <w:sz w:val="28"/>
          <w:szCs w:val="28"/>
        </w:rPr>
        <w:t xml:space="preserve">Помещение </w:t>
      </w:r>
      <w:r w:rsidR="00A72014" w:rsidRPr="00A72014">
        <w:rPr>
          <w:rFonts w:ascii="Times New Roman" w:hAnsi="Times New Roman" w:cs="Times New Roman"/>
          <w:bCs/>
          <w:sz w:val="28"/>
          <w:szCs w:val="28"/>
        </w:rPr>
        <w:t>библиотеки просторное</w:t>
      </w:r>
      <w:r w:rsidRPr="00A72014">
        <w:rPr>
          <w:rFonts w:ascii="Times New Roman" w:hAnsi="Times New Roman" w:cs="Times New Roman"/>
          <w:bCs/>
          <w:sz w:val="28"/>
          <w:szCs w:val="28"/>
        </w:rPr>
        <w:t>, хорошо оснащенное.</w:t>
      </w:r>
    </w:p>
    <w:p w:rsidR="009E7703" w:rsidRDefault="00C44481" w:rsidP="0035779C">
      <w:pPr>
        <w:pStyle w:val="a9"/>
        <w:rPr>
          <w:rFonts w:ascii="Times New Roman" w:hAnsi="Times New Roman" w:cs="Times New Roman"/>
          <w:bCs/>
          <w:sz w:val="28"/>
          <w:szCs w:val="28"/>
        </w:rPr>
      </w:pPr>
      <w:r w:rsidRPr="00A72014">
        <w:rPr>
          <w:rFonts w:ascii="Times New Roman" w:hAnsi="Times New Roman" w:cs="Times New Roman"/>
          <w:bCs/>
          <w:sz w:val="28"/>
          <w:szCs w:val="28"/>
        </w:rPr>
        <w:t xml:space="preserve">В   библиотеке </w:t>
      </w:r>
      <w:r w:rsidR="00A72014" w:rsidRPr="00A72014">
        <w:rPr>
          <w:rFonts w:ascii="Times New Roman" w:hAnsi="Times New Roman" w:cs="Times New Roman"/>
          <w:bCs/>
          <w:sz w:val="28"/>
          <w:szCs w:val="28"/>
        </w:rPr>
        <w:t>имеется компьютер</w:t>
      </w:r>
      <w:r w:rsidRPr="00A72014">
        <w:rPr>
          <w:rFonts w:ascii="Times New Roman" w:hAnsi="Times New Roman" w:cs="Times New Roman"/>
          <w:bCs/>
          <w:sz w:val="28"/>
          <w:szCs w:val="28"/>
        </w:rPr>
        <w:t xml:space="preserve">, это </w:t>
      </w:r>
      <w:r w:rsidR="00A72014" w:rsidRPr="00A72014">
        <w:rPr>
          <w:rFonts w:ascii="Times New Roman" w:hAnsi="Times New Roman" w:cs="Times New Roman"/>
          <w:bCs/>
          <w:sz w:val="28"/>
          <w:szCs w:val="28"/>
        </w:rPr>
        <w:t>привлекает дополнительно</w:t>
      </w:r>
      <w:r w:rsidR="00E90A2B" w:rsidRPr="00A72014">
        <w:rPr>
          <w:rFonts w:ascii="Times New Roman" w:hAnsi="Times New Roman" w:cs="Times New Roman"/>
          <w:bCs/>
          <w:sz w:val="28"/>
          <w:szCs w:val="28"/>
        </w:rPr>
        <w:t xml:space="preserve"> читателей и </w:t>
      </w:r>
      <w:r w:rsidR="00A72014" w:rsidRPr="00A72014">
        <w:rPr>
          <w:rFonts w:ascii="Times New Roman" w:hAnsi="Times New Roman" w:cs="Times New Roman"/>
          <w:bCs/>
          <w:sz w:val="28"/>
          <w:szCs w:val="28"/>
        </w:rPr>
        <w:t>пользователей Интернета</w:t>
      </w:r>
      <w:r w:rsidR="00E90A2B" w:rsidRPr="00A72014">
        <w:rPr>
          <w:rFonts w:ascii="Times New Roman" w:hAnsi="Times New Roman" w:cs="Times New Roman"/>
          <w:bCs/>
          <w:sz w:val="28"/>
          <w:szCs w:val="28"/>
        </w:rPr>
        <w:t>.</w:t>
      </w:r>
    </w:p>
    <w:p w:rsidR="00947BAB" w:rsidRPr="0035779C" w:rsidRDefault="00947BAB" w:rsidP="0035779C">
      <w:pPr>
        <w:pStyle w:val="a9"/>
        <w:rPr>
          <w:rFonts w:ascii="Times New Roman" w:hAnsi="Times New Roman" w:cs="Times New Roman"/>
          <w:bCs/>
          <w:sz w:val="28"/>
          <w:szCs w:val="28"/>
        </w:rPr>
      </w:pPr>
    </w:p>
    <w:p w:rsidR="009E7703" w:rsidRDefault="009E7703" w:rsidP="0035779C">
      <w:pPr>
        <w:jc w:val="center"/>
        <w:rPr>
          <w:rFonts w:ascii="Times New Roman" w:hAnsi="Times New Roman" w:cs="Times New Roman"/>
          <w:b/>
          <w:bCs/>
          <w:sz w:val="28"/>
          <w:szCs w:val="28"/>
        </w:rPr>
      </w:pPr>
      <w:r w:rsidRPr="00B01EA8">
        <w:rPr>
          <w:rFonts w:ascii="Times New Roman" w:hAnsi="Times New Roman" w:cs="Times New Roman"/>
          <w:b/>
          <w:bCs/>
          <w:sz w:val="28"/>
          <w:szCs w:val="28"/>
        </w:rPr>
        <w:t>Физическая культура и спорт</w:t>
      </w:r>
    </w:p>
    <w:p w:rsidR="00947BAB" w:rsidRPr="0035779C" w:rsidRDefault="00947BAB" w:rsidP="0035779C">
      <w:pPr>
        <w:jc w:val="center"/>
        <w:rPr>
          <w:rFonts w:ascii="Times New Roman" w:hAnsi="Times New Roman" w:cs="Times New Roman"/>
          <w:b/>
          <w:bCs/>
          <w:sz w:val="28"/>
          <w:szCs w:val="28"/>
        </w:rPr>
      </w:pPr>
    </w:p>
    <w:p w:rsidR="001B2A9D" w:rsidRPr="00B01EA8" w:rsidRDefault="00B01EA8" w:rsidP="00B01EA8">
      <w:pPr>
        <w:tabs>
          <w:tab w:val="left" w:pos="284"/>
        </w:tabs>
        <w:suppressAutoHyphens/>
        <w:jc w:val="both"/>
        <w:rPr>
          <w:rFonts w:ascii="Times New Roman" w:hAnsi="Times New Roman" w:cs="Times New Roman"/>
          <w:bCs/>
          <w:sz w:val="28"/>
          <w:szCs w:val="28"/>
        </w:rPr>
      </w:pPr>
      <w:r>
        <w:rPr>
          <w:rFonts w:ascii="Times New Roman" w:hAnsi="Times New Roman" w:cs="Times New Roman"/>
          <w:sz w:val="28"/>
          <w:szCs w:val="28"/>
        </w:rPr>
        <w:t xml:space="preserve">     </w:t>
      </w:r>
      <w:r w:rsidR="004D1D61" w:rsidRPr="00B01EA8">
        <w:rPr>
          <w:rFonts w:ascii="Times New Roman" w:hAnsi="Times New Roman" w:cs="Times New Roman"/>
          <w:sz w:val="28"/>
          <w:szCs w:val="28"/>
        </w:rPr>
        <w:t>В Нижнебурбукском сельском поселении</w:t>
      </w:r>
      <w:r w:rsidR="009E7703" w:rsidRPr="00B01EA8">
        <w:rPr>
          <w:rFonts w:ascii="Times New Roman" w:hAnsi="Times New Roman" w:cs="Times New Roman"/>
          <w:sz w:val="28"/>
          <w:szCs w:val="28"/>
        </w:rPr>
        <w:t xml:space="preserve"> физкультурно-спортивная ра</w:t>
      </w:r>
      <w:r w:rsidR="004D1D61" w:rsidRPr="00B01EA8">
        <w:rPr>
          <w:rFonts w:ascii="Times New Roman" w:hAnsi="Times New Roman" w:cs="Times New Roman"/>
          <w:sz w:val="28"/>
          <w:szCs w:val="28"/>
        </w:rPr>
        <w:t xml:space="preserve">бота по месту жительства проводится инструктором </w:t>
      </w:r>
      <w:r w:rsidR="001B2A9D" w:rsidRPr="00B01EA8">
        <w:rPr>
          <w:rFonts w:ascii="Times New Roman" w:hAnsi="Times New Roman" w:cs="Times New Roman"/>
          <w:sz w:val="28"/>
          <w:szCs w:val="28"/>
        </w:rPr>
        <w:t xml:space="preserve">по </w:t>
      </w:r>
      <w:r w:rsidRPr="00B01EA8">
        <w:rPr>
          <w:rFonts w:ascii="Times New Roman" w:hAnsi="Times New Roman" w:cs="Times New Roman"/>
          <w:sz w:val="28"/>
          <w:szCs w:val="28"/>
        </w:rPr>
        <w:t>спорту, который</w:t>
      </w:r>
      <w:r w:rsidR="001B2A9D" w:rsidRPr="00B01EA8">
        <w:rPr>
          <w:rFonts w:ascii="Times New Roman" w:hAnsi="Times New Roman" w:cs="Times New Roman"/>
          <w:bCs/>
          <w:sz w:val="28"/>
          <w:szCs w:val="28"/>
        </w:rPr>
        <w:t xml:space="preserve"> ведет секции </w:t>
      </w:r>
      <w:r w:rsidRPr="00B01EA8">
        <w:rPr>
          <w:rFonts w:ascii="Times New Roman" w:hAnsi="Times New Roman" w:cs="Times New Roman"/>
          <w:bCs/>
          <w:sz w:val="28"/>
          <w:szCs w:val="28"/>
        </w:rPr>
        <w:t>по легкой</w:t>
      </w:r>
      <w:r w:rsidR="001B2A9D" w:rsidRPr="00B01EA8">
        <w:rPr>
          <w:rFonts w:ascii="Times New Roman" w:hAnsi="Times New Roman" w:cs="Times New Roman"/>
          <w:bCs/>
          <w:sz w:val="28"/>
          <w:szCs w:val="28"/>
        </w:rPr>
        <w:t xml:space="preserve"> атлетики, настольному теннису, лапте, </w:t>
      </w:r>
      <w:r w:rsidRPr="00B01EA8">
        <w:rPr>
          <w:rFonts w:ascii="Times New Roman" w:hAnsi="Times New Roman" w:cs="Times New Roman"/>
          <w:bCs/>
          <w:sz w:val="28"/>
          <w:szCs w:val="28"/>
        </w:rPr>
        <w:t>волейболу, проводит</w:t>
      </w:r>
      <w:r w:rsidR="001B2A9D" w:rsidRPr="00B01EA8">
        <w:rPr>
          <w:rFonts w:ascii="Times New Roman" w:hAnsi="Times New Roman" w:cs="Times New Roman"/>
          <w:bCs/>
          <w:sz w:val="28"/>
          <w:szCs w:val="28"/>
        </w:rPr>
        <w:t xml:space="preserve"> различные </w:t>
      </w:r>
      <w:r w:rsidRPr="00B01EA8">
        <w:rPr>
          <w:rFonts w:ascii="Times New Roman" w:hAnsi="Times New Roman" w:cs="Times New Roman"/>
          <w:bCs/>
          <w:sz w:val="28"/>
          <w:szCs w:val="28"/>
        </w:rPr>
        <w:t>спортивные мероприятия</w:t>
      </w:r>
      <w:r w:rsidR="001B2A9D" w:rsidRPr="00B01EA8">
        <w:rPr>
          <w:rFonts w:ascii="Times New Roman" w:hAnsi="Times New Roman" w:cs="Times New Roman"/>
          <w:bCs/>
          <w:sz w:val="28"/>
          <w:szCs w:val="28"/>
        </w:rPr>
        <w:t xml:space="preserve">. Сборная спортивная команда участвует </w:t>
      </w:r>
      <w:r w:rsidR="001B2A9D" w:rsidRPr="00B01EA8">
        <w:rPr>
          <w:rFonts w:ascii="Times New Roman" w:hAnsi="Times New Roman" w:cs="Times New Roman"/>
          <w:bCs/>
          <w:sz w:val="28"/>
          <w:szCs w:val="28"/>
        </w:rPr>
        <w:lastRenderedPageBreak/>
        <w:t>в районных спортивных мероприятиях.</w:t>
      </w:r>
    </w:p>
    <w:p w:rsidR="001B2A9D" w:rsidRPr="00B01EA8" w:rsidRDefault="001B2A9D" w:rsidP="001B2A9D">
      <w:pPr>
        <w:rPr>
          <w:rFonts w:ascii="Times New Roman" w:hAnsi="Times New Roman" w:cs="Times New Roman"/>
          <w:bCs/>
          <w:sz w:val="28"/>
          <w:szCs w:val="28"/>
        </w:rPr>
      </w:pPr>
      <w:r w:rsidRPr="00B01EA8">
        <w:rPr>
          <w:rFonts w:ascii="Times New Roman" w:hAnsi="Times New Roman" w:cs="Times New Roman"/>
          <w:bCs/>
          <w:sz w:val="28"/>
          <w:szCs w:val="28"/>
        </w:rPr>
        <w:t xml:space="preserve">В д.Нижний </w:t>
      </w:r>
      <w:r w:rsidR="00B01EA8" w:rsidRPr="00B01EA8">
        <w:rPr>
          <w:rFonts w:ascii="Times New Roman" w:hAnsi="Times New Roman" w:cs="Times New Roman"/>
          <w:bCs/>
          <w:sz w:val="28"/>
          <w:szCs w:val="28"/>
        </w:rPr>
        <w:t>Бурбук имеется</w:t>
      </w:r>
      <w:r w:rsidRPr="00B01EA8">
        <w:rPr>
          <w:rFonts w:ascii="Times New Roman" w:hAnsi="Times New Roman" w:cs="Times New Roman"/>
          <w:bCs/>
          <w:sz w:val="28"/>
          <w:szCs w:val="28"/>
        </w:rPr>
        <w:t xml:space="preserve"> спортивный комплекс, но из-за отсутствия </w:t>
      </w:r>
      <w:r w:rsidR="00B01EA8" w:rsidRPr="00B01EA8">
        <w:rPr>
          <w:rFonts w:ascii="Times New Roman" w:hAnsi="Times New Roman" w:cs="Times New Roman"/>
          <w:bCs/>
          <w:sz w:val="28"/>
          <w:szCs w:val="28"/>
        </w:rPr>
        <w:t>финансирования в</w:t>
      </w:r>
      <w:r w:rsidRPr="00B01EA8">
        <w:rPr>
          <w:rFonts w:ascii="Times New Roman" w:hAnsi="Times New Roman" w:cs="Times New Roman"/>
          <w:bCs/>
          <w:sz w:val="28"/>
          <w:szCs w:val="28"/>
        </w:rPr>
        <w:t xml:space="preserve"> </w:t>
      </w:r>
      <w:r w:rsidR="00B01EA8" w:rsidRPr="00B01EA8">
        <w:rPr>
          <w:rFonts w:ascii="Times New Roman" w:hAnsi="Times New Roman" w:cs="Times New Roman"/>
          <w:bCs/>
          <w:sz w:val="28"/>
          <w:szCs w:val="28"/>
        </w:rPr>
        <w:t>течение 20</w:t>
      </w:r>
      <w:r w:rsidRPr="00B01EA8">
        <w:rPr>
          <w:rFonts w:ascii="Times New Roman" w:hAnsi="Times New Roman" w:cs="Times New Roman"/>
          <w:bCs/>
          <w:sz w:val="28"/>
          <w:szCs w:val="28"/>
        </w:rPr>
        <w:t xml:space="preserve"> лет объект не </w:t>
      </w:r>
      <w:r w:rsidR="00B01EA8" w:rsidRPr="00B01EA8">
        <w:rPr>
          <w:rFonts w:ascii="Times New Roman" w:hAnsi="Times New Roman" w:cs="Times New Roman"/>
          <w:bCs/>
          <w:sz w:val="28"/>
          <w:szCs w:val="28"/>
        </w:rPr>
        <w:t>функционирует, данный</w:t>
      </w:r>
      <w:r w:rsidRPr="00B01EA8">
        <w:rPr>
          <w:rFonts w:ascii="Times New Roman" w:hAnsi="Times New Roman" w:cs="Times New Roman"/>
          <w:bCs/>
          <w:sz w:val="28"/>
          <w:szCs w:val="28"/>
        </w:rPr>
        <w:t xml:space="preserve"> объект находится в неудовлетворительном состоянии, здание простаивает, в нем нельзя заниматься спортом, зданию необходим капитальный ремонт или реконструкция.</w:t>
      </w:r>
    </w:p>
    <w:p w:rsidR="001B2A9D" w:rsidRPr="00B01EA8" w:rsidRDefault="001B2A9D" w:rsidP="001B2A9D">
      <w:pPr>
        <w:rPr>
          <w:rFonts w:ascii="Times New Roman" w:hAnsi="Times New Roman" w:cs="Times New Roman"/>
          <w:bCs/>
          <w:sz w:val="28"/>
          <w:szCs w:val="28"/>
        </w:rPr>
      </w:pPr>
      <w:r w:rsidRPr="00B01EA8">
        <w:rPr>
          <w:rFonts w:ascii="Times New Roman" w:hAnsi="Times New Roman" w:cs="Times New Roman"/>
          <w:bCs/>
          <w:sz w:val="28"/>
          <w:szCs w:val="28"/>
        </w:rPr>
        <w:t xml:space="preserve">Имеется спортивная площадка: в летний период используется для занятий легкой </w:t>
      </w:r>
      <w:r w:rsidR="00B01EA8" w:rsidRPr="00B01EA8">
        <w:rPr>
          <w:rFonts w:ascii="Times New Roman" w:hAnsi="Times New Roman" w:cs="Times New Roman"/>
          <w:bCs/>
          <w:sz w:val="28"/>
          <w:szCs w:val="28"/>
        </w:rPr>
        <w:t>атлетикой, для</w:t>
      </w:r>
      <w:r w:rsidRPr="00B01EA8">
        <w:rPr>
          <w:rFonts w:ascii="Times New Roman" w:hAnsi="Times New Roman" w:cs="Times New Roman"/>
          <w:bCs/>
          <w:sz w:val="28"/>
          <w:szCs w:val="28"/>
        </w:rPr>
        <w:t xml:space="preserve"> игры в волейбол, футбол, в зимний </w:t>
      </w:r>
      <w:r w:rsidR="00B01EA8" w:rsidRPr="00B01EA8">
        <w:rPr>
          <w:rFonts w:ascii="Times New Roman" w:hAnsi="Times New Roman" w:cs="Times New Roman"/>
          <w:bCs/>
          <w:sz w:val="28"/>
          <w:szCs w:val="28"/>
        </w:rPr>
        <w:t>период заливается каток</w:t>
      </w:r>
      <w:r w:rsidRPr="00B01EA8">
        <w:rPr>
          <w:rFonts w:ascii="Times New Roman" w:hAnsi="Times New Roman" w:cs="Times New Roman"/>
          <w:bCs/>
          <w:sz w:val="28"/>
          <w:szCs w:val="28"/>
        </w:rPr>
        <w:t>.</w:t>
      </w:r>
    </w:p>
    <w:p w:rsidR="009E7703" w:rsidRPr="008F7504" w:rsidRDefault="00D210EE" w:rsidP="001B2A9D">
      <w:pPr>
        <w:jc w:val="both"/>
        <w:rPr>
          <w:sz w:val="28"/>
          <w:szCs w:val="28"/>
          <w:shd w:val="clear" w:color="auto" w:fill="FFFFFF"/>
        </w:rPr>
      </w:pPr>
      <w:r>
        <w:rPr>
          <w:sz w:val="28"/>
          <w:szCs w:val="28"/>
          <w:shd w:val="clear" w:color="auto" w:fill="FFFFFF"/>
        </w:rPr>
        <w:t xml:space="preserve">  </w:t>
      </w:r>
    </w:p>
    <w:p w:rsidR="009E7703" w:rsidRPr="008F7504" w:rsidRDefault="009E7703" w:rsidP="009E7703">
      <w:pPr>
        <w:jc w:val="center"/>
        <w:rPr>
          <w:b/>
          <w:bCs/>
          <w:sz w:val="28"/>
          <w:szCs w:val="28"/>
        </w:rPr>
      </w:pPr>
      <w:r w:rsidRPr="008F7504">
        <w:rPr>
          <w:b/>
          <w:bCs/>
          <w:sz w:val="28"/>
          <w:szCs w:val="28"/>
        </w:rPr>
        <w:t>Перечень основных проблем и их обоснование с учетом количественных характеристик</w:t>
      </w:r>
    </w:p>
    <w:p w:rsidR="009E7703" w:rsidRPr="008F7504" w:rsidRDefault="009E7703" w:rsidP="009E7703">
      <w:pPr>
        <w:ind w:firstLine="709"/>
        <w:jc w:val="both"/>
        <w:rPr>
          <w:b/>
          <w:bCs/>
          <w:sz w:val="28"/>
          <w:szCs w:val="28"/>
        </w:rPr>
      </w:pPr>
    </w:p>
    <w:p w:rsidR="009E7703" w:rsidRPr="008F7504" w:rsidRDefault="009E7703" w:rsidP="009E7703">
      <w:pPr>
        <w:pStyle w:val="a5"/>
        <w:widowControl w:val="0"/>
        <w:spacing w:after="0" w:line="240" w:lineRule="auto"/>
        <w:ind w:left="0" w:firstLine="709"/>
        <w:jc w:val="both"/>
        <w:rPr>
          <w:rFonts w:ascii="Times New Roman" w:hAnsi="Times New Roman" w:cs="Times New Roman"/>
          <w:sz w:val="28"/>
          <w:szCs w:val="28"/>
        </w:rPr>
      </w:pPr>
      <w:r w:rsidRPr="008F7504">
        <w:rPr>
          <w:rFonts w:ascii="Times New Roman" w:hAnsi="Times New Roman" w:cs="Times New Roman"/>
          <w:sz w:val="28"/>
          <w:szCs w:val="28"/>
        </w:rPr>
        <w:t>Основными проблемами в сфере культуры являются:</w:t>
      </w:r>
    </w:p>
    <w:p w:rsidR="009E7703" w:rsidRPr="008F7504" w:rsidRDefault="009E7703" w:rsidP="009E7703">
      <w:pPr>
        <w:pStyle w:val="a5"/>
        <w:widowControl w:val="0"/>
        <w:spacing w:after="0" w:line="240" w:lineRule="auto"/>
        <w:ind w:left="0" w:firstLine="709"/>
        <w:jc w:val="both"/>
        <w:rPr>
          <w:rFonts w:ascii="Times New Roman" w:hAnsi="Times New Roman" w:cs="Times New Roman"/>
          <w:sz w:val="28"/>
          <w:szCs w:val="28"/>
        </w:rPr>
      </w:pPr>
      <w:r w:rsidRPr="008F7504">
        <w:rPr>
          <w:rFonts w:ascii="Times New Roman" w:hAnsi="Times New Roman" w:cs="Times New Roman"/>
          <w:sz w:val="28"/>
          <w:szCs w:val="28"/>
        </w:rPr>
        <w:t>1) слабая материально-техническая база муниципальных учреждений культуры</w:t>
      </w:r>
      <w:r w:rsidR="001B2A9D">
        <w:rPr>
          <w:rFonts w:ascii="Times New Roman" w:hAnsi="Times New Roman" w:cs="Times New Roman"/>
          <w:sz w:val="28"/>
          <w:szCs w:val="28"/>
        </w:rPr>
        <w:t xml:space="preserve"> </w:t>
      </w:r>
      <w:r w:rsidR="00B01EA8">
        <w:rPr>
          <w:rFonts w:ascii="Times New Roman" w:hAnsi="Times New Roman" w:cs="Times New Roman"/>
          <w:sz w:val="28"/>
          <w:szCs w:val="28"/>
        </w:rPr>
        <w:t>(здание</w:t>
      </w:r>
      <w:r w:rsidR="001B2A9D">
        <w:rPr>
          <w:rFonts w:ascii="Times New Roman" w:hAnsi="Times New Roman" w:cs="Times New Roman"/>
          <w:sz w:val="28"/>
          <w:szCs w:val="28"/>
        </w:rPr>
        <w:t xml:space="preserve"> приспособленное, зал для проведения культурно-досуговых мероприятий небольшой, </w:t>
      </w:r>
      <w:r w:rsidR="00B01EA8">
        <w:rPr>
          <w:rFonts w:ascii="Times New Roman" w:hAnsi="Times New Roman" w:cs="Times New Roman"/>
          <w:sz w:val="28"/>
          <w:szCs w:val="28"/>
        </w:rPr>
        <w:t>вмещает до</w:t>
      </w:r>
      <w:r w:rsidR="001B2A9D">
        <w:rPr>
          <w:rFonts w:ascii="Times New Roman" w:hAnsi="Times New Roman" w:cs="Times New Roman"/>
          <w:sz w:val="28"/>
          <w:szCs w:val="28"/>
        </w:rPr>
        <w:t xml:space="preserve"> 50 участников).</w:t>
      </w:r>
    </w:p>
    <w:p w:rsidR="009E7703" w:rsidRPr="008F7504" w:rsidRDefault="00E31233" w:rsidP="009E7703">
      <w:pPr>
        <w:pStyle w:val="a5"/>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E7703" w:rsidRPr="008F7504">
        <w:rPr>
          <w:rFonts w:ascii="Times New Roman" w:hAnsi="Times New Roman" w:cs="Times New Roman"/>
          <w:sz w:val="28"/>
          <w:szCs w:val="28"/>
        </w:rPr>
        <w:t>) низкая</w:t>
      </w:r>
      <w:r w:rsidR="001B2A9D">
        <w:rPr>
          <w:rFonts w:ascii="Times New Roman" w:hAnsi="Times New Roman" w:cs="Times New Roman"/>
          <w:sz w:val="28"/>
          <w:szCs w:val="28"/>
        </w:rPr>
        <w:t xml:space="preserve"> активность </w:t>
      </w:r>
      <w:r w:rsidR="00B01EA8">
        <w:rPr>
          <w:rFonts w:ascii="Times New Roman" w:hAnsi="Times New Roman" w:cs="Times New Roman"/>
          <w:sz w:val="28"/>
          <w:szCs w:val="28"/>
        </w:rPr>
        <w:t xml:space="preserve">пользователей </w:t>
      </w:r>
      <w:r w:rsidR="00B01EA8" w:rsidRPr="008F7504">
        <w:rPr>
          <w:rFonts w:ascii="Times New Roman" w:hAnsi="Times New Roman" w:cs="Times New Roman"/>
          <w:sz w:val="28"/>
          <w:szCs w:val="28"/>
        </w:rPr>
        <w:t>культурных</w:t>
      </w:r>
      <w:r w:rsidR="009E7703" w:rsidRPr="008F7504">
        <w:rPr>
          <w:rFonts w:ascii="Times New Roman" w:hAnsi="Times New Roman" w:cs="Times New Roman"/>
          <w:sz w:val="28"/>
          <w:szCs w:val="28"/>
        </w:rPr>
        <w:t xml:space="preserve"> услуг;</w:t>
      </w:r>
    </w:p>
    <w:p w:rsidR="009E7703" w:rsidRPr="008F7504" w:rsidRDefault="00E31233" w:rsidP="009E7703">
      <w:pPr>
        <w:pStyle w:val="a5"/>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9E7703" w:rsidRPr="008F7504">
        <w:rPr>
          <w:rFonts w:ascii="Times New Roman" w:hAnsi="Times New Roman" w:cs="Times New Roman"/>
          <w:sz w:val="28"/>
          <w:szCs w:val="28"/>
        </w:rPr>
        <w:t>) низкая обеспеченность профессиональными кадрами.</w:t>
      </w:r>
    </w:p>
    <w:p w:rsidR="009E7703" w:rsidRDefault="001B2A9D" w:rsidP="009E7703">
      <w:pPr>
        <w:pStyle w:val="a5"/>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Только директор и библиотекарь учреждения</w:t>
      </w:r>
      <w:r w:rsidR="009E7703" w:rsidRPr="008F7504">
        <w:rPr>
          <w:rFonts w:ascii="Times New Roman" w:hAnsi="Times New Roman" w:cs="Times New Roman"/>
          <w:sz w:val="28"/>
          <w:szCs w:val="28"/>
        </w:rPr>
        <w:t xml:space="preserve"> культуры имеют профильн</w:t>
      </w:r>
      <w:r w:rsidR="00E31233">
        <w:rPr>
          <w:rFonts w:ascii="Times New Roman" w:hAnsi="Times New Roman" w:cs="Times New Roman"/>
          <w:sz w:val="28"/>
          <w:szCs w:val="28"/>
        </w:rPr>
        <w:t>ое образование.</w:t>
      </w:r>
    </w:p>
    <w:p w:rsidR="00E31233" w:rsidRPr="00E31233" w:rsidRDefault="00E31233" w:rsidP="00E31233">
      <w:pPr>
        <w:rPr>
          <w:rFonts w:ascii="Times New Roman" w:hAnsi="Times New Roman" w:cs="Times New Roman"/>
          <w:bCs/>
          <w:sz w:val="28"/>
          <w:szCs w:val="28"/>
        </w:rPr>
      </w:pPr>
      <w:r>
        <w:rPr>
          <w:rFonts w:ascii="Times New Roman" w:hAnsi="Times New Roman" w:cs="Times New Roman"/>
          <w:sz w:val="28"/>
          <w:szCs w:val="28"/>
        </w:rPr>
        <w:t>3</w:t>
      </w:r>
      <w:r w:rsidRPr="00E31233">
        <w:rPr>
          <w:rFonts w:ascii="Times New Roman" w:hAnsi="Times New Roman" w:cs="Times New Roman"/>
          <w:sz w:val="28"/>
          <w:szCs w:val="28"/>
        </w:rPr>
        <w:t>)</w:t>
      </w:r>
      <w:r w:rsidRPr="00E31233">
        <w:rPr>
          <w:rFonts w:ascii="Times New Roman" w:hAnsi="Times New Roman" w:cs="Times New Roman"/>
          <w:bCs/>
          <w:sz w:val="28"/>
          <w:szCs w:val="28"/>
        </w:rPr>
        <w:t xml:space="preserve"> Отсутствие спортивного зала для занятий в любое время </w:t>
      </w:r>
      <w:r w:rsidR="00B01EA8" w:rsidRPr="00E31233">
        <w:rPr>
          <w:rFonts w:ascii="Times New Roman" w:hAnsi="Times New Roman" w:cs="Times New Roman"/>
          <w:bCs/>
          <w:sz w:val="28"/>
          <w:szCs w:val="28"/>
        </w:rPr>
        <w:t>года, недостаточно</w:t>
      </w:r>
      <w:r w:rsidRPr="00E31233">
        <w:rPr>
          <w:rFonts w:ascii="Times New Roman" w:hAnsi="Times New Roman" w:cs="Times New Roman"/>
          <w:bCs/>
          <w:sz w:val="28"/>
          <w:szCs w:val="28"/>
        </w:rPr>
        <w:t xml:space="preserve"> спортивных площадок, отсутствие спортивных сооружений в малых населенных пунктах </w:t>
      </w:r>
      <w:r w:rsidR="00B01EA8" w:rsidRPr="00E31233">
        <w:rPr>
          <w:rFonts w:ascii="Times New Roman" w:hAnsi="Times New Roman" w:cs="Times New Roman"/>
          <w:bCs/>
          <w:sz w:val="28"/>
          <w:szCs w:val="28"/>
        </w:rPr>
        <w:t>(д.Верхний</w:t>
      </w:r>
      <w:r w:rsidRPr="00E31233">
        <w:rPr>
          <w:rFonts w:ascii="Times New Roman" w:hAnsi="Times New Roman" w:cs="Times New Roman"/>
          <w:bCs/>
          <w:sz w:val="28"/>
          <w:szCs w:val="28"/>
        </w:rPr>
        <w:t xml:space="preserve"> Бурбук, д.Большой Одер), нехватка спортивного инвентаря </w:t>
      </w:r>
      <w:r w:rsidR="00B01EA8" w:rsidRPr="00E31233">
        <w:rPr>
          <w:rFonts w:ascii="Times New Roman" w:hAnsi="Times New Roman" w:cs="Times New Roman"/>
          <w:bCs/>
          <w:sz w:val="28"/>
          <w:szCs w:val="28"/>
        </w:rPr>
        <w:t>(коньков</w:t>
      </w:r>
      <w:r w:rsidRPr="00E31233">
        <w:rPr>
          <w:rFonts w:ascii="Times New Roman" w:hAnsi="Times New Roman" w:cs="Times New Roman"/>
          <w:bCs/>
          <w:sz w:val="28"/>
          <w:szCs w:val="28"/>
        </w:rPr>
        <w:t xml:space="preserve">, </w:t>
      </w:r>
      <w:r w:rsidR="00B01EA8" w:rsidRPr="00E31233">
        <w:rPr>
          <w:rFonts w:ascii="Times New Roman" w:hAnsi="Times New Roman" w:cs="Times New Roman"/>
          <w:bCs/>
          <w:sz w:val="28"/>
          <w:szCs w:val="28"/>
        </w:rPr>
        <w:t>лыж, мячей</w:t>
      </w:r>
      <w:r w:rsidRPr="00E31233">
        <w:rPr>
          <w:rFonts w:ascii="Times New Roman" w:hAnsi="Times New Roman" w:cs="Times New Roman"/>
          <w:bCs/>
          <w:sz w:val="28"/>
          <w:szCs w:val="28"/>
        </w:rPr>
        <w:t>, тренажеров и др.).</w:t>
      </w:r>
    </w:p>
    <w:p w:rsidR="009E7703" w:rsidRPr="00E31233" w:rsidRDefault="00E31233" w:rsidP="00E31233">
      <w:pPr>
        <w:jc w:val="both"/>
        <w:rPr>
          <w:rFonts w:ascii="Times New Roman" w:hAnsi="Times New Roman" w:cs="Times New Roman"/>
          <w:sz w:val="28"/>
          <w:szCs w:val="28"/>
        </w:rPr>
      </w:pPr>
      <w:r w:rsidRPr="00E31233">
        <w:rPr>
          <w:rFonts w:ascii="Times New Roman" w:hAnsi="Times New Roman" w:cs="Times New Roman"/>
          <w:sz w:val="28"/>
          <w:szCs w:val="28"/>
        </w:rPr>
        <w:t>С</w:t>
      </w:r>
      <w:r w:rsidR="009E7703" w:rsidRPr="00E31233">
        <w:rPr>
          <w:rFonts w:ascii="Times New Roman" w:hAnsi="Times New Roman" w:cs="Times New Roman"/>
          <w:sz w:val="28"/>
          <w:szCs w:val="28"/>
        </w:rPr>
        <w:t>портивный комплекс д. Нижний Бурбук находится в аварийном состоянии</w:t>
      </w:r>
      <w:r w:rsidRPr="00E31233">
        <w:rPr>
          <w:rFonts w:ascii="Times New Roman" w:hAnsi="Times New Roman" w:cs="Times New Roman"/>
          <w:sz w:val="28"/>
          <w:szCs w:val="28"/>
        </w:rPr>
        <w:t>.</w:t>
      </w:r>
      <w:r w:rsidR="009E7703" w:rsidRPr="00E31233">
        <w:rPr>
          <w:rFonts w:ascii="Times New Roman" w:hAnsi="Times New Roman" w:cs="Times New Roman"/>
          <w:sz w:val="28"/>
          <w:szCs w:val="28"/>
        </w:rPr>
        <w:t xml:space="preserve"> </w:t>
      </w:r>
    </w:p>
    <w:p w:rsidR="009E7703" w:rsidRPr="008F7504" w:rsidRDefault="009E7703" w:rsidP="009E7703">
      <w:pPr>
        <w:pStyle w:val="a9"/>
        <w:widowControl w:val="0"/>
        <w:tabs>
          <w:tab w:val="num" w:pos="-142"/>
        </w:tabs>
        <w:ind w:firstLine="709"/>
        <w:jc w:val="both"/>
        <w:rPr>
          <w:rFonts w:ascii="Times New Roman" w:hAnsi="Times New Roman" w:cs="Times New Roman"/>
          <w:sz w:val="28"/>
          <w:szCs w:val="28"/>
        </w:rPr>
      </w:pPr>
      <w:r w:rsidRPr="008F7504">
        <w:rPr>
          <w:rFonts w:ascii="Times New Roman" w:hAnsi="Times New Roman" w:cs="Times New Roman"/>
          <w:sz w:val="28"/>
          <w:szCs w:val="28"/>
        </w:rPr>
        <w:t>Для привлечения большего числа населения к занятиям физической культурой и спортом необходимо наличие современного спортивного инвент</w:t>
      </w:r>
      <w:r w:rsidR="00E31233">
        <w:rPr>
          <w:rFonts w:ascii="Times New Roman" w:hAnsi="Times New Roman" w:cs="Times New Roman"/>
          <w:sz w:val="28"/>
          <w:szCs w:val="28"/>
        </w:rPr>
        <w:t>аря, тренажерного оборудования,</w:t>
      </w:r>
      <w:r w:rsidRPr="008F7504">
        <w:rPr>
          <w:rFonts w:ascii="Times New Roman" w:hAnsi="Times New Roman" w:cs="Times New Roman"/>
          <w:sz w:val="28"/>
          <w:szCs w:val="28"/>
        </w:rPr>
        <w:t xml:space="preserve"> имеется большая необходимость в </w:t>
      </w:r>
      <w:r w:rsidR="00B01EA8" w:rsidRPr="008F7504">
        <w:rPr>
          <w:rFonts w:ascii="Times New Roman" w:hAnsi="Times New Roman" w:cs="Times New Roman"/>
          <w:sz w:val="28"/>
          <w:szCs w:val="28"/>
        </w:rPr>
        <w:t>стро</w:t>
      </w:r>
      <w:r w:rsidR="00B01EA8">
        <w:rPr>
          <w:rFonts w:ascii="Times New Roman" w:hAnsi="Times New Roman" w:cs="Times New Roman"/>
          <w:sz w:val="28"/>
          <w:szCs w:val="28"/>
        </w:rPr>
        <w:t>ительстве хоккейного</w:t>
      </w:r>
      <w:r w:rsidR="00E31233">
        <w:rPr>
          <w:rFonts w:ascii="Times New Roman" w:hAnsi="Times New Roman" w:cs="Times New Roman"/>
          <w:sz w:val="28"/>
          <w:szCs w:val="28"/>
        </w:rPr>
        <w:t xml:space="preserve"> корта</w:t>
      </w:r>
      <w:r w:rsidRPr="008F7504">
        <w:rPr>
          <w:rFonts w:ascii="Times New Roman" w:hAnsi="Times New Roman" w:cs="Times New Roman"/>
          <w:sz w:val="28"/>
          <w:szCs w:val="28"/>
        </w:rPr>
        <w:t xml:space="preserve"> и </w:t>
      </w:r>
      <w:r w:rsidR="00E31233">
        <w:rPr>
          <w:rFonts w:ascii="Times New Roman" w:hAnsi="Times New Roman" w:cs="Times New Roman"/>
          <w:sz w:val="28"/>
          <w:szCs w:val="28"/>
        </w:rPr>
        <w:t>современных спортивных площадок.</w:t>
      </w:r>
    </w:p>
    <w:p w:rsidR="009E7703" w:rsidRPr="00B01EA8" w:rsidRDefault="009E7703" w:rsidP="009E7703">
      <w:pPr>
        <w:ind w:firstLine="709"/>
        <w:jc w:val="both"/>
        <w:rPr>
          <w:rFonts w:ascii="Times New Roman" w:hAnsi="Times New Roman" w:cs="Times New Roman"/>
          <w:sz w:val="28"/>
          <w:szCs w:val="28"/>
        </w:rPr>
      </w:pPr>
      <w:r w:rsidRPr="00B01EA8">
        <w:rPr>
          <w:rFonts w:ascii="Times New Roman" w:hAnsi="Times New Roman" w:cs="Times New Roman"/>
          <w:sz w:val="28"/>
          <w:szCs w:val="28"/>
        </w:rPr>
        <w:t>Приоритетными направлениями</w:t>
      </w:r>
      <w:r w:rsidR="00E31233" w:rsidRPr="00B01EA8">
        <w:rPr>
          <w:rFonts w:ascii="Times New Roman" w:hAnsi="Times New Roman" w:cs="Times New Roman"/>
          <w:sz w:val="28"/>
          <w:szCs w:val="28"/>
        </w:rPr>
        <w:t xml:space="preserve"> деятельности </w:t>
      </w:r>
      <w:r w:rsidR="00B01EA8" w:rsidRPr="00B01EA8">
        <w:rPr>
          <w:rFonts w:ascii="Times New Roman" w:hAnsi="Times New Roman" w:cs="Times New Roman"/>
          <w:sz w:val="28"/>
          <w:szCs w:val="28"/>
        </w:rPr>
        <w:t>культуры на</w:t>
      </w:r>
      <w:r w:rsidRPr="00B01EA8">
        <w:rPr>
          <w:rFonts w:ascii="Times New Roman" w:hAnsi="Times New Roman" w:cs="Times New Roman"/>
          <w:sz w:val="28"/>
          <w:szCs w:val="28"/>
        </w:rPr>
        <w:t xml:space="preserve"> период 2019-2036 гг. определены:</w:t>
      </w:r>
    </w:p>
    <w:p w:rsidR="009E7703" w:rsidRPr="00B01EA8" w:rsidRDefault="009E7703" w:rsidP="009E7703">
      <w:pPr>
        <w:ind w:firstLine="709"/>
        <w:jc w:val="both"/>
        <w:rPr>
          <w:rFonts w:ascii="Times New Roman" w:hAnsi="Times New Roman" w:cs="Times New Roman"/>
          <w:sz w:val="28"/>
          <w:szCs w:val="28"/>
        </w:rPr>
      </w:pPr>
      <w:r w:rsidRPr="00B01EA8">
        <w:rPr>
          <w:rFonts w:ascii="Times New Roman" w:hAnsi="Times New Roman" w:cs="Times New Roman"/>
          <w:sz w:val="28"/>
          <w:szCs w:val="28"/>
        </w:rPr>
        <w:t>1) сохранение единого социокультурного пространства на</w:t>
      </w:r>
      <w:r w:rsidR="00E31233" w:rsidRPr="00B01EA8">
        <w:rPr>
          <w:rFonts w:ascii="Times New Roman" w:hAnsi="Times New Roman" w:cs="Times New Roman"/>
          <w:sz w:val="28"/>
          <w:szCs w:val="28"/>
        </w:rPr>
        <w:t xml:space="preserve"> территории Нижнебурбукского сельского поселения</w:t>
      </w:r>
      <w:r w:rsidRPr="00B01EA8">
        <w:rPr>
          <w:rFonts w:ascii="Times New Roman" w:hAnsi="Times New Roman" w:cs="Times New Roman"/>
          <w:sz w:val="28"/>
          <w:szCs w:val="28"/>
        </w:rPr>
        <w:t>;</w:t>
      </w:r>
    </w:p>
    <w:p w:rsidR="009E7703" w:rsidRPr="00B01EA8" w:rsidRDefault="009E7703" w:rsidP="009E7703">
      <w:pPr>
        <w:ind w:firstLine="709"/>
        <w:jc w:val="both"/>
        <w:rPr>
          <w:rFonts w:ascii="Times New Roman" w:hAnsi="Times New Roman" w:cs="Times New Roman"/>
          <w:sz w:val="28"/>
          <w:szCs w:val="28"/>
        </w:rPr>
      </w:pPr>
      <w:r w:rsidRPr="00B01EA8">
        <w:rPr>
          <w:rFonts w:ascii="Times New Roman" w:hAnsi="Times New Roman" w:cs="Times New Roman"/>
          <w:sz w:val="28"/>
          <w:szCs w:val="28"/>
        </w:rPr>
        <w:t>2) модернизация объектов социально-культурной сферы;</w:t>
      </w:r>
    </w:p>
    <w:p w:rsidR="009E7703" w:rsidRPr="00B01EA8" w:rsidRDefault="009E7703" w:rsidP="009E7703">
      <w:pPr>
        <w:ind w:firstLine="709"/>
        <w:jc w:val="both"/>
        <w:rPr>
          <w:rFonts w:ascii="Times New Roman" w:hAnsi="Times New Roman" w:cs="Times New Roman"/>
          <w:sz w:val="28"/>
          <w:szCs w:val="28"/>
          <w:u w:val="single"/>
        </w:rPr>
      </w:pPr>
      <w:r w:rsidRPr="00B01EA8">
        <w:rPr>
          <w:rFonts w:ascii="Times New Roman" w:hAnsi="Times New Roman" w:cs="Times New Roman"/>
          <w:sz w:val="28"/>
          <w:szCs w:val="28"/>
        </w:rPr>
        <w:t>3) внедрение новых технологий культурно-досуговой деятельности в обслу</w:t>
      </w:r>
      <w:r w:rsidR="00E31233" w:rsidRPr="00B01EA8">
        <w:rPr>
          <w:rFonts w:ascii="Times New Roman" w:hAnsi="Times New Roman" w:cs="Times New Roman"/>
          <w:sz w:val="28"/>
          <w:szCs w:val="28"/>
        </w:rPr>
        <w:t xml:space="preserve">живание </w:t>
      </w:r>
      <w:r w:rsidR="00B01EA8" w:rsidRPr="00B01EA8">
        <w:rPr>
          <w:rFonts w:ascii="Times New Roman" w:hAnsi="Times New Roman" w:cs="Times New Roman"/>
          <w:sz w:val="28"/>
          <w:szCs w:val="28"/>
        </w:rPr>
        <w:t>населения;</w:t>
      </w:r>
    </w:p>
    <w:p w:rsidR="009E7703" w:rsidRPr="00B01EA8" w:rsidRDefault="009E7703" w:rsidP="009E7703">
      <w:pPr>
        <w:ind w:firstLine="709"/>
        <w:jc w:val="both"/>
        <w:rPr>
          <w:rFonts w:ascii="Times New Roman" w:hAnsi="Times New Roman" w:cs="Times New Roman"/>
          <w:sz w:val="28"/>
          <w:szCs w:val="28"/>
        </w:rPr>
      </w:pPr>
      <w:r w:rsidRPr="00B01EA8">
        <w:rPr>
          <w:rFonts w:ascii="Times New Roman" w:hAnsi="Times New Roman" w:cs="Times New Roman"/>
          <w:sz w:val="28"/>
          <w:szCs w:val="28"/>
        </w:rPr>
        <w:t xml:space="preserve">4) реализация Плана мероприятий («дорожной карты»), направленных на повышение эффективности сферы </w:t>
      </w:r>
      <w:r w:rsidR="00B01EA8" w:rsidRPr="00B01EA8">
        <w:rPr>
          <w:rFonts w:ascii="Times New Roman" w:hAnsi="Times New Roman" w:cs="Times New Roman"/>
          <w:sz w:val="28"/>
          <w:szCs w:val="28"/>
        </w:rPr>
        <w:t>культуры;</w:t>
      </w:r>
    </w:p>
    <w:p w:rsidR="009E7703" w:rsidRPr="00B01EA8" w:rsidRDefault="009E7703" w:rsidP="009E7703">
      <w:pPr>
        <w:ind w:firstLine="709"/>
        <w:jc w:val="both"/>
        <w:rPr>
          <w:rFonts w:ascii="Times New Roman" w:hAnsi="Times New Roman" w:cs="Times New Roman"/>
          <w:sz w:val="28"/>
          <w:szCs w:val="28"/>
        </w:rPr>
      </w:pPr>
      <w:r w:rsidRPr="00B01EA8">
        <w:rPr>
          <w:rFonts w:ascii="Times New Roman" w:hAnsi="Times New Roman" w:cs="Times New Roman"/>
          <w:sz w:val="28"/>
          <w:szCs w:val="28"/>
        </w:rPr>
        <w:t>5) повышение показателей доступности для инвалидов и лиц с ограниченными возможностями здоровья объектов и услуг учрежд</w:t>
      </w:r>
      <w:r w:rsidR="00E31233" w:rsidRPr="00B01EA8">
        <w:rPr>
          <w:rFonts w:ascii="Times New Roman" w:hAnsi="Times New Roman" w:cs="Times New Roman"/>
          <w:sz w:val="28"/>
          <w:szCs w:val="28"/>
        </w:rPr>
        <w:t>ений культуры</w:t>
      </w:r>
      <w:r w:rsidRPr="00B01EA8">
        <w:rPr>
          <w:rFonts w:ascii="Times New Roman" w:hAnsi="Times New Roman" w:cs="Times New Roman"/>
          <w:sz w:val="28"/>
          <w:szCs w:val="28"/>
        </w:rPr>
        <w:t>;</w:t>
      </w:r>
    </w:p>
    <w:p w:rsidR="009E7703" w:rsidRPr="00B01EA8" w:rsidRDefault="009E7703" w:rsidP="009E7703">
      <w:pPr>
        <w:ind w:firstLine="709"/>
        <w:jc w:val="both"/>
        <w:rPr>
          <w:rFonts w:ascii="Times New Roman" w:hAnsi="Times New Roman" w:cs="Times New Roman"/>
          <w:sz w:val="28"/>
          <w:szCs w:val="28"/>
        </w:rPr>
      </w:pPr>
      <w:r w:rsidRPr="00B01EA8">
        <w:rPr>
          <w:rFonts w:ascii="Times New Roman" w:hAnsi="Times New Roman" w:cs="Times New Roman"/>
          <w:sz w:val="28"/>
          <w:szCs w:val="28"/>
        </w:rPr>
        <w:t xml:space="preserve">6) укрепление партнерских отношений между представителями различных секторов общественной жизни и стимулирование общественного обсуждения вопросов развития культуры, физической культуры и спорта, </w:t>
      </w:r>
      <w:r w:rsidRPr="00B01EA8">
        <w:rPr>
          <w:rFonts w:ascii="Times New Roman" w:hAnsi="Times New Roman" w:cs="Times New Roman"/>
          <w:sz w:val="28"/>
          <w:szCs w:val="28"/>
        </w:rPr>
        <w:lastRenderedPageBreak/>
        <w:t>молодежной политики.</w:t>
      </w:r>
    </w:p>
    <w:p w:rsidR="009E7703" w:rsidRPr="00B01EA8" w:rsidRDefault="009E7703" w:rsidP="009E7703">
      <w:pPr>
        <w:ind w:firstLine="709"/>
        <w:jc w:val="both"/>
        <w:rPr>
          <w:rFonts w:ascii="Times New Roman" w:hAnsi="Times New Roman" w:cs="Times New Roman"/>
          <w:sz w:val="28"/>
          <w:szCs w:val="28"/>
        </w:rPr>
      </w:pPr>
      <w:r w:rsidRPr="00B01EA8">
        <w:rPr>
          <w:rFonts w:ascii="Times New Roman" w:hAnsi="Times New Roman" w:cs="Times New Roman"/>
          <w:sz w:val="28"/>
          <w:szCs w:val="28"/>
        </w:rPr>
        <w:t>Наиболее актуальными мероприятиями являются в перспективе до 2036 года:</w:t>
      </w:r>
    </w:p>
    <w:p w:rsidR="00E31233" w:rsidRPr="00B01EA8" w:rsidRDefault="00E31233" w:rsidP="009E7703">
      <w:pPr>
        <w:ind w:firstLine="709"/>
        <w:jc w:val="both"/>
        <w:rPr>
          <w:rFonts w:ascii="Times New Roman" w:hAnsi="Times New Roman" w:cs="Times New Roman"/>
          <w:sz w:val="28"/>
          <w:szCs w:val="28"/>
        </w:rPr>
      </w:pPr>
      <w:r w:rsidRPr="00B01EA8">
        <w:rPr>
          <w:rFonts w:ascii="Times New Roman" w:hAnsi="Times New Roman" w:cs="Times New Roman"/>
          <w:sz w:val="28"/>
          <w:szCs w:val="28"/>
        </w:rPr>
        <w:t>-капитальный ремонт здания КДЦ;</w:t>
      </w:r>
    </w:p>
    <w:p w:rsidR="00E31233" w:rsidRPr="00B01EA8" w:rsidRDefault="00E31233" w:rsidP="009E7703">
      <w:pPr>
        <w:ind w:firstLine="709"/>
        <w:jc w:val="both"/>
        <w:rPr>
          <w:rFonts w:ascii="Times New Roman" w:hAnsi="Times New Roman" w:cs="Times New Roman"/>
          <w:sz w:val="28"/>
          <w:szCs w:val="28"/>
        </w:rPr>
      </w:pPr>
      <w:r w:rsidRPr="00B01EA8">
        <w:rPr>
          <w:rFonts w:ascii="Times New Roman" w:hAnsi="Times New Roman" w:cs="Times New Roman"/>
          <w:sz w:val="28"/>
          <w:szCs w:val="28"/>
        </w:rPr>
        <w:t>-</w:t>
      </w:r>
      <w:r w:rsidR="00B01EA8" w:rsidRPr="00B01EA8">
        <w:rPr>
          <w:rFonts w:ascii="Times New Roman" w:hAnsi="Times New Roman" w:cs="Times New Roman"/>
          <w:sz w:val="28"/>
          <w:szCs w:val="28"/>
        </w:rPr>
        <w:t>строительство современной</w:t>
      </w:r>
      <w:r w:rsidRPr="00B01EA8">
        <w:rPr>
          <w:rFonts w:ascii="Times New Roman" w:hAnsi="Times New Roman" w:cs="Times New Roman"/>
          <w:sz w:val="28"/>
          <w:szCs w:val="28"/>
        </w:rPr>
        <w:t xml:space="preserve"> спортивной площадки.</w:t>
      </w:r>
    </w:p>
    <w:p w:rsidR="009E7703" w:rsidRPr="00B01EA8" w:rsidRDefault="009E7703" w:rsidP="009E7703">
      <w:pPr>
        <w:pStyle w:val="a5"/>
        <w:widowControl w:val="0"/>
        <w:spacing w:after="0" w:line="240" w:lineRule="auto"/>
        <w:ind w:left="0" w:firstLine="709"/>
        <w:jc w:val="both"/>
        <w:rPr>
          <w:rFonts w:ascii="Times New Roman" w:hAnsi="Times New Roman" w:cs="Times New Roman"/>
          <w:sz w:val="28"/>
          <w:szCs w:val="28"/>
        </w:rPr>
      </w:pPr>
    </w:p>
    <w:p w:rsidR="009E7703" w:rsidRPr="00B01EA8" w:rsidRDefault="009E7703" w:rsidP="009E7703">
      <w:pPr>
        <w:autoSpaceDE w:val="0"/>
        <w:autoSpaceDN w:val="0"/>
        <w:adjustRightInd w:val="0"/>
        <w:jc w:val="center"/>
        <w:rPr>
          <w:rFonts w:ascii="Times New Roman" w:hAnsi="Times New Roman" w:cs="Times New Roman"/>
          <w:b/>
          <w:bCs/>
          <w:sz w:val="28"/>
          <w:szCs w:val="28"/>
        </w:rPr>
      </w:pPr>
      <w:r w:rsidRPr="00B01EA8">
        <w:rPr>
          <w:rFonts w:ascii="Times New Roman" w:hAnsi="Times New Roman" w:cs="Times New Roman"/>
          <w:b/>
          <w:bCs/>
          <w:sz w:val="28"/>
          <w:szCs w:val="28"/>
        </w:rPr>
        <w:t>Цели, задачи и мероприятия</w:t>
      </w:r>
    </w:p>
    <w:p w:rsidR="009E7703" w:rsidRPr="00B01EA8" w:rsidRDefault="009E7703" w:rsidP="009E7703">
      <w:pPr>
        <w:autoSpaceDE w:val="0"/>
        <w:autoSpaceDN w:val="0"/>
        <w:adjustRightInd w:val="0"/>
        <w:jc w:val="center"/>
        <w:rPr>
          <w:rFonts w:ascii="Times New Roman" w:hAnsi="Times New Roman" w:cs="Times New Roman"/>
          <w:b/>
          <w:bCs/>
          <w:sz w:val="28"/>
          <w:szCs w:val="28"/>
        </w:rPr>
      </w:pPr>
    </w:p>
    <w:p w:rsidR="009E7703" w:rsidRPr="00B01EA8" w:rsidRDefault="009E7703" w:rsidP="009E7703">
      <w:pPr>
        <w:autoSpaceDE w:val="0"/>
        <w:autoSpaceDN w:val="0"/>
        <w:adjustRightInd w:val="0"/>
        <w:jc w:val="center"/>
        <w:rPr>
          <w:rFonts w:ascii="Times New Roman" w:hAnsi="Times New Roman" w:cs="Times New Roman"/>
          <w:b/>
          <w:bCs/>
          <w:i/>
          <w:iCs/>
          <w:sz w:val="28"/>
          <w:szCs w:val="28"/>
        </w:rPr>
      </w:pPr>
      <w:r w:rsidRPr="00B01EA8">
        <w:rPr>
          <w:rFonts w:ascii="Times New Roman" w:hAnsi="Times New Roman" w:cs="Times New Roman"/>
          <w:b/>
          <w:bCs/>
          <w:i/>
          <w:iCs/>
          <w:sz w:val="28"/>
          <w:szCs w:val="28"/>
        </w:rPr>
        <w:t>Культура</w:t>
      </w:r>
    </w:p>
    <w:p w:rsidR="009E7703" w:rsidRPr="00B01EA8" w:rsidRDefault="009E7703" w:rsidP="009E7703">
      <w:pPr>
        <w:ind w:firstLine="709"/>
        <w:jc w:val="both"/>
        <w:rPr>
          <w:rFonts w:ascii="Times New Roman" w:hAnsi="Times New Roman" w:cs="Times New Roman"/>
          <w:b/>
          <w:bCs/>
          <w:sz w:val="28"/>
          <w:szCs w:val="28"/>
        </w:rPr>
      </w:pPr>
      <w:r w:rsidRPr="00B01EA8">
        <w:rPr>
          <w:rFonts w:ascii="Times New Roman" w:hAnsi="Times New Roman" w:cs="Times New Roman"/>
          <w:b/>
          <w:bCs/>
          <w:i/>
          <w:iCs/>
          <w:sz w:val="28"/>
          <w:szCs w:val="28"/>
        </w:rPr>
        <w:t>Тактическая цель</w:t>
      </w:r>
      <w:r w:rsidRPr="00B01EA8">
        <w:rPr>
          <w:rFonts w:ascii="Times New Roman" w:hAnsi="Times New Roman" w:cs="Times New Roman"/>
          <w:b/>
          <w:bCs/>
          <w:sz w:val="28"/>
          <w:szCs w:val="28"/>
        </w:rPr>
        <w:t xml:space="preserve"> </w:t>
      </w:r>
      <w:r w:rsidRPr="00B01EA8">
        <w:rPr>
          <w:rFonts w:ascii="Times New Roman" w:hAnsi="Times New Roman" w:cs="Times New Roman"/>
          <w:sz w:val="28"/>
          <w:szCs w:val="28"/>
        </w:rPr>
        <w:t>- развитие культурного потенциала личности и общества в целом</w:t>
      </w:r>
      <w:r w:rsidRPr="00B01EA8">
        <w:rPr>
          <w:rFonts w:ascii="Times New Roman" w:hAnsi="Times New Roman" w:cs="Times New Roman"/>
          <w:sz w:val="28"/>
          <w:szCs w:val="28"/>
          <w:lang w:eastAsia="en-US"/>
        </w:rPr>
        <w:t>.</w:t>
      </w:r>
    </w:p>
    <w:p w:rsidR="009E7703" w:rsidRPr="00B01EA8" w:rsidRDefault="009E7703" w:rsidP="009E7703">
      <w:pPr>
        <w:ind w:firstLine="709"/>
        <w:jc w:val="both"/>
        <w:rPr>
          <w:rFonts w:ascii="Times New Roman" w:hAnsi="Times New Roman" w:cs="Times New Roman"/>
          <w:sz w:val="28"/>
          <w:szCs w:val="28"/>
        </w:rPr>
      </w:pPr>
      <w:r w:rsidRPr="00B01EA8">
        <w:rPr>
          <w:rFonts w:ascii="Times New Roman" w:hAnsi="Times New Roman" w:cs="Times New Roman"/>
          <w:b/>
          <w:bCs/>
          <w:i/>
          <w:iCs/>
          <w:sz w:val="28"/>
          <w:szCs w:val="28"/>
        </w:rPr>
        <w:t>Тактическая задача 1.</w:t>
      </w:r>
      <w:r w:rsidRPr="00B01EA8">
        <w:rPr>
          <w:rFonts w:ascii="Times New Roman" w:hAnsi="Times New Roman" w:cs="Times New Roman"/>
          <w:sz w:val="28"/>
          <w:szCs w:val="28"/>
        </w:rPr>
        <w:t xml:space="preserve"> Укрепление материально-технической базы муниципального сектора культуры.</w:t>
      </w:r>
    </w:p>
    <w:p w:rsidR="009E7703" w:rsidRPr="00B01EA8" w:rsidRDefault="009E7703" w:rsidP="009E7703">
      <w:pPr>
        <w:ind w:firstLine="709"/>
        <w:jc w:val="both"/>
        <w:rPr>
          <w:rFonts w:ascii="Times New Roman" w:hAnsi="Times New Roman" w:cs="Times New Roman"/>
          <w:b/>
          <w:bCs/>
          <w:i/>
          <w:iCs/>
          <w:sz w:val="28"/>
          <w:szCs w:val="28"/>
          <w:lang w:eastAsia="en-US"/>
        </w:rPr>
      </w:pPr>
      <w:r w:rsidRPr="00B01EA8">
        <w:rPr>
          <w:rFonts w:ascii="Times New Roman" w:hAnsi="Times New Roman" w:cs="Times New Roman"/>
          <w:b/>
          <w:bCs/>
          <w:i/>
          <w:iCs/>
          <w:sz w:val="28"/>
          <w:szCs w:val="28"/>
        </w:rPr>
        <w:t>Мероприятия:</w:t>
      </w:r>
    </w:p>
    <w:p w:rsidR="009E7703" w:rsidRPr="00B01EA8" w:rsidRDefault="009E7703" w:rsidP="009E7703">
      <w:pPr>
        <w:ind w:firstLine="709"/>
        <w:jc w:val="both"/>
        <w:rPr>
          <w:rFonts w:ascii="Times New Roman" w:hAnsi="Times New Roman" w:cs="Times New Roman"/>
          <w:sz w:val="28"/>
          <w:szCs w:val="28"/>
          <w:lang w:eastAsia="en-US"/>
        </w:rPr>
      </w:pPr>
      <w:r w:rsidRPr="00B01EA8">
        <w:rPr>
          <w:rFonts w:ascii="Times New Roman" w:hAnsi="Times New Roman" w:cs="Times New Roman"/>
          <w:sz w:val="28"/>
          <w:szCs w:val="28"/>
          <w:lang w:eastAsia="en-US"/>
        </w:rPr>
        <w:t xml:space="preserve">Укрепление материально-технической </w:t>
      </w:r>
      <w:r w:rsidR="00B01EA8" w:rsidRPr="00B01EA8">
        <w:rPr>
          <w:rFonts w:ascii="Times New Roman" w:hAnsi="Times New Roman" w:cs="Times New Roman"/>
          <w:sz w:val="28"/>
          <w:szCs w:val="28"/>
          <w:lang w:eastAsia="en-US"/>
        </w:rPr>
        <w:t>базы муниципального</w:t>
      </w:r>
      <w:r w:rsidR="00E31233" w:rsidRPr="00B01EA8">
        <w:rPr>
          <w:rFonts w:ascii="Times New Roman" w:hAnsi="Times New Roman" w:cs="Times New Roman"/>
          <w:sz w:val="28"/>
          <w:szCs w:val="28"/>
          <w:lang w:eastAsia="en-US"/>
        </w:rPr>
        <w:t xml:space="preserve"> учреждения</w:t>
      </w:r>
      <w:r w:rsidRPr="00B01EA8">
        <w:rPr>
          <w:rFonts w:ascii="Times New Roman" w:hAnsi="Times New Roman" w:cs="Times New Roman"/>
          <w:sz w:val="28"/>
          <w:szCs w:val="28"/>
          <w:lang w:eastAsia="en-US"/>
        </w:rPr>
        <w:t xml:space="preserve"> культуры. Развитие системы дополнительного образования детей в сфере культуры и искусства. </w:t>
      </w:r>
    </w:p>
    <w:p w:rsidR="009E7703" w:rsidRPr="00B01EA8" w:rsidRDefault="009E7703" w:rsidP="009E7703">
      <w:pPr>
        <w:ind w:firstLine="709"/>
        <w:jc w:val="both"/>
        <w:rPr>
          <w:rFonts w:ascii="Times New Roman" w:hAnsi="Times New Roman" w:cs="Times New Roman"/>
          <w:sz w:val="28"/>
          <w:szCs w:val="28"/>
          <w:lang w:eastAsia="en-US"/>
        </w:rPr>
      </w:pPr>
      <w:r w:rsidRPr="00B01EA8">
        <w:rPr>
          <w:rFonts w:ascii="Times New Roman" w:hAnsi="Times New Roman" w:cs="Times New Roman"/>
          <w:b/>
          <w:bCs/>
          <w:i/>
          <w:iCs/>
          <w:sz w:val="28"/>
          <w:szCs w:val="28"/>
          <w:lang w:eastAsia="en-US"/>
        </w:rPr>
        <w:t>Тактическая задача 2.</w:t>
      </w:r>
      <w:r w:rsidRPr="00B01EA8">
        <w:rPr>
          <w:rFonts w:ascii="Times New Roman" w:hAnsi="Times New Roman" w:cs="Times New Roman"/>
          <w:sz w:val="28"/>
          <w:szCs w:val="28"/>
          <w:lang w:eastAsia="en-US"/>
        </w:rPr>
        <w:t xml:space="preserve"> Расширение спектра оказываемых населению культурно-досуговых услуг.</w:t>
      </w:r>
    </w:p>
    <w:p w:rsidR="009E7703" w:rsidRPr="00B01EA8" w:rsidRDefault="009E7703" w:rsidP="009E7703">
      <w:pPr>
        <w:ind w:firstLine="709"/>
        <w:jc w:val="both"/>
        <w:rPr>
          <w:rFonts w:ascii="Times New Roman" w:hAnsi="Times New Roman" w:cs="Times New Roman"/>
          <w:b/>
          <w:bCs/>
          <w:i/>
          <w:iCs/>
          <w:sz w:val="28"/>
          <w:szCs w:val="28"/>
          <w:lang w:eastAsia="en-US"/>
        </w:rPr>
      </w:pPr>
      <w:r w:rsidRPr="00B01EA8">
        <w:rPr>
          <w:rFonts w:ascii="Times New Roman" w:hAnsi="Times New Roman" w:cs="Times New Roman"/>
          <w:b/>
          <w:bCs/>
          <w:i/>
          <w:iCs/>
          <w:sz w:val="28"/>
          <w:szCs w:val="28"/>
        </w:rPr>
        <w:t>Мероприятия:</w:t>
      </w:r>
    </w:p>
    <w:p w:rsidR="00E31233" w:rsidRPr="00B01EA8" w:rsidRDefault="00E31233" w:rsidP="00E31233">
      <w:pPr>
        <w:jc w:val="both"/>
        <w:rPr>
          <w:rFonts w:ascii="Times New Roman" w:hAnsi="Times New Roman" w:cs="Times New Roman"/>
          <w:sz w:val="28"/>
          <w:szCs w:val="28"/>
          <w:lang w:eastAsia="en-US"/>
        </w:rPr>
      </w:pPr>
      <w:r w:rsidRPr="00B01EA8">
        <w:rPr>
          <w:rFonts w:ascii="Times New Roman" w:hAnsi="Times New Roman" w:cs="Times New Roman"/>
          <w:sz w:val="28"/>
          <w:szCs w:val="28"/>
          <w:lang w:eastAsia="en-US"/>
        </w:rPr>
        <w:t>- П</w:t>
      </w:r>
      <w:r w:rsidR="009E7703" w:rsidRPr="00B01EA8">
        <w:rPr>
          <w:rFonts w:ascii="Times New Roman" w:hAnsi="Times New Roman" w:cs="Times New Roman"/>
          <w:sz w:val="28"/>
          <w:szCs w:val="28"/>
          <w:lang w:eastAsia="en-US"/>
        </w:rPr>
        <w:t>оддержка одарённых детей и талантл</w:t>
      </w:r>
      <w:r w:rsidRPr="00B01EA8">
        <w:rPr>
          <w:rFonts w:ascii="Times New Roman" w:hAnsi="Times New Roman" w:cs="Times New Roman"/>
          <w:sz w:val="28"/>
          <w:szCs w:val="28"/>
          <w:lang w:eastAsia="en-US"/>
        </w:rPr>
        <w:t xml:space="preserve">ивой молодёжи. -Пополнение </w:t>
      </w:r>
      <w:r w:rsidR="00B01EA8" w:rsidRPr="00B01EA8">
        <w:rPr>
          <w:rFonts w:ascii="Times New Roman" w:hAnsi="Times New Roman" w:cs="Times New Roman"/>
          <w:sz w:val="28"/>
          <w:szCs w:val="28"/>
          <w:lang w:eastAsia="en-US"/>
        </w:rPr>
        <w:t>фонда библиотек</w:t>
      </w:r>
      <w:r w:rsidR="009E7703" w:rsidRPr="00B01EA8">
        <w:rPr>
          <w:rFonts w:ascii="Times New Roman" w:hAnsi="Times New Roman" w:cs="Times New Roman"/>
          <w:sz w:val="28"/>
          <w:szCs w:val="28"/>
          <w:lang w:eastAsia="en-US"/>
        </w:rPr>
        <w:t>.</w:t>
      </w:r>
    </w:p>
    <w:p w:rsidR="00E31233" w:rsidRPr="00B01EA8" w:rsidRDefault="00E31233" w:rsidP="00E31233">
      <w:pPr>
        <w:jc w:val="both"/>
        <w:rPr>
          <w:rFonts w:ascii="Times New Roman" w:hAnsi="Times New Roman" w:cs="Times New Roman"/>
          <w:sz w:val="28"/>
          <w:szCs w:val="28"/>
          <w:lang w:eastAsia="en-US"/>
        </w:rPr>
      </w:pPr>
      <w:r w:rsidRPr="00B01EA8">
        <w:rPr>
          <w:rFonts w:ascii="Times New Roman" w:hAnsi="Times New Roman" w:cs="Times New Roman"/>
          <w:sz w:val="28"/>
          <w:szCs w:val="28"/>
          <w:lang w:eastAsia="en-US"/>
        </w:rPr>
        <w:t>-</w:t>
      </w:r>
      <w:r w:rsidR="009E7703" w:rsidRPr="00B01EA8">
        <w:rPr>
          <w:rFonts w:ascii="Times New Roman" w:hAnsi="Times New Roman" w:cs="Times New Roman"/>
          <w:sz w:val="28"/>
          <w:szCs w:val="28"/>
          <w:lang w:eastAsia="en-US"/>
        </w:rPr>
        <w:t xml:space="preserve"> Поддержка творческих инициатив населения, социально-ориентированных организаций, осуществляющих культурную деятельность. </w:t>
      </w:r>
    </w:p>
    <w:p w:rsidR="00E31233" w:rsidRPr="00B01EA8" w:rsidRDefault="00E31233" w:rsidP="00E31233">
      <w:pPr>
        <w:jc w:val="both"/>
        <w:rPr>
          <w:rFonts w:ascii="Times New Roman" w:hAnsi="Times New Roman" w:cs="Times New Roman"/>
          <w:sz w:val="28"/>
          <w:szCs w:val="28"/>
          <w:lang w:eastAsia="en-US"/>
        </w:rPr>
      </w:pPr>
      <w:r w:rsidRPr="00B01EA8">
        <w:rPr>
          <w:rFonts w:ascii="Times New Roman" w:hAnsi="Times New Roman" w:cs="Times New Roman"/>
          <w:sz w:val="28"/>
          <w:szCs w:val="28"/>
          <w:lang w:eastAsia="en-US"/>
        </w:rPr>
        <w:t>-</w:t>
      </w:r>
      <w:r w:rsidR="009E7703" w:rsidRPr="00B01EA8">
        <w:rPr>
          <w:rFonts w:ascii="Times New Roman" w:hAnsi="Times New Roman" w:cs="Times New Roman"/>
          <w:sz w:val="28"/>
          <w:szCs w:val="28"/>
          <w:lang w:eastAsia="en-US"/>
        </w:rPr>
        <w:t>Обеспечение нестац</w:t>
      </w:r>
      <w:r w:rsidRPr="00B01EA8">
        <w:rPr>
          <w:rFonts w:ascii="Times New Roman" w:hAnsi="Times New Roman" w:cs="Times New Roman"/>
          <w:sz w:val="28"/>
          <w:szCs w:val="28"/>
          <w:lang w:eastAsia="en-US"/>
        </w:rPr>
        <w:t>ионарной деятельности учреждения</w:t>
      </w:r>
      <w:r w:rsidR="009E7703" w:rsidRPr="00B01EA8">
        <w:rPr>
          <w:rFonts w:ascii="Times New Roman" w:hAnsi="Times New Roman" w:cs="Times New Roman"/>
          <w:sz w:val="28"/>
          <w:szCs w:val="28"/>
          <w:lang w:eastAsia="en-US"/>
        </w:rPr>
        <w:t xml:space="preserve"> культуры</w:t>
      </w:r>
      <w:r w:rsidRPr="00B01EA8">
        <w:rPr>
          <w:rFonts w:ascii="Times New Roman" w:hAnsi="Times New Roman" w:cs="Times New Roman"/>
          <w:sz w:val="28"/>
          <w:szCs w:val="28"/>
          <w:lang w:eastAsia="en-US"/>
        </w:rPr>
        <w:t>.</w:t>
      </w:r>
    </w:p>
    <w:p w:rsidR="009E7703" w:rsidRPr="00B01EA8" w:rsidRDefault="00E31233" w:rsidP="00E31233">
      <w:pPr>
        <w:jc w:val="both"/>
        <w:rPr>
          <w:rFonts w:ascii="Times New Roman" w:hAnsi="Times New Roman" w:cs="Times New Roman"/>
          <w:sz w:val="28"/>
          <w:szCs w:val="28"/>
          <w:lang w:eastAsia="en-US"/>
        </w:rPr>
      </w:pPr>
      <w:r w:rsidRPr="00B01EA8">
        <w:rPr>
          <w:rFonts w:ascii="Times New Roman" w:hAnsi="Times New Roman" w:cs="Times New Roman"/>
          <w:sz w:val="28"/>
          <w:szCs w:val="28"/>
          <w:lang w:eastAsia="en-US"/>
        </w:rPr>
        <w:t>-</w:t>
      </w:r>
      <w:r w:rsidR="009E7703" w:rsidRPr="00B01EA8">
        <w:rPr>
          <w:rFonts w:ascii="Times New Roman" w:hAnsi="Times New Roman" w:cs="Times New Roman"/>
          <w:sz w:val="28"/>
          <w:szCs w:val="28"/>
          <w:lang w:eastAsia="en-US"/>
        </w:rPr>
        <w:t xml:space="preserve"> расширение гастрольной деятельности.</w:t>
      </w:r>
    </w:p>
    <w:p w:rsidR="009E7703" w:rsidRPr="00B01EA8" w:rsidRDefault="009E7703" w:rsidP="0035779C">
      <w:pPr>
        <w:ind w:firstLine="709"/>
        <w:jc w:val="both"/>
        <w:rPr>
          <w:rFonts w:ascii="Times New Roman" w:hAnsi="Times New Roman" w:cs="Times New Roman"/>
          <w:sz w:val="28"/>
          <w:szCs w:val="28"/>
        </w:rPr>
      </w:pPr>
      <w:r w:rsidRPr="00B01EA8">
        <w:rPr>
          <w:rFonts w:ascii="Times New Roman" w:hAnsi="Times New Roman" w:cs="Times New Roman"/>
          <w:b/>
          <w:bCs/>
          <w:i/>
          <w:iCs/>
          <w:sz w:val="28"/>
          <w:szCs w:val="28"/>
        </w:rPr>
        <w:t>Тактическая задача 3.</w:t>
      </w:r>
      <w:r w:rsidRPr="00B01EA8">
        <w:rPr>
          <w:rFonts w:ascii="Times New Roman" w:hAnsi="Times New Roman" w:cs="Times New Roman"/>
          <w:sz w:val="28"/>
          <w:szCs w:val="28"/>
        </w:rPr>
        <w:t xml:space="preserve"> Развитие кадрового потенциал</w:t>
      </w:r>
      <w:r w:rsidR="00E31233" w:rsidRPr="00B01EA8">
        <w:rPr>
          <w:rFonts w:ascii="Times New Roman" w:hAnsi="Times New Roman" w:cs="Times New Roman"/>
          <w:sz w:val="28"/>
          <w:szCs w:val="28"/>
        </w:rPr>
        <w:t>а учреждения</w:t>
      </w:r>
      <w:r w:rsidRPr="00B01EA8">
        <w:rPr>
          <w:rFonts w:ascii="Times New Roman" w:hAnsi="Times New Roman" w:cs="Times New Roman"/>
          <w:sz w:val="28"/>
          <w:szCs w:val="28"/>
        </w:rPr>
        <w:t xml:space="preserve"> культуры и образования в сфере культуры, создание условий для привлечения и сохранения квалифицированных кадров, прошедших подготовку в Иркутской об</w:t>
      </w:r>
      <w:r w:rsidR="0035779C">
        <w:rPr>
          <w:rFonts w:ascii="Times New Roman" w:hAnsi="Times New Roman" w:cs="Times New Roman"/>
          <w:sz w:val="28"/>
          <w:szCs w:val="28"/>
        </w:rPr>
        <w:t>ласти и других регионах России.</w:t>
      </w:r>
    </w:p>
    <w:p w:rsidR="009E7703" w:rsidRPr="0035779C" w:rsidRDefault="0035779C" w:rsidP="0035779C">
      <w:pPr>
        <w:autoSpaceDE w:val="0"/>
        <w:autoSpaceDN w:val="0"/>
        <w:adjustRightInd w:val="0"/>
        <w:jc w:val="center"/>
        <w:rPr>
          <w:rFonts w:ascii="Times New Roman" w:hAnsi="Times New Roman" w:cs="Times New Roman"/>
          <w:b/>
          <w:bCs/>
          <w:i/>
          <w:iCs/>
          <w:sz w:val="28"/>
          <w:szCs w:val="28"/>
        </w:rPr>
      </w:pPr>
      <w:r>
        <w:rPr>
          <w:rFonts w:ascii="Times New Roman" w:hAnsi="Times New Roman" w:cs="Times New Roman"/>
          <w:b/>
          <w:bCs/>
          <w:i/>
          <w:iCs/>
          <w:sz w:val="28"/>
          <w:szCs w:val="28"/>
        </w:rPr>
        <w:t>Физическая культура и спорт</w:t>
      </w:r>
    </w:p>
    <w:p w:rsidR="009E7703" w:rsidRPr="00B01EA8" w:rsidRDefault="009E7703" w:rsidP="009E7703">
      <w:pPr>
        <w:autoSpaceDE w:val="0"/>
        <w:autoSpaceDN w:val="0"/>
        <w:adjustRightInd w:val="0"/>
        <w:ind w:firstLine="709"/>
        <w:jc w:val="both"/>
        <w:rPr>
          <w:rFonts w:ascii="Times New Roman" w:hAnsi="Times New Roman" w:cs="Times New Roman"/>
          <w:sz w:val="28"/>
          <w:szCs w:val="28"/>
          <w:lang w:eastAsia="en-US"/>
        </w:rPr>
      </w:pPr>
      <w:r w:rsidRPr="00B01EA8">
        <w:rPr>
          <w:rFonts w:ascii="Times New Roman" w:hAnsi="Times New Roman" w:cs="Times New Roman"/>
          <w:b/>
          <w:bCs/>
          <w:i/>
          <w:iCs/>
          <w:sz w:val="28"/>
          <w:szCs w:val="28"/>
        </w:rPr>
        <w:t>Тактическая цель</w:t>
      </w:r>
      <w:r w:rsidRPr="00B01EA8">
        <w:rPr>
          <w:rFonts w:ascii="Times New Roman" w:hAnsi="Times New Roman" w:cs="Times New Roman"/>
          <w:b/>
          <w:bCs/>
          <w:sz w:val="28"/>
          <w:szCs w:val="28"/>
        </w:rPr>
        <w:t xml:space="preserve"> </w:t>
      </w:r>
      <w:r w:rsidRPr="00B01EA8">
        <w:rPr>
          <w:rFonts w:ascii="Times New Roman" w:hAnsi="Times New Roman" w:cs="Times New Roman"/>
          <w:sz w:val="28"/>
          <w:szCs w:val="28"/>
        </w:rPr>
        <w:t>-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r w:rsidRPr="00B01EA8">
        <w:rPr>
          <w:rFonts w:ascii="Times New Roman" w:hAnsi="Times New Roman" w:cs="Times New Roman"/>
          <w:sz w:val="28"/>
          <w:szCs w:val="28"/>
          <w:lang w:eastAsia="en-US"/>
        </w:rPr>
        <w:t xml:space="preserve">. </w:t>
      </w:r>
    </w:p>
    <w:p w:rsidR="009E7703" w:rsidRPr="00B01EA8" w:rsidRDefault="009E7703" w:rsidP="009E7703">
      <w:pPr>
        <w:autoSpaceDE w:val="0"/>
        <w:autoSpaceDN w:val="0"/>
        <w:adjustRightInd w:val="0"/>
        <w:ind w:firstLine="709"/>
        <w:jc w:val="both"/>
        <w:rPr>
          <w:rFonts w:ascii="Times New Roman" w:hAnsi="Times New Roman" w:cs="Times New Roman"/>
          <w:sz w:val="28"/>
          <w:szCs w:val="28"/>
        </w:rPr>
      </w:pPr>
      <w:r w:rsidRPr="00B01EA8">
        <w:rPr>
          <w:rFonts w:ascii="Times New Roman" w:hAnsi="Times New Roman" w:cs="Times New Roman"/>
          <w:b/>
          <w:bCs/>
          <w:i/>
          <w:iCs/>
          <w:sz w:val="28"/>
          <w:szCs w:val="28"/>
        </w:rPr>
        <w:t>Тактическая задача</w:t>
      </w:r>
      <w:r w:rsidRPr="00B01EA8">
        <w:rPr>
          <w:rFonts w:ascii="Times New Roman" w:hAnsi="Times New Roman" w:cs="Times New Roman"/>
          <w:sz w:val="28"/>
          <w:szCs w:val="28"/>
        </w:rPr>
        <w:t xml:space="preserve"> -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p>
    <w:p w:rsidR="009E7703" w:rsidRPr="00B01EA8" w:rsidRDefault="009E7703" w:rsidP="009E7703">
      <w:pPr>
        <w:autoSpaceDE w:val="0"/>
        <w:autoSpaceDN w:val="0"/>
        <w:adjustRightInd w:val="0"/>
        <w:ind w:firstLine="709"/>
        <w:jc w:val="both"/>
        <w:rPr>
          <w:rFonts w:ascii="Times New Roman" w:hAnsi="Times New Roman" w:cs="Times New Roman"/>
          <w:b/>
          <w:bCs/>
          <w:i/>
          <w:iCs/>
          <w:sz w:val="28"/>
          <w:szCs w:val="28"/>
          <w:lang w:eastAsia="en-US"/>
        </w:rPr>
      </w:pPr>
      <w:r w:rsidRPr="00B01EA8">
        <w:rPr>
          <w:rFonts w:ascii="Times New Roman" w:hAnsi="Times New Roman" w:cs="Times New Roman"/>
          <w:b/>
          <w:bCs/>
          <w:i/>
          <w:iCs/>
          <w:sz w:val="28"/>
          <w:szCs w:val="28"/>
          <w:lang w:eastAsia="en-US"/>
        </w:rPr>
        <w:t>Мероприятия:</w:t>
      </w:r>
    </w:p>
    <w:p w:rsidR="009E7703" w:rsidRPr="00B01EA8" w:rsidRDefault="009E7703" w:rsidP="009E7703">
      <w:pPr>
        <w:autoSpaceDE w:val="0"/>
        <w:autoSpaceDN w:val="0"/>
        <w:adjustRightInd w:val="0"/>
        <w:ind w:firstLine="709"/>
        <w:jc w:val="both"/>
        <w:rPr>
          <w:rFonts w:ascii="Times New Roman" w:hAnsi="Times New Roman" w:cs="Times New Roman"/>
          <w:sz w:val="28"/>
          <w:szCs w:val="28"/>
        </w:rPr>
      </w:pPr>
      <w:r w:rsidRPr="00B01EA8">
        <w:rPr>
          <w:rFonts w:ascii="Times New Roman" w:hAnsi="Times New Roman" w:cs="Times New Roman"/>
          <w:sz w:val="28"/>
          <w:szCs w:val="28"/>
        </w:rPr>
        <w:t>Содействие в оснащении необходимым спортивным оборудованием и инвентарём для занятий физической культурой и спортом. Осуществление бюджетных инвестиций в форме капитальных вложений в объекты муниципальной собственности в сфере физической культуры и спорта.</w:t>
      </w:r>
    </w:p>
    <w:p w:rsidR="00B01EA8" w:rsidRDefault="00B01EA8" w:rsidP="009E7703">
      <w:pPr>
        <w:autoSpaceDE w:val="0"/>
        <w:autoSpaceDN w:val="0"/>
        <w:adjustRightInd w:val="0"/>
        <w:ind w:firstLine="709"/>
        <w:jc w:val="both"/>
        <w:rPr>
          <w:sz w:val="28"/>
          <w:szCs w:val="28"/>
        </w:rPr>
      </w:pPr>
    </w:p>
    <w:p w:rsidR="00B01EA8" w:rsidRPr="008F7504" w:rsidRDefault="00B01EA8" w:rsidP="00B01EA8">
      <w:pPr>
        <w:pStyle w:val="1"/>
        <w:widowControl w:val="0"/>
      </w:pPr>
      <w:r w:rsidRPr="008F7504">
        <w:rPr>
          <w:sz w:val="28"/>
          <w:szCs w:val="28"/>
        </w:rPr>
        <w:t>3.2. Приоритет 2. «Создание комфортного пространства для жизни»</w:t>
      </w:r>
    </w:p>
    <w:p w:rsidR="00B01EA8" w:rsidRPr="008F7504" w:rsidRDefault="00B01EA8" w:rsidP="00B01EA8">
      <w:pPr>
        <w:jc w:val="both"/>
        <w:rPr>
          <w:lang w:eastAsia="zh-CN"/>
        </w:rPr>
      </w:pPr>
    </w:p>
    <w:p w:rsidR="00172A19" w:rsidRDefault="00B01EA8" w:rsidP="0035779C">
      <w:pPr>
        <w:jc w:val="center"/>
        <w:rPr>
          <w:b/>
          <w:bCs/>
          <w:sz w:val="28"/>
          <w:szCs w:val="28"/>
        </w:rPr>
      </w:pPr>
      <w:r w:rsidRPr="008F7504">
        <w:rPr>
          <w:b/>
          <w:bCs/>
          <w:sz w:val="28"/>
          <w:szCs w:val="28"/>
        </w:rPr>
        <w:lastRenderedPageBreak/>
        <w:t>3.2.1. Жилищно-коммунальное хозяйство</w:t>
      </w:r>
    </w:p>
    <w:p w:rsidR="00172A19" w:rsidRDefault="00172A19" w:rsidP="00B01EA8">
      <w:pPr>
        <w:jc w:val="center"/>
        <w:rPr>
          <w:b/>
          <w:bCs/>
          <w:sz w:val="28"/>
          <w:szCs w:val="28"/>
        </w:rPr>
      </w:pPr>
      <w:r>
        <w:rPr>
          <w:b/>
          <w:bCs/>
          <w:sz w:val="28"/>
          <w:szCs w:val="28"/>
        </w:rPr>
        <w:t>Жилой фонд</w:t>
      </w:r>
    </w:p>
    <w:p w:rsidR="00947BAB" w:rsidRDefault="00947BAB" w:rsidP="00B01EA8">
      <w:pPr>
        <w:jc w:val="center"/>
        <w:rPr>
          <w:b/>
          <w:bCs/>
          <w:sz w:val="28"/>
          <w:szCs w:val="28"/>
        </w:rPr>
      </w:pPr>
    </w:p>
    <w:p w:rsidR="00172A19" w:rsidRPr="00172A19" w:rsidRDefault="00172A19" w:rsidP="00172A19">
      <w:pPr>
        <w:jc w:val="both"/>
        <w:rPr>
          <w:rFonts w:ascii="Times New Roman" w:hAnsi="Times New Roman" w:cs="Times New Roman"/>
          <w:bCs/>
          <w:sz w:val="28"/>
          <w:szCs w:val="28"/>
        </w:rPr>
      </w:pPr>
      <w:r w:rsidRPr="00172A19">
        <w:rPr>
          <w:rFonts w:ascii="Times New Roman" w:hAnsi="Times New Roman" w:cs="Times New Roman"/>
          <w:bCs/>
          <w:sz w:val="28"/>
          <w:szCs w:val="28"/>
        </w:rPr>
        <w:t xml:space="preserve">Обеспечение населения качественным жильем является одной из важнейших социальных задач. Жилищный фонд Нижнебурбукского сельского поселения составляет 9,0 </w:t>
      </w:r>
      <w:proofErr w:type="spellStart"/>
      <w:r w:rsidRPr="00172A19">
        <w:rPr>
          <w:rFonts w:ascii="Times New Roman" w:hAnsi="Times New Roman" w:cs="Times New Roman"/>
          <w:bCs/>
          <w:sz w:val="28"/>
          <w:szCs w:val="28"/>
        </w:rPr>
        <w:t>тыс.</w:t>
      </w:r>
      <w:proofErr w:type="gramStart"/>
      <w:r w:rsidRPr="00172A19">
        <w:rPr>
          <w:rFonts w:ascii="Times New Roman" w:hAnsi="Times New Roman" w:cs="Times New Roman"/>
          <w:bCs/>
          <w:sz w:val="28"/>
          <w:szCs w:val="28"/>
        </w:rPr>
        <w:t>кв.м</w:t>
      </w:r>
      <w:proofErr w:type="spellEnd"/>
      <w:r w:rsidRPr="00172A19">
        <w:rPr>
          <w:rFonts w:ascii="Times New Roman" w:hAnsi="Times New Roman" w:cs="Times New Roman"/>
          <w:bCs/>
          <w:sz w:val="28"/>
          <w:szCs w:val="28"/>
        </w:rPr>
        <w:t>,.</w:t>
      </w:r>
      <w:proofErr w:type="gramEnd"/>
    </w:p>
    <w:p w:rsidR="00172A19" w:rsidRPr="00172A19" w:rsidRDefault="00172A19" w:rsidP="00172A19">
      <w:pPr>
        <w:jc w:val="both"/>
        <w:rPr>
          <w:rFonts w:ascii="Times New Roman" w:hAnsi="Times New Roman" w:cs="Times New Roman"/>
          <w:bCs/>
          <w:sz w:val="28"/>
          <w:szCs w:val="28"/>
        </w:rPr>
      </w:pPr>
      <w:r w:rsidRPr="00172A19">
        <w:rPr>
          <w:rFonts w:ascii="Times New Roman" w:hAnsi="Times New Roman" w:cs="Times New Roman"/>
          <w:bCs/>
          <w:sz w:val="28"/>
          <w:szCs w:val="28"/>
        </w:rPr>
        <w:t xml:space="preserve"> Ж</w:t>
      </w:r>
      <w:r>
        <w:rPr>
          <w:rFonts w:ascii="Times New Roman" w:hAnsi="Times New Roman" w:cs="Times New Roman"/>
          <w:bCs/>
          <w:sz w:val="28"/>
          <w:szCs w:val="28"/>
        </w:rPr>
        <w:t xml:space="preserve">илищный </w:t>
      </w:r>
      <w:proofErr w:type="gramStart"/>
      <w:r>
        <w:rPr>
          <w:rFonts w:ascii="Times New Roman" w:hAnsi="Times New Roman" w:cs="Times New Roman"/>
          <w:bCs/>
          <w:sz w:val="28"/>
          <w:szCs w:val="28"/>
        </w:rPr>
        <w:t>фонд  в</w:t>
      </w:r>
      <w:proofErr w:type="gramEnd"/>
      <w:r>
        <w:rPr>
          <w:rFonts w:ascii="Times New Roman" w:hAnsi="Times New Roman" w:cs="Times New Roman"/>
          <w:bCs/>
          <w:sz w:val="28"/>
          <w:szCs w:val="28"/>
        </w:rPr>
        <w:t xml:space="preserve"> основном </w:t>
      </w:r>
      <w:r w:rsidRPr="00172A19">
        <w:rPr>
          <w:rFonts w:ascii="Times New Roman" w:hAnsi="Times New Roman" w:cs="Times New Roman"/>
          <w:bCs/>
          <w:sz w:val="28"/>
          <w:szCs w:val="28"/>
        </w:rPr>
        <w:t xml:space="preserve"> частный  8,9 </w:t>
      </w:r>
      <w:proofErr w:type="spellStart"/>
      <w:r w:rsidRPr="00172A19">
        <w:rPr>
          <w:rFonts w:ascii="Times New Roman" w:hAnsi="Times New Roman" w:cs="Times New Roman"/>
          <w:bCs/>
          <w:sz w:val="28"/>
          <w:szCs w:val="28"/>
        </w:rPr>
        <w:t>тыс.кв.м</w:t>
      </w:r>
      <w:proofErr w:type="spellEnd"/>
      <w:r w:rsidRPr="00172A19">
        <w:rPr>
          <w:rFonts w:ascii="Times New Roman" w:hAnsi="Times New Roman" w:cs="Times New Roman"/>
          <w:bCs/>
          <w:sz w:val="28"/>
          <w:szCs w:val="28"/>
        </w:rPr>
        <w:t xml:space="preserve">., муниципальный  0,1 </w:t>
      </w:r>
      <w:proofErr w:type="spellStart"/>
      <w:r w:rsidRPr="00172A19">
        <w:rPr>
          <w:rFonts w:ascii="Times New Roman" w:hAnsi="Times New Roman" w:cs="Times New Roman"/>
          <w:bCs/>
          <w:sz w:val="28"/>
          <w:szCs w:val="28"/>
        </w:rPr>
        <w:t>тыс.кв.м</w:t>
      </w:r>
      <w:proofErr w:type="spellEnd"/>
      <w:r w:rsidRPr="00172A19">
        <w:rPr>
          <w:rFonts w:ascii="Times New Roman" w:hAnsi="Times New Roman" w:cs="Times New Roman"/>
          <w:bCs/>
          <w:sz w:val="28"/>
          <w:szCs w:val="28"/>
        </w:rPr>
        <w:t>., неблагоустроенный, отопление домов печное</w:t>
      </w:r>
      <w:r>
        <w:rPr>
          <w:rFonts w:ascii="Times New Roman" w:hAnsi="Times New Roman" w:cs="Times New Roman"/>
          <w:bCs/>
          <w:sz w:val="28"/>
          <w:szCs w:val="28"/>
        </w:rPr>
        <w:t xml:space="preserve"> и</w:t>
      </w:r>
      <w:r w:rsidR="003C5AFE">
        <w:rPr>
          <w:rFonts w:ascii="Times New Roman" w:hAnsi="Times New Roman" w:cs="Times New Roman"/>
          <w:bCs/>
          <w:sz w:val="28"/>
          <w:szCs w:val="28"/>
        </w:rPr>
        <w:t xml:space="preserve"> </w:t>
      </w:r>
      <w:proofErr w:type="spellStart"/>
      <w:r w:rsidR="003C5AFE">
        <w:rPr>
          <w:rFonts w:ascii="Times New Roman" w:hAnsi="Times New Roman" w:cs="Times New Roman"/>
          <w:bCs/>
          <w:sz w:val="28"/>
          <w:szCs w:val="28"/>
        </w:rPr>
        <w:t>и</w:t>
      </w:r>
      <w:proofErr w:type="spellEnd"/>
      <w:r w:rsidR="003C5AFE">
        <w:rPr>
          <w:rFonts w:ascii="Times New Roman" w:hAnsi="Times New Roman" w:cs="Times New Roman"/>
          <w:bCs/>
          <w:sz w:val="28"/>
          <w:szCs w:val="28"/>
        </w:rPr>
        <w:t xml:space="preserve"> небольшой процент </w:t>
      </w:r>
      <w:r>
        <w:rPr>
          <w:rFonts w:ascii="Times New Roman" w:hAnsi="Times New Roman" w:cs="Times New Roman"/>
          <w:bCs/>
          <w:sz w:val="28"/>
          <w:szCs w:val="28"/>
        </w:rPr>
        <w:t xml:space="preserve"> электрическое </w:t>
      </w:r>
      <w:r w:rsidRPr="00172A19">
        <w:rPr>
          <w:rFonts w:ascii="Times New Roman" w:hAnsi="Times New Roman" w:cs="Times New Roman"/>
          <w:bCs/>
          <w:sz w:val="28"/>
          <w:szCs w:val="28"/>
        </w:rPr>
        <w:t>,</w:t>
      </w:r>
      <w:r w:rsidR="003C5AFE">
        <w:rPr>
          <w:rFonts w:ascii="Times New Roman" w:hAnsi="Times New Roman" w:cs="Times New Roman"/>
          <w:bCs/>
          <w:sz w:val="28"/>
          <w:szCs w:val="28"/>
        </w:rPr>
        <w:t xml:space="preserve"> дома </w:t>
      </w:r>
      <w:r>
        <w:rPr>
          <w:rFonts w:ascii="Times New Roman" w:hAnsi="Times New Roman" w:cs="Times New Roman"/>
          <w:bCs/>
          <w:sz w:val="28"/>
          <w:szCs w:val="28"/>
        </w:rPr>
        <w:t xml:space="preserve"> с  высоким</w:t>
      </w:r>
      <w:r w:rsidRPr="00172A19">
        <w:rPr>
          <w:rFonts w:ascii="Times New Roman" w:hAnsi="Times New Roman" w:cs="Times New Roman"/>
          <w:bCs/>
          <w:sz w:val="28"/>
          <w:szCs w:val="28"/>
        </w:rPr>
        <w:t xml:space="preserve"> процент</w:t>
      </w:r>
      <w:r>
        <w:rPr>
          <w:rFonts w:ascii="Times New Roman" w:hAnsi="Times New Roman" w:cs="Times New Roman"/>
          <w:bCs/>
          <w:sz w:val="28"/>
          <w:szCs w:val="28"/>
        </w:rPr>
        <w:t>ом</w:t>
      </w:r>
      <w:r w:rsidRPr="00172A19">
        <w:rPr>
          <w:rFonts w:ascii="Times New Roman" w:hAnsi="Times New Roman" w:cs="Times New Roman"/>
          <w:bCs/>
          <w:sz w:val="28"/>
          <w:szCs w:val="28"/>
        </w:rPr>
        <w:t xml:space="preserve"> износа. </w:t>
      </w:r>
    </w:p>
    <w:p w:rsidR="00B01EA8" w:rsidRDefault="00172A19" w:rsidP="0035779C">
      <w:pPr>
        <w:jc w:val="both"/>
        <w:rPr>
          <w:rFonts w:ascii="Times New Roman" w:hAnsi="Times New Roman" w:cs="Times New Roman"/>
          <w:bCs/>
          <w:sz w:val="28"/>
          <w:szCs w:val="28"/>
        </w:rPr>
      </w:pPr>
      <w:r w:rsidRPr="00172A19">
        <w:rPr>
          <w:rFonts w:ascii="Times New Roman" w:hAnsi="Times New Roman" w:cs="Times New Roman"/>
          <w:bCs/>
          <w:sz w:val="28"/>
          <w:szCs w:val="28"/>
        </w:rPr>
        <w:t>Строительство ново</w:t>
      </w:r>
      <w:r>
        <w:rPr>
          <w:rFonts w:ascii="Times New Roman" w:hAnsi="Times New Roman" w:cs="Times New Roman"/>
          <w:bCs/>
          <w:sz w:val="28"/>
          <w:szCs w:val="28"/>
        </w:rPr>
        <w:t xml:space="preserve">го жилья не ведется в </w:t>
      </w:r>
      <w:r w:rsidR="0035779C">
        <w:rPr>
          <w:rFonts w:ascii="Times New Roman" w:hAnsi="Times New Roman" w:cs="Times New Roman"/>
          <w:bCs/>
          <w:sz w:val="28"/>
          <w:szCs w:val="28"/>
        </w:rPr>
        <w:t xml:space="preserve">течение 30 лет. </w:t>
      </w:r>
    </w:p>
    <w:p w:rsidR="00947BAB" w:rsidRPr="0035779C" w:rsidRDefault="00947BAB" w:rsidP="0035779C">
      <w:pPr>
        <w:jc w:val="both"/>
        <w:rPr>
          <w:rFonts w:ascii="Times New Roman" w:hAnsi="Times New Roman" w:cs="Times New Roman"/>
          <w:bCs/>
          <w:sz w:val="28"/>
          <w:szCs w:val="28"/>
        </w:rPr>
      </w:pPr>
    </w:p>
    <w:p w:rsidR="0010660B" w:rsidRDefault="0010660B" w:rsidP="0035779C">
      <w:pPr>
        <w:jc w:val="center"/>
        <w:rPr>
          <w:rFonts w:ascii="Times New Roman" w:hAnsi="Times New Roman" w:cs="Times New Roman"/>
          <w:b/>
          <w:bCs/>
          <w:sz w:val="28"/>
          <w:szCs w:val="28"/>
        </w:rPr>
      </w:pPr>
      <w:r w:rsidRPr="0010660B">
        <w:rPr>
          <w:rFonts w:ascii="Times New Roman" w:hAnsi="Times New Roman" w:cs="Times New Roman"/>
          <w:b/>
          <w:bCs/>
          <w:sz w:val="28"/>
          <w:szCs w:val="28"/>
        </w:rPr>
        <w:t>Водоснабжение</w:t>
      </w:r>
    </w:p>
    <w:p w:rsidR="00947BAB" w:rsidRPr="0035779C" w:rsidRDefault="00947BAB" w:rsidP="0035779C">
      <w:pPr>
        <w:jc w:val="center"/>
        <w:rPr>
          <w:rFonts w:ascii="Times New Roman" w:hAnsi="Times New Roman" w:cs="Times New Roman"/>
          <w:b/>
          <w:bCs/>
          <w:sz w:val="28"/>
          <w:szCs w:val="28"/>
        </w:rPr>
      </w:pPr>
    </w:p>
    <w:p w:rsidR="0010660B" w:rsidRPr="0010660B" w:rsidRDefault="003C5AFE" w:rsidP="0010660B">
      <w:pPr>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Водоснабжение </w:t>
      </w:r>
      <w:r w:rsidR="0010660B" w:rsidRPr="0010660B">
        <w:rPr>
          <w:rFonts w:ascii="Times New Roman" w:hAnsi="Times New Roman" w:cs="Times New Roman"/>
          <w:bCs/>
          <w:sz w:val="28"/>
          <w:szCs w:val="28"/>
        </w:rPr>
        <w:t xml:space="preserve"> осуществляется</w:t>
      </w:r>
      <w:proofErr w:type="gramEnd"/>
      <w:r w:rsidR="0010660B" w:rsidRPr="0010660B">
        <w:rPr>
          <w:rFonts w:ascii="Times New Roman" w:hAnsi="Times New Roman" w:cs="Times New Roman"/>
          <w:bCs/>
          <w:sz w:val="28"/>
          <w:szCs w:val="28"/>
        </w:rPr>
        <w:t xml:space="preserve"> от подземных источников, объектами водоснабжения являются:</w:t>
      </w:r>
    </w:p>
    <w:p w:rsidR="0010660B" w:rsidRPr="0010660B" w:rsidRDefault="0010660B" w:rsidP="0010660B">
      <w:pPr>
        <w:jc w:val="both"/>
        <w:rPr>
          <w:rFonts w:ascii="Times New Roman" w:hAnsi="Times New Roman" w:cs="Times New Roman"/>
          <w:bCs/>
          <w:sz w:val="28"/>
          <w:szCs w:val="28"/>
        </w:rPr>
      </w:pPr>
      <w:r w:rsidRPr="0010660B">
        <w:rPr>
          <w:rFonts w:ascii="Times New Roman" w:hAnsi="Times New Roman" w:cs="Times New Roman"/>
          <w:bCs/>
          <w:sz w:val="28"/>
          <w:szCs w:val="28"/>
        </w:rPr>
        <w:t xml:space="preserve"> водонапорные </w:t>
      </w:r>
      <w:r w:rsidR="00172A19" w:rsidRPr="0010660B">
        <w:rPr>
          <w:rFonts w:ascii="Times New Roman" w:hAnsi="Times New Roman" w:cs="Times New Roman"/>
          <w:bCs/>
          <w:sz w:val="28"/>
          <w:szCs w:val="28"/>
        </w:rPr>
        <w:t>башни,</w:t>
      </w:r>
      <w:r w:rsidRPr="0010660B">
        <w:rPr>
          <w:rFonts w:ascii="Times New Roman" w:hAnsi="Times New Roman" w:cs="Times New Roman"/>
          <w:bCs/>
          <w:sz w:val="28"/>
          <w:szCs w:val="28"/>
        </w:rPr>
        <w:t xml:space="preserve"> расположенные в д.Большой Одер – </w:t>
      </w:r>
      <w:r w:rsidR="00172A19" w:rsidRPr="0010660B">
        <w:rPr>
          <w:rFonts w:ascii="Times New Roman" w:hAnsi="Times New Roman" w:cs="Times New Roman"/>
          <w:bCs/>
          <w:sz w:val="28"/>
          <w:szCs w:val="28"/>
        </w:rPr>
        <w:t>2, д.Верхний</w:t>
      </w:r>
      <w:r w:rsidRPr="0010660B">
        <w:rPr>
          <w:rFonts w:ascii="Times New Roman" w:hAnsi="Times New Roman" w:cs="Times New Roman"/>
          <w:bCs/>
          <w:sz w:val="28"/>
          <w:szCs w:val="28"/>
        </w:rPr>
        <w:t xml:space="preserve"> Бурбук- 1, д.Нижний Бурбук- 2, </w:t>
      </w:r>
      <w:r w:rsidR="00172A19" w:rsidRPr="0010660B">
        <w:rPr>
          <w:rFonts w:ascii="Times New Roman" w:hAnsi="Times New Roman" w:cs="Times New Roman"/>
          <w:bCs/>
          <w:sz w:val="28"/>
          <w:szCs w:val="28"/>
        </w:rPr>
        <w:t>колодцы -</w:t>
      </w:r>
      <w:r w:rsidRPr="0010660B">
        <w:rPr>
          <w:rFonts w:ascii="Times New Roman" w:hAnsi="Times New Roman" w:cs="Times New Roman"/>
          <w:bCs/>
          <w:sz w:val="28"/>
          <w:szCs w:val="28"/>
        </w:rPr>
        <w:t xml:space="preserve">  12 штук, </w:t>
      </w:r>
      <w:r w:rsidR="00172A19" w:rsidRPr="0010660B">
        <w:rPr>
          <w:rFonts w:ascii="Times New Roman" w:hAnsi="Times New Roman" w:cs="Times New Roman"/>
          <w:bCs/>
          <w:sz w:val="28"/>
          <w:szCs w:val="28"/>
        </w:rPr>
        <w:t>скважины в</w:t>
      </w:r>
      <w:r w:rsidRPr="0010660B">
        <w:rPr>
          <w:rFonts w:ascii="Times New Roman" w:hAnsi="Times New Roman" w:cs="Times New Roman"/>
          <w:bCs/>
          <w:sz w:val="28"/>
          <w:szCs w:val="28"/>
        </w:rPr>
        <w:t xml:space="preserve">   личных подворьях граждан.</w:t>
      </w:r>
    </w:p>
    <w:p w:rsidR="0010660B" w:rsidRPr="0010660B" w:rsidRDefault="0010660B" w:rsidP="0010660B">
      <w:pPr>
        <w:jc w:val="both"/>
        <w:rPr>
          <w:rFonts w:ascii="Times New Roman" w:hAnsi="Times New Roman" w:cs="Times New Roman"/>
          <w:bCs/>
          <w:sz w:val="28"/>
          <w:szCs w:val="28"/>
        </w:rPr>
      </w:pPr>
      <w:r w:rsidRPr="0010660B">
        <w:rPr>
          <w:rFonts w:ascii="Times New Roman" w:hAnsi="Times New Roman" w:cs="Times New Roman"/>
          <w:bCs/>
          <w:sz w:val="28"/>
          <w:szCs w:val="28"/>
        </w:rPr>
        <w:t>Централизованное водоснабжение в поселении отсутствует.</w:t>
      </w:r>
    </w:p>
    <w:p w:rsidR="0010660B" w:rsidRPr="0010660B" w:rsidRDefault="0010660B" w:rsidP="0010660B">
      <w:pPr>
        <w:jc w:val="both"/>
        <w:rPr>
          <w:rFonts w:ascii="Times New Roman" w:hAnsi="Times New Roman" w:cs="Times New Roman"/>
          <w:bCs/>
          <w:sz w:val="28"/>
          <w:szCs w:val="28"/>
        </w:rPr>
      </w:pPr>
      <w:r w:rsidRPr="0010660B">
        <w:rPr>
          <w:rFonts w:ascii="Times New Roman" w:hAnsi="Times New Roman" w:cs="Times New Roman"/>
          <w:bCs/>
          <w:sz w:val="28"/>
          <w:szCs w:val="28"/>
        </w:rPr>
        <w:t xml:space="preserve">Водонапорные башни </w:t>
      </w:r>
      <w:r w:rsidR="00172A19" w:rsidRPr="0010660B">
        <w:rPr>
          <w:rFonts w:ascii="Times New Roman" w:hAnsi="Times New Roman" w:cs="Times New Roman"/>
          <w:bCs/>
          <w:sz w:val="28"/>
          <w:szCs w:val="28"/>
        </w:rPr>
        <w:t>используются для</w:t>
      </w:r>
      <w:r w:rsidRPr="0010660B">
        <w:rPr>
          <w:rFonts w:ascii="Times New Roman" w:hAnsi="Times New Roman" w:cs="Times New Roman"/>
          <w:bCs/>
          <w:sz w:val="28"/>
          <w:szCs w:val="28"/>
        </w:rPr>
        <w:t xml:space="preserve"> </w:t>
      </w:r>
      <w:r w:rsidR="00172A19" w:rsidRPr="0010660B">
        <w:rPr>
          <w:rFonts w:ascii="Times New Roman" w:hAnsi="Times New Roman" w:cs="Times New Roman"/>
          <w:bCs/>
          <w:sz w:val="28"/>
          <w:szCs w:val="28"/>
        </w:rPr>
        <w:t>технических и</w:t>
      </w:r>
      <w:r w:rsidRPr="0010660B">
        <w:rPr>
          <w:rFonts w:ascii="Times New Roman" w:hAnsi="Times New Roman" w:cs="Times New Roman"/>
          <w:bCs/>
          <w:sz w:val="28"/>
          <w:szCs w:val="28"/>
        </w:rPr>
        <w:t xml:space="preserve"> пожарных нужд </w:t>
      </w:r>
      <w:r w:rsidR="00172A19" w:rsidRPr="0010660B">
        <w:rPr>
          <w:rFonts w:ascii="Times New Roman" w:hAnsi="Times New Roman" w:cs="Times New Roman"/>
          <w:bCs/>
          <w:sz w:val="28"/>
          <w:szCs w:val="28"/>
        </w:rPr>
        <w:t>населения,</w:t>
      </w:r>
      <w:r w:rsidRPr="0010660B">
        <w:rPr>
          <w:rFonts w:ascii="Times New Roman" w:hAnsi="Times New Roman" w:cs="Times New Roman"/>
          <w:bCs/>
          <w:sz w:val="28"/>
          <w:szCs w:val="28"/>
        </w:rPr>
        <w:t xml:space="preserve"> вода из данных источников для питья не </w:t>
      </w:r>
      <w:r w:rsidR="00172A19" w:rsidRPr="0010660B">
        <w:rPr>
          <w:rFonts w:ascii="Times New Roman" w:hAnsi="Times New Roman" w:cs="Times New Roman"/>
          <w:bCs/>
          <w:sz w:val="28"/>
          <w:szCs w:val="28"/>
        </w:rPr>
        <w:t>пригодна, из</w:t>
      </w:r>
      <w:r w:rsidRPr="0010660B">
        <w:rPr>
          <w:rFonts w:ascii="Times New Roman" w:hAnsi="Times New Roman" w:cs="Times New Roman"/>
          <w:bCs/>
          <w:sz w:val="28"/>
          <w:szCs w:val="28"/>
        </w:rPr>
        <w:t>-за большого содержания в ней извести.</w:t>
      </w:r>
    </w:p>
    <w:p w:rsidR="0010660B" w:rsidRDefault="0010660B" w:rsidP="0010660B">
      <w:pPr>
        <w:jc w:val="both"/>
        <w:rPr>
          <w:rFonts w:ascii="Times New Roman" w:hAnsi="Times New Roman" w:cs="Times New Roman"/>
          <w:bCs/>
          <w:sz w:val="28"/>
          <w:szCs w:val="28"/>
        </w:rPr>
      </w:pPr>
      <w:r w:rsidRPr="0010660B">
        <w:rPr>
          <w:rFonts w:ascii="Times New Roman" w:hAnsi="Times New Roman" w:cs="Times New Roman"/>
          <w:bCs/>
          <w:sz w:val="28"/>
          <w:szCs w:val="28"/>
        </w:rPr>
        <w:t xml:space="preserve">Вода </w:t>
      </w:r>
      <w:r w:rsidR="00172A19" w:rsidRPr="0010660B">
        <w:rPr>
          <w:rFonts w:ascii="Times New Roman" w:hAnsi="Times New Roman" w:cs="Times New Roman"/>
          <w:bCs/>
          <w:sz w:val="28"/>
          <w:szCs w:val="28"/>
        </w:rPr>
        <w:t>из скважин не</w:t>
      </w:r>
      <w:r w:rsidRPr="0010660B">
        <w:rPr>
          <w:rFonts w:ascii="Times New Roman" w:hAnsi="Times New Roman" w:cs="Times New Roman"/>
          <w:bCs/>
          <w:sz w:val="28"/>
          <w:szCs w:val="28"/>
        </w:rPr>
        <w:t xml:space="preserve"> удовлетворяет санитарным требованиям и </w:t>
      </w:r>
      <w:r w:rsidR="00172A19" w:rsidRPr="0010660B">
        <w:rPr>
          <w:rFonts w:ascii="Times New Roman" w:hAnsi="Times New Roman" w:cs="Times New Roman"/>
          <w:bCs/>
          <w:sz w:val="28"/>
          <w:szCs w:val="28"/>
        </w:rPr>
        <w:t>нормам, является</w:t>
      </w:r>
      <w:r w:rsidRPr="0010660B">
        <w:rPr>
          <w:rFonts w:ascii="Times New Roman" w:hAnsi="Times New Roman" w:cs="Times New Roman"/>
          <w:bCs/>
          <w:sz w:val="28"/>
          <w:szCs w:val="28"/>
        </w:rPr>
        <w:t xml:space="preserve"> мутной, содержит железо, известь.</w:t>
      </w:r>
    </w:p>
    <w:p w:rsidR="003C5AFE" w:rsidRPr="003C5AFE" w:rsidRDefault="003C5AFE" w:rsidP="003C5AFE">
      <w:pPr>
        <w:pStyle w:val="a9"/>
        <w:jc w:val="both"/>
        <w:rPr>
          <w:rFonts w:ascii="Times New Roman" w:hAnsi="Times New Roman" w:cs="Times New Roman"/>
          <w:sz w:val="28"/>
          <w:szCs w:val="28"/>
        </w:rPr>
      </w:pPr>
      <w:r>
        <w:rPr>
          <w:rFonts w:ascii="Times New Roman" w:hAnsi="Times New Roman" w:cs="Times New Roman"/>
          <w:bCs/>
          <w:sz w:val="28"/>
          <w:szCs w:val="28"/>
        </w:rPr>
        <w:t xml:space="preserve">В муниципальной программе </w:t>
      </w:r>
      <w:r w:rsidRPr="00CF655C">
        <w:rPr>
          <w:rFonts w:ascii="Times New Roman" w:hAnsi="Times New Roman" w:cs="Times New Roman"/>
          <w:sz w:val="28"/>
          <w:szCs w:val="28"/>
        </w:rPr>
        <w:t>«Социально-экономическое развитие территории Нижнебурбукского сельского поселения на 2021-2025</w:t>
      </w:r>
      <w:proofErr w:type="gramStart"/>
      <w:r w:rsidRPr="00CF655C">
        <w:rPr>
          <w:rFonts w:ascii="Times New Roman" w:hAnsi="Times New Roman" w:cs="Times New Roman"/>
          <w:sz w:val="28"/>
          <w:szCs w:val="28"/>
        </w:rPr>
        <w:t>гг»  ежегодно</w:t>
      </w:r>
      <w:proofErr w:type="gramEnd"/>
      <w:r w:rsidRPr="00CF655C">
        <w:rPr>
          <w:rFonts w:ascii="Times New Roman" w:hAnsi="Times New Roman" w:cs="Times New Roman"/>
          <w:sz w:val="28"/>
          <w:szCs w:val="28"/>
        </w:rPr>
        <w:t xml:space="preserve"> предусматриваются средства на развитие инфраструктуры на территории Нижнебурбукского сельского поселения .  На организацию водоснабжения населения в </w:t>
      </w:r>
      <w:proofErr w:type="gramStart"/>
      <w:r w:rsidRPr="00CF655C">
        <w:rPr>
          <w:rFonts w:ascii="Times New Roman" w:hAnsi="Times New Roman" w:cs="Times New Roman"/>
          <w:sz w:val="28"/>
          <w:szCs w:val="28"/>
        </w:rPr>
        <w:t>2021  потрачено</w:t>
      </w:r>
      <w:proofErr w:type="gramEnd"/>
      <w:r w:rsidRPr="00CF655C">
        <w:rPr>
          <w:rFonts w:ascii="Times New Roman" w:hAnsi="Times New Roman" w:cs="Times New Roman"/>
          <w:sz w:val="28"/>
          <w:szCs w:val="28"/>
        </w:rPr>
        <w:t xml:space="preserve">  29,3 </w:t>
      </w:r>
      <w:proofErr w:type="spellStart"/>
      <w:r w:rsidRPr="00CF655C">
        <w:rPr>
          <w:rFonts w:ascii="Times New Roman" w:hAnsi="Times New Roman" w:cs="Times New Roman"/>
          <w:sz w:val="28"/>
          <w:szCs w:val="28"/>
        </w:rPr>
        <w:t>тыс.руб</w:t>
      </w:r>
      <w:proofErr w:type="spellEnd"/>
      <w:r w:rsidRPr="00CF655C">
        <w:rPr>
          <w:rFonts w:ascii="Times New Roman" w:hAnsi="Times New Roman" w:cs="Times New Roman"/>
          <w:sz w:val="28"/>
          <w:szCs w:val="28"/>
        </w:rPr>
        <w:t xml:space="preserve">, в 2022 году- 50,0 </w:t>
      </w:r>
      <w:proofErr w:type="spellStart"/>
      <w:r w:rsidRPr="00CF655C">
        <w:rPr>
          <w:rFonts w:ascii="Times New Roman" w:hAnsi="Times New Roman" w:cs="Times New Roman"/>
          <w:sz w:val="28"/>
          <w:szCs w:val="28"/>
        </w:rPr>
        <w:t>тыс.руб</w:t>
      </w:r>
      <w:proofErr w:type="spellEnd"/>
      <w:r w:rsidRPr="00CF655C">
        <w:rPr>
          <w:rFonts w:ascii="Times New Roman" w:hAnsi="Times New Roman" w:cs="Times New Roman"/>
          <w:sz w:val="28"/>
          <w:szCs w:val="28"/>
        </w:rPr>
        <w:t>. ( содержание и ремонт водонапорных башен).</w:t>
      </w:r>
    </w:p>
    <w:p w:rsidR="0010660B" w:rsidRPr="0010660B" w:rsidRDefault="0010660B" w:rsidP="0010660B">
      <w:pPr>
        <w:jc w:val="both"/>
        <w:rPr>
          <w:rFonts w:ascii="Times New Roman" w:hAnsi="Times New Roman" w:cs="Times New Roman"/>
          <w:bCs/>
          <w:sz w:val="28"/>
          <w:szCs w:val="28"/>
        </w:rPr>
      </w:pPr>
      <w:r w:rsidRPr="0010660B">
        <w:rPr>
          <w:rFonts w:ascii="Times New Roman" w:hAnsi="Times New Roman" w:cs="Times New Roman"/>
          <w:bCs/>
          <w:sz w:val="28"/>
          <w:szCs w:val="28"/>
        </w:rPr>
        <w:t xml:space="preserve">Для бесперебойного обеспечения населения водой для бытовых и технических целей необходимо проведение текущих ремонтов   водонапорных сооружений. </w:t>
      </w:r>
    </w:p>
    <w:p w:rsidR="0010660B" w:rsidRPr="0010660B" w:rsidRDefault="0010660B" w:rsidP="0010660B">
      <w:pPr>
        <w:jc w:val="both"/>
        <w:rPr>
          <w:rFonts w:ascii="Times New Roman" w:hAnsi="Times New Roman" w:cs="Times New Roman"/>
          <w:bCs/>
          <w:sz w:val="28"/>
          <w:szCs w:val="28"/>
        </w:rPr>
      </w:pPr>
      <w:r w:rsidRPr="0010660B">
        <w:rPr>
          <w:rFonts w:ascii="Times New Roman" w:hAnsi="Times New Roman" w:cs="Times New Roman"/>
          <w:bCs/>
          <w:sz w:val="28"/>
          <w:szCs w:val="28"/>
        </w:rPr>
        <w:t>Для целей неприкосновенного запаса питьевой воды, воды на пожаротушение и расход на хозяйственно-</w:t>
      </w:r>
      <w:r w:rsidR="00172A19" w:rsidRPr="0010660B">
        <w:rPr>
          <w:rFonts w:ascii="Times New Roman" w:hAnsi="Times New Roman" w:cs="Times New Roman"/>
          <w:bCs/>
          <w:sz w:val="28"/>
          <w:szCs w:val="28"/>
        </w:rPr>
        <w:t>питьевые цели</w:t>
      </w:r>
      <w:r w:rsidRPr="0010660B">
        <w:rPr>
          <w:rFonts w:ascii="Times New Roman" w:hAnsi="Times New Roman" w:cs="Times New Roman"/>
          <w:bCs/>
          <w:sz w:val="28"/>
          <w:szCs w:val="28"/>
        </w:rPr>
        <w:t xml:space="preserve"> на территории МОУ </w:t>
      </w:r>
      <w:r w:rsidR="00172A19" w:rsidRPr="0010660B">
        <w:rPr>
          <w:rFonts w:ascii="Times New Roman" w:hAnsi="Times New Roman" w:cs="Times New Roman"/>
          <w:bCs/>
          <w:sz w:val="28"/>
          <w:szCs w:val="28"/>
        </w:rPr>
        <w:t>«Нижне</w:t>
      </w:r>
      <w:r w:rsidRPr="0010660B">
        <w:rPr>
          <w:rFonts w:ascii="Times New Roman" w:hAnsi="Times New Roman" w:cs="Times New Roman"/>
          <w:bCs/>
          <w:sz w:val="28"/>
          <w:szCs w:val="28"/>
        </w:rPr>
        <w:t>-</w:t>
      </w:r>
      <w:proofErr w:type="spellStart"/>
      <w:r w:rsidRPr="0010660B">
        <w:rPr>
          <w:rFonts w:ascii="Times New Roman" w:hAnsi="Times New Roman" w:cs="Times New Roman"/>
          <w:bCs/>
          <w:sz w:val="28"/>
          <w:szCs w:val="28"/>
        </w:rPr>
        <w:t>Бурбукская</w:t>
      </w:r>
      <w:proofErr w:type="spellEnd"/>
      <w:r w:rsidRPr="0010660B">
        <w:rPr>
          <w:rFonts w:ascii="Times New Roman" w:hAnsi="Times New Roman" w:cs="Times New Roman"/>
          <w:bCs/>
          <w:sz w:val="28"/>
          <w:szCs w:val="28"/>
        </w:rPr>
        <w:t xml:space="preserve"> </w:t>
      </w:r>
      <w:r w:rsidR="00172A19" w:rsidRPr="0010660B">
        <w:rPr>
          <w:rFonts w:ascii="Times New Roman" w:hAnsi="Times New Roman" w:cs="Times New Roman"/>
          <w:bCs/>
          <w:sz w:val="28"/>
          <w:szCs w:val="28"/>
        </w:rPr>
        <w:t>ООШ» был</w:t>
      </w:r>
      <w:r w:rsidRPr="0010660B">
        <w:rPr>
          <w:rFonts w:ascii="Times New Roman" w:hAnsi="Times New Roman" w:cs="Times New Roman"/>
          <w:bCs/>
          <w:sz w:val="28"/>
          <w:szCs w:val="28"/>
        </w:rPr>
        <w:t xml:space="preserve"> установлен резервуар для хранения воды.</w:t>
      </w:r>
    </w:p>
    <w:p w:rsidR="0010660B" w:rsidRPr="0010660B" w:rsidRDefault="0010660B" w:rsidP="0010660B">
      <w:pPr>
        <w:jc w:val="both"/>
        <w:rPr>
          <w:rFonts w:ascii="Times New Roman" w:hAnsi="Times New Roman" w:cs="Times New Roman"/>
          <w:bCs/>
          <w:sz w:val="28"/>
          <w:szCs w:val="28"/>
        </w:rPr>
      </w:pPr>
    </w:p>
    <w:p w:rsidR="0010660B" w:rsidRDefault="0010660B" w:rsidP="0010660B">
      <w:pPr>
        <w:jc w:val="center"/>
        <w:rPr>
          <w:rFonts w:ascii="Times New Roman" w:hAnsi="Times New Roman" w:cs="Times New Roman"/>
          <w:b/>
          <w:bCs/>
          <w:sz w:val="28"/>
          <w:szCs w:val="28"/>
        </w:rPr>
      </w:pPr>
      <w:r w:rsidRPr="0010660B">
        <w:rPr>
          <w:rFonts w:ascii="Times New Roman" w:hAnsi="Times New Roman" w:cs="Times New Roman"/>
          <w:b/>
          <w:bCs/>
          <w:sz w:val="28"/>
          <w:szCs w:val="28"/>
        </w:rPr>
        <w:t>Теплоснабжение</w:t>
      </w:r>
    </w:p>
    <w:p w:rsidR="00947BAB" w:rsidRPr="0010660B" w:rsidRDefault="00947BAB" w:rsidP="0010660B">
      <w:pPr>
        <w:jc w:val="center"/>
        <w:rPr>
          <w:rFonts w:ascii="Times New Roman" w:hAnsi="Times New Roman" w:cs="Times New Roman"/>
          <w:b/>
          <w:bCs/>
          <w:sz w:val="28"/>
          <w:szCs w:val="28"/>
        </w:rPr>
      </w:pPr>
    </w:p>
    <w:p w:rsidR="0010660B" w:rsidRPr="0010660B" w:rsidRDefault="0010660B" w:rsidP="0010660B">
      <w:pPr>
        <w:jc w:val="both"/>
        <w:rPr>
          <w:rFonts w:ascii="Times New Roman" w:hAnsi="Times New Roman" w:cs="Times New Roman"/>
          <w:bCs/>
          <w:sz w:val="28"/>
          <w:szCs w:val="28"/>
        </w:rPr>
      </w:pPr>
      <w:r w:rsidRPr="0010660B">
        <w:rPr>
          <w:rFonts w:ascii="Times New Roman" w:hAnsi="Times New Roman" w:cs="Times New Roman"/>
          <w:bCs/>
          <w:sz w:val="28"/>
          <w:szCs w:val="28"/>
        </w:rPr>
        <w:t xml:space="preserve">      Неблагоустроенные жилые дома с приусадебными участками отапливаются индивидуально – печами или электричеством.</w:t>
      </w:r>
    </w:p>
    <w:p w:rsidR="0010660B" w:rsidRPr="0010660B" w:rsidRDefault="0010660B" w:rsidP="0010660B">
      <w:pPr>
        <w:jc w:val="both"/>
        <w:rPr>
          <w:rFonts w:ascii="Times New Roman" w:hAnsi="Times New Roman" w:cs="Times New Roman"/>
          <w:bCs/>
          <w:sz w:val="28"/>
          <w:szCs w:val="28"/>
        </w:rPr>
      </w:pPr>
      <w:r w:rsidRPr="0010660B">
        <w:rPr>
          <w:rFonts w:ascii="Times New Roman" w:hAnsi="Times New Roman" w:cs="Times New Roman"/>
          <w:bCs/>
          <w:sz w:val="28"/>
          <w:szCs w:val="28"/>
        </w:rPr>
        <w:t>Имеются 2 котельные на твердом топливе, которые отапливают здание школы, КДЦ.</w:t>
      </w:r>
    </w:p>
    <w:p w:rsidR="0010660B" w:rsidRPr="0010660B" w:rsidRDefault="0010660B" w:rsidP="0010660B">
      <w:pPr>
        <w:jc w:val="both"/>
        <w:rPr>
          <w:rFonts w:ascii="Times New Roman" w:hAnsi="Times New Roman" w:cs="Times New Roman"/>
          <w:bCs/>
          <w:sz w:val="28"/>
          <w:szCs w:val="28"/>
        </w:rPr>
      </w:pPr>
      <w:r w:rsidRPr="0010660B">
        <w:rPr>
          <w:rFonts w:ascii="Times New Roman" w:hAnsi="Times New Roman" w:cs="Times New Roman"/>
          <w:bCs/>
          <w:sz w:val="28"/>
          <w:szCs w:val="28"/>
        </w:rPr>
        <w:t xml:space="preserve"> В свя</w:t>
      </w:r>
      <w:r>
        <w:rPr>
          <w:rFonts w:ascii="Times New Roman" w:hAnsi="Times New Roman" w:cs="Times New Roman"/>
          <w:bCs/>
          <w:sz w:val="28"/>
          <w:szCs w:val="28"/>
        </w:rPr>
        <w:t xml:space="preserve">зи с отсутствием </w:t>
      </w:r>
      <w:r w:rsidRPr="0010660B">
        <w:rPr>
          <w:rFonts w:ascii="Times New Roman" w:hAnsi="Times New Roman" w:cs="Times New Roman"/>
          <w:bCs/>
          <w:sz w:val="28"/>
          <w:szCs w:val="28"/>
        </w:rPr>
        <w:t xml:space="preserve">  перспектив многоэтажного строительства    не представляется возможным развитие централизованного </w:t>
      </w:r>
      <w:r w:rsidR="00172A19" w:rsidRPr="0010660B">
        <w:rPr>
          <w:rFonts w:ascii="Times New Roman" w:hAnsi="Times New Roman" w:cs="Times New Roman"/>
          <w:bCs/>
          <w:sz w:val="28"/>
          <w:szCs w:val="28"/>
        </w:rPr>
        <w:t>отопления жилья</w:t>
      </w:r>
      <w:r w:rsidRPr="0010660B">
        <w:rPr>
          <w:rFonts w:ascii="Times New Roman" w:hAnsi="Times New Roman" w:cs="Times New Roman"/>
          <w:bCs/>
          <w:sz w:val="28"/>
          <w:szCs w:val="28"/>
        </w:rPr>
        <w:t>.</w:t>
      </w:r>
    </w:p>
    <w:p w:rsidR="0010660B" w:rsidRPr="0010660B" w:rsidRDefault="0010660B" w:rsidP="0010660B">
      <w:pPr>
        <w:jc w:val="both"/>
        <w:rPr>
          <w:rFonts w:ascii="Times New Roman" w:hAnsi="Times New Roman" w:cs="Times New Roman"/>
          <w:bCs/>
          <w:sz w:val="28"/>
          <w:szCs w:val="28"/>
        </w:rPr>
      </w:pPr>
    </w:p>
    <w:p w:rsidR="0010660B" w:rsidRDefault="0010660B" w:rsidP="00172A19">
      <w:pPr>
        <w:jc w:val="center"/>
        <w:rPr>
          <w:rFonts w:ascii="Times New Roman" w:hAnsi="Times New Roman" w:cs="Times New Roman"/>
          <w:b/>
          <w:bCs/>
          <w:sz w:val="28"/>
          <w:szCs w:val="28"/>
        </w:rPr>
      </w:pPr>
      <w:r w:rsidRPr="0010660B">
        <w:rPr>
          <w:rFonts w:ascii="Times New Roman" w:hAnsi="Times New Roman" w:cs="Times New Roman"/>
          <w:b/>
          <w:bCs/>
          <w:sz w:val="28"/>
          <w:szCs w:val="28"/>
        </w:rPr>
        <w:lastRenderedPageBreak/>
        <w:t>Электроснабжение</w:t>
      </w:r>
    </w:p>
    <w:p w:rsidR="00947BAB" w:rsidRPr="0010660B" w:rsidRDefault="00947BAB" w:rsidP="00172A19">
      <w:pPr>
        <w:jc w:val="center"/>
        <w:rPr>
          <w:rFonts w:ascii="Times New Roman" w:hAnsi="Times New Roman" w:cs="Times New Roman"/>
          <w:b/>
          <w:bCs/>
          <w:sz w:val="28"/>
          <w:szCs w:val="28"/>
        </w:rPr>
      </w:pPr>
    </w:p>
    <w:p w:rsidR="0010660B" w:rsidRPr="00172A19" w:rsidRDefault="0010660B" w:rsidP="0010660B">
      <w:pPr>
        <w:jc w:val="both"/>
        <w:rPr>
          <w:rFonts w:ascii="Times New Roman" w:hAnsi="Times New Roman" w:cs="Times New Roman"/>
          <w:bCs/>
          <w:sz w:val="28"/>
          <w:szCs w:val="28"/>
        </w:rPr>
      </w:pPr>
      <w:r w:rsidRPr="00314E70">
        <w:rPr>
          <w:rFonts w:ascii="Times New Roman" w:hAnsi="Times New Roman" w:cs="Times New Roman"/>
          <w:bCs/>
        </w:rPr>
        <w:t xml:space="preserve">      </w:t>
      </w:r>
      <w:r w:rsidRPr="00172A19">
        <w:rPr>
          <w:rFonts w:ascii="Times New Roman" w:hAnsi="Times New Roman" w:cs="Times New Roman"/>
          <w:bCs/>
          <w:sz w:val="28"/>
          <w:szCs w:val="28"/>
        </w:rPr>
        <w:t xml:space="preserve">Электрические сети на территории сельского поселения </w:t>
      </w:r>
      <w:r w:rsidR="00172A19" w:rsidRPr="00172A19">
        <w:rPr>
          <w:rFonts w:ascii="Times New Roman" w:hAnsi="Times New Roman" w:cs="Times New Roman"/>
          <w:bCs/>
          <w:sz w:val="28"/>
          <w:szCs w:val="28"/>
        </w:rPr>
        <w:t>обслуживаются ОАО</w:t>
      </w:r>
      <w:r w:rsidRPr="00172A19">
        <w:rPr>
          <w:rFonts w:ascii="Times New Roman" w:hAnsi="Times New Roman" w:cs="Times New Roman"/>
          <w:bCs/>
          <w:sz w:val="28"/>
          <w:szCs w:val="28"/>
        </w:rPr>
        <w:t xml:space="preserve"> </w:t>
      </w:r>
      <w:r w:rsidR="00172A19" w:rsidRPr="00172A19">
        <w:rPr>
          <w:rFonts w:ascii="Times New Roman" w:hAnsi="Times New Roman" w:cs="Times New Roman"/>
          <w:bCs/>
          <w:sz w:val="28"/>
          <w:szCs w:val="28"/>
        </w:rPr>
        <w:t>«Иркутскэнерго</w:t>
      </w:r>
      <w:r w:rsidRPr="00172A19">
        <w:rPr>
          <w:rFonts w:ascii="Times New Roman" w:hAnsi="Times New Roman" w:cs="Times New Roman"/>
          <w:bCs/>
          <w:sz w:val="28"/>
          <w:szCs w:val="28"/>
        </w:rPr>
        <w:t xml:space="preserve">». Основными потребителями электроэнергии являются жилищный </w:t>
      </w:r>
      <w:r w:rsidR="00172A19" w:rsidRPr="00172A19">
        <w:rPr>
          <w:rFonts w:ascii="Times New Roman" w:hAnsi="Times New Roman" w:cs="Times New Roman"/>
          <w:bCs/>
          <w:sz w:val="28"/>
          <w:szCs w:val="28"/>
        </w:rPr>
        <w:t>сектор, объекты</w:t>
      </w:r>
      <w:r w:rsidRPr="00172A19">
        <w:rPr>
          <w:rFonts w:ascii="Times New Roman" w:hAnsi="Times New Roman" w:cs="Times New Roman"/>
          <w:bCs/>
          <w:sz w:val="28"/>
          <w:szCs w:val="28"/>
        </w:rPr>
        <w:t xml:space="preserve"> социального, культурного и бытового назначения.</w:t>
      </w:r>
    </w:p>
    <w:p w:rsidR="0010660B" w:rsidRPr="00172A19" w:rsidRDefault="0010660B" w:rsidP="0010660B">
      <w:pPr>
        <w:jc w:val="both"/>
        <w:rPr>
          <w:rFonts w:ascii="Times New Roman" w:hAnsi="Times New Roman" w:cs="Times New Roman"/>
          <w:bCs/>
          <w:sz w:val="28"/>
          <w:szCs w:val="28"/>
        </w:rPr>
      </w:pPr>
      <w:r w:rsidRPr="00172A19">
        <w:rPr>
          <w:rFonts w:ascii="Times New Roman" w:hAnsi="Times New Roman" w:cs="Times New Roman"/>
          <w:bCs/>
          <w:sz w:val="28"/>
          <w:szCs w:val="28"/>
        </w:rPr>
        <w:t xml:space="preserve">Общее техническое состояние ВЛ и подстанций – удовлетворительное. </w:t>
      </w:r>
    </w:p>
    <w:p w:rsidR="0010660B" w:rsidRPr="00314E70" w:rsidRDefault="0010660B" w:rsidP="0010660B">
      <w:pPr>
        <w:jc w:val="both"/>
        <w:rPr>
          <w:rFonts w:ascii="Times New Roman" w:hAnsi="Times New Roman" w:cs="Times New Roman"/>
          <w:bCs/>
        </w:rPr>
      </w:pPr>
    </w:p>
    <w:p w:rsidR="0010660B" w:rsidRDefault="00172A19" w:rsidP="00172A19">
      <w:pPr>
        <w:jc w:val="center"/>
        <w:rPr>
          <w:rFonts w:ascii="Times New Roman" w:hAnsi="Times New Roman" w:cs="Times New Roman"/>
          <w:b/>
          <w:bCs/>
          <w:sz w:val="28"/>
          <w:szCs w:val="28"/>
        </w:rPr>
      </w:pPr>
      <w:r w:rsidRPr="00172A19">
        <w:rPr>
          <w:rFonts w:ascii="Times New Roman" w:hAnsi="Times New Roman" w:cs="Times New Roman"/>
          <w:b/>
          <w:bCs/>
          <w:sz w:val="28"/>
          <w:szCs w:val="28"/>
        </w:rPr>
        <w:t xml:space="preserve">Уличное освещение </w:t>
      </w:r>
    </w:p>
    <w:p w:rsidR="00947BAB" w:rsidRPr="00172A19" w:rsidRDefault="00947BAB" w:rsidP="00172A19">
      <w:pPr>
        <w:jc w:val="center"/>
        <w:rPr>
          <w:rFonts w:ascii="Times New Roman" w:hAnsi="Times New Roman" w:cs="Times New Roman"/>
          <w:b/>
          <w:bCs/>
          <w:sz w:val="28"/>
          <w:szCs w:val="28"/>
        </w:rPr>
      </w:pPr>
    </w:p>
    <w:p w:rsidR="0010660B" w:rsidRPr="00CF655C" w:rsidRDefault="0010660B" w:rsidP="0010660B">
      <w:pPr>
        <w:jc w:val="both"/>
        <w:rPr>
          <w:rFonts w:ascii="Times New Roman" w:hAnsi="Times New Roman" w:cs="Times New Roman"/>
          <w:bCs/>
          <w:sz w:val="28"/>
          <w:szCs w:val="28"/>
        </w:rPr>
      </w:pPr>
      <w:r w:rsidRPr="00172A19">
        <w:rPr>
          <w:rFonts w:ascii="Times New Roman" w:hAnsi="Times New Roman" w:cs="Times New Roman"/>
          <w:bCs/>
          <w:sz w:val="28"/>
          <w:szCs w:val="28"/>
        </w:rPr>
        <w:t xml:space="preserve">      </w:t>
      </w:r>
      <w:r w:rsidRPr="00CF655C">
        <w:rPr>
          <w:rFonts w:ascii="Times New Roman" w:hAnsi="Times New Roman" w:cs="Times New Roman"/>
          <w:bCs/>
          <w:sz w:val="28"/>
          <w:szCs w:val="28"/>
        </w:rPr>
        <w:t>Уличное освещение имеется в д.Нижний Бурбук, д.Верхний Бурбук, д.Большой Одер</w:t>
      </w:r>
      <w:r w:rsidR="0042608D" w:rsidRPr="00CF655C">
        <w:rPr>
          <w:rFonts w:ascii="Times New Roman" w:hAnsi="Times New Roman" w:cs="Times New Roman"/>
          <w:bCs/>
          <w:sz w:val="28"/>
          <w:szCs w:val="28"/>
        </w:rPr>
        <w:t xml:space="preserve">. </w:t>
      </w:r>
      <w:r w:rsidR="00172A19" w:rsidRPr="00CF655C">
        <w:rPr>
          <w:rFonts w:ascii="Times New Roman" w:hAnsi="Times New Roman" w:cs="Times New Roman"/>
          <w:bCs/>
          <w:sz w:val="28"/>
          <w:szCs w:val="28"/>
        </w:rPr>
        <w:t>Ежегодно количество фонарей уличного освещения увеличивается</w:t>
      </w:r>
      <w:r w:rsidRPr="00CF655C">
        <w:rPr>
          <w:rFonts w:ascii="Times New Roman" w:hAnsi="Times New Roman" w:cs="Times New Roman"/>
          <w:bCs/>
          <w:sz w:val="28"/>
          <w:szCs w:val="28"/>
        </w:rPr>
        <w:t>.</w:t>
      </w:r>
      <w:r w:rsidR="00CF655C" w:rsidRPr="00CF655C">
        <w:rPr>
          <w:rFonts w:ascii="Times New Roman" w:hAnsi="Times New Roman" w:cs="Times New Roman"/>
          <w:bCs/>
          <w:sz w:val="28"/>
          <w:szCs w:val="28"/>
        </w:rPr>
        <w:t xml:space="preserve"> Протяженность линий освещения составляет 7,9 км.</w:t>
      </w:r>
    </w:p>
    <w:p w:rsidR="00CF655C" w:rsidRDefault="00CF655C" w:rsidP="00CF655C">
      <w:pPr>
        <w:pStyle w:val="a9"/>
        <w:jc w:val="both"/>
        <w:rPr>
          <w:rFonts w:ascii="Times New Roman" w:hAnsi="Times New Roman" w:cs="Times New Roman"/>
          <w:sz w:val="28"/>
          <w:szCs w:val="28"/>
        </w:rPr>
      </w:pPr>
      <w:r>
        <w:rPr>
          <w:rFonts w:ascii="Times New Roman" w:hAnsi="Times New Roman" w:cs="Times New Roman"/>
          <w:bCs/>
          <w:sz w:val="28"/>
          <w:szCs w:val="28"/>
        </w:rPr>
        <w:t xml:space="preserve">        </w:t>
      </w:r>
      <w:r w:rsidR="004C7B2E">
        <w:rPr>
          <w:rFonts w:ascii="Times New Roman" w:hAnsi="Times New Roman" w:cs="Times New Roman"/>
          <w:bCs/>
          <w:sz w:val="28"/>
          <w:szCs w:val="28"/>
        </w:rPr>
        <w:t xml:space="preserve">В муниципальной программе </w:t>
      </w:r>
      <w:r w:rsidRPr="00CF655C">
        <w:rPr>
          <w:rFonts w:ascii="Times New Roman" w:hAnsi="Times New Roman" w:cs="Times New Roman"/>
          <w:sz w:val="28"/>
          <w:szCs w:val="28"/>
        </w:rPr>
        <w:t>«Социально-экономическое развитие территории Нижнебурбукского сельского поселения на 2021-2025</w:t>
      </w:r>
      <w:proofErr w:type="gramStart"/>
      <w:r w:rsidRPr="00CF655C">
        <w:rPr>
          <w:rFonts w:ascii="Times New Roman" w:hAnsi="Times New Roman" w:cs="Times New Roman"/>
          <w:sz w:val="28"/>
          <w:szCs w:val="28"/>
        </w:rPr>
        <w:t>гг»  ежегодно</w:t>
      </w:r>
      <w:proofErr w:type="gramEnd"/>
      <w:r w:rsidRPr="00CF655C">
        <w:rPr>
          <w:rFonts w:ascii="Times New Roman" w:hAnsi="Times New Roman" w:cs="Times New Roman"/>
          <w:sz w:val="28"/>
          <w:szCs w:val="28"/>
        </w:rPr>
        <w:t xml:space="preserve"> предусматриваются средства на развитие инфраструктуры на территории Нижнебурбукского сельского поселения .  </w:t>
      </w:r>
      <w:r>
        <w:rPr>
          <w:rFonts w:ascii="Times New Roman" w:hAnsi="Times New Roman" w:cs="Times New Roman"/>
          <w:sz w:val="28"/>
          <w:szCs w:val="28"/>
        </w:rPr>
        <w:t>На оплату улич</w:t>
      </w:r>
      <w:r w:rsidR="00B5248E">
        <w:rPr>
          <w:rFonts w:ascii="Times New Roman" w:hAnsi="Times New Roman" w:cs="Times New Roman"/>
          <w:sz w:val="28"/>
          <w:szCs w:val="28"/>
        </w:rPr>
        <w:t xml:space="preserve">ного освещения, замену </w:t>
      </w:r>
      <w:proofErr w:type="gramStart"/>
      <w:r w:rsidR="00B5248E">
        <w:rPr>
          <w:rFonts w:ascii="Times New Roman" w:hAnsi="Times New Roman" w:cs="Times New Roman"/>
          <w:sz w:val="28"/>
          <w:szCs w:val="28"/>
        </w:rPr>
        <w:t xml:space="preserve">ламп </w:t>
      </w:r>
      <w:r w:rsidR="003C5AFE">
        <w:rPr>
          <w:rFonts w:ascii="Times New Roman" w:hAnsi="Times New Roman" w:cs="Times New Roman"/>
          <w:sz w:val="28"/>
          <w:szCs w:val="28"/>
        </w:rPr>
        <w:t xml:space="preserve"> ежегодно</w:t>
      </w:r>
      <w:proofErr w:type="gramEnd"/>
      <w:r w:rsidR="003C5AFE">
        <w:rPr>
          <w:rFonts w:ascii="Times New Roman" w:hAnsi="Times New Roman" w:cs="Times New Roman"/>
          <w:sz w:val="28"/>
          <w:szCs w:val="28"/>
        </w:rPr>
        <w:t xml:space="preserve"> расходуется 56,0 </w:t>
      </w:r>
      <w:proofErr w:type="spellStart"/>
      <w:r w:rsidR="003C5AFE">
        <w:rPr>
          <w:rFonts w:ascii="Times New Roman" w:hAnsi="Times New Roman" w:cs="Times New Roman"/>
          <w:sz w:val="28"/>
          <w:szCs w:val="28"/>
        </w:rPr>
        <w:t>тыс.руб</w:t>
      </w:r>
      <w:proofErr w:type="spellEnd"/>
      <w:r w:rsidR="003C5AFE">
        <w:rPr>
          <w:rFonts w:ascii="Times New Roman" w:hAnsi="Times New Roman" w:cs="Times New Roman"/>
          <w:sz w:val="28"/>
          <w:szCs w:val="28"/>
        </w:rPr>
        <w:t>.</w:t>
      </w:r>
    </w:p>
    <w:p w:rsidR="00730AE7" w:rsidRDefault="00730AE7" w:rsidP="00CF655C">
      <w:pPr>
        <w:pStyle w:val="a9"/>
        <w:jc w:val="both"/>
        <w:rPr>
          <w:rFonts w:ascii="Times New Roman" w:hAnsi="Times New Roman" w:cs="Times New Roman"/>
          <w:sz w:val="28"/>
          <w:szCs w:val="28"/>
        </w:rPr>
      </w:pPr>
    </w:p>
    <w:p w:rsidR="00730AE7" w:rsidRPr="00730AE7" w:rsidRDefault="00730AE7" w:rsidP="00730AE7">
      <w:pPr>
        <w:pStyle w:val="a9"/>
        <w:jc w:val="center"/>
        <w:rPr>
          <w:rFonts w:ascii="Times New Roman" w:hAnsi="Times New Roman" w:cs="Times New Roman"/>
          <w:b/>
          <w:sz w:val="28"/>
          <w:szCs w:val="28"/>
        </w:rPr>
      </w:pPr>
      <w:r w:rsidRPr="00730AE7">
        <w:rPr>
          <w:rFonts w:ascii="Times New Roman" w:hAnsi="Times New Roman" w:cs="Times New Roman"/>
          <w:b/>
          <w:sz w:val="28"/>
          <w:szCs w:val="28"/>
        </w:rPr>
        <w:t xml:space="preserve">места </w:t>
      </w:r>
      <w:proofErr w:type="gramStart"/>
      <w:r w:rsidRPr="00730AE7">
        <w:rPr>
          <w:rFonts w:ascii="Times New Roman" w:hAnsi="Times New Roman" w:cs="Times New Roman"/>
          <w:b/>
          <w:sz w:val="28"/>
          <w:szCs w:val="28"/>
        </w:rPr>
        <w:t>( площадки</w:t>
      </w:r>
      <w:proofErr w:type="gramEnd"/>
      <w:r w:rsidRPr="00730AE7">
        <w:rPr>
          <w:rFonts w:ascii="Times New Roman" w:hAnsi="Times New Roman" w:cs="Times New Roman"/>
          <w:b/>
          <w:sz w:val="28"/>
          <w:szCs w:val="28"/>
        </w:rPr>
        <w:t>) накопления твердых</w:t>
      </w:r>
    </w:p>
    <w:p w:rsidR="00730AE7" w:rsidRDefault="00730AE7" w:rsidP="00730AE7">
      <w:pPr>
        <w:pStyle w:val="a9"/>
        <w:jc w:val="center"/>
        <w:rPr>
          <w:rFonts w:ascii="Times New Roman" w:hAnsi="Times New Roman" w:cs="Times New Roman"/>
          <w:b/>
          <w:sz w:val="28"/>
          <w:szCs w:val="28"/>
        </w:rPr>
      </w:pPr>
      <w:r w:rsidRPr="00730AE7">
        <w:rPr>
          <w:rFonts w:ascii="Times New Roman" w:hAnsi="Times New Roman" w:cs="Times New Roman"/>
          <w:b/>
          <w:sz w:val="28"/>
          <w:szCs w:val="28"/>
        </w:rPr>
        <w:t>коммунальных отходов</w:t>
      </w:r>
    </w:p>
    <w:p w:rsidR="00947BAB" w:rsidRDefault="00947BAB" w:rsidP="00730AE7">
      <w:pPr>
        <w:pStyle w:val="a9"/>
        <w:jc w:val="center"/>
        <w:rPr>
          <w:rFonts w:ascii="Times New Roman" w:hAnsi="Times New Roman" w:cs="Times New Roman"/>
          <w:b/>
          <w:sz w:val="28"/>
          <w:szCs w:val="28"/>
        </w:rPr>
      </w:pPr>
    </w:p>
    <w:p w:rsidR="00730AE7" w:rsidRPr="00730AE7" w:rsidRDefault="00730AE7" w:rsidP="00730AE7">
      <w:pPr>
        <w:pStyle w:val="ConsPlusNormal"/>
        <w:rPr>
          <w:rFonts w:ascii="Times New Roman" w:hAnsi="Times New Roman" w:cs="Times New Roman"/>
          <w:sz w:val="28"/>
          <w:szCs w:val="28"/>
        </w:rPr>
      </w:pPr>
      <w:r w:rsidRPr="00730AE7">
        <w:rPr>
          <w:rFonts w:ascii="Times New Roman" w:hAnsi="Times New Roman" w:cs="Times New Roman"/>
          <w:sz w:val="28"/>
          <w:szCs w:val="28"/>
        </w:rPr>
        <w:t xml:space="preserve">На территории Нижнебурбукского сельского поселения имеются Типовые площадки на бетонном покрытии </w:t>
      </w:r>
      <w:proofErr w:type="gramStart"/>
      <w:r w:rsidRPr="00730AE7">
        <w:rPr>
          <w:rFonts w:ascii="Times New Roman" w:hAnsi="Times New Roman" w:cs="Times New Roman"/>
          <w:sz w:val="28"/>
          <w:szCs w:val="28"/>
        </w:rPr>
        <w:t>размерами  6</w:t>
      </w:r>
      <w:proofErr w:type="gramEnd"/>
      <w:r w:rsidRPr="00730AE7">
        <w:rPr>
          <w:rFonts w:ascii="Times New Roman" w:hAnsi="Times New Roman" w:cs="Times New Roman"/>
          <w:sz w:val="28"/>
          <w:szCs w:val="28"/>
        </w:rPr>
        <w:t xml:space="preserve">м х3м, с 1,2  контейнерами  объёмом по 0,75м3 количестве  7 штук (10 контейнеров).  Вывоз ТКО с которых осуществляет региональный оператор </w:t>
      </w:r>
      <w:proofErr w:type="gramStart"/>
      <w:r w:rsidRPr="00730AE7">
        <w:rPr>
          <w:rFonts w:ascii="Times New Roman" w:hAnsi="Times New Roman" w:cs="Times New Roman"/>
          <w:sz w:val="28"/>
          <w:szCs w:val="28"/>
        </w:rPr>
        <w:t>ООО  «</w:t>
      </w:r>
      <w:proofErr w:type="gramEnd"/>
      <w:r w:rsidRPr="00730AE7">
        <w:rPr>
          <w:rFonts w:ascii="Times New Roman" w:hAnsi="Times New Roman" w:cs="Times New Roman"/>
          <w:sz w:val="28"/>
          <w:szCs w:val="28"/>
        </w:rPr>
        <w:t xml:space="preserve">РТ НЭО </w:t>
      </w:r>
      <w:proofErr w:type="spellStart"/>
      <w:r w:rsidRPr="00730AE7">
        <w:rPr>
          <w:rFonts w:ascii="Times New Roman" w:hAnsi="Times New Roman" w:cs="Times New Roman"/>
          <w:sz w:val="28"/>
          <w:szCs w:val="28"/>
        </w:rPr>
        <w:t>г.Иркутск</w:t>
      </w:r>
      <w:proofErr w:type="spellEnd"/>
      <w:r w:rsidRPr="00730AE7">
        <w:rPr>
          <w:rFonts w:ascii="Times New Roman" w:hAnsi="Times New Roman" w:cs="Times New Roman"/>
          <w:sz w:val="28"/>
          <w:szCs w:val="28"/>
        </w:rPr>
        <w:t xml:space="preserve">». </w:t>
      </w:r>
      <w:r w:rsidR="00AD7C08">
        <w:rPr>
          <w:rFonts w:ascii="Times New Roman" w:hAnsi="Times New Roman" w:cs="Times New Roman"/>
          <w:sz w:val="28"/>
          <w:szCs w:val="28"/>
        </w:rPr>
        <w:t xml:space="preserve"> Площадки </w:t>
      </w:r>
      <w:proofErr w:type="gramStart"/>
      <w:r w:rsidR="00AD7C08">
        <w:rPr>
          <w:rFonts w:ascii="Times New Roman" w:hAnsi="Times New Roman" w:cs="Times New Roman"/>
          <w:sz w:val="28"/>
          <w:szCs w:val="28"/>
        </w:rPr>
        <w:t>расположены  на</w:t>
      </w:r>
      <w:proofErr w:type="gramEnd"/>
      <w:r w:rsidR="00AD7C08">
        <w:rPr>
          <w:rFonts w:ascii="Times New Roman" w:hAnsi="Times New Roman" w:cs="Times New Roman"/>
          <w:sz w:val="28"/>
          <w:szCs w:val="28"/>
        </w:rPr>
        <w:t xml:space="preserve"> большой удаленности  друг от друга, что затрудняет пользования ими для  большей части населения.</w:t>
      </w:r>
    </w:p>
    <w:p w:rsidR="00172A19" w:rsidRPr="00AD7C08" w:rsidRDefault="00172A19" w:rsidP="00CF655C">
      <w:pPr>
        <w:autoSpaceDE w:val="0"/>
        <w:autoSpaceDN w:val="0"/>
        <w:adjustRightInd w:val="0"/>
        <w:rPr>
          <w:rFonts w:ascii="Times New Roman" w:hAnsi="Times New Roman" w:cs="Times New Roman"/>
          <w:b/>
          <w:bCs/>
          <w:sz w:val="28"/>
          <w:szCs w:val="28"/>
        </w:rPr>
      </w:pPr>
    </w:p>
    <w:p w:rsidR="00B01EA8" w:rsidRPr="00AD7C08" w:rsidRDefault="00B01EA8" w:rsidP="00B01EA8">
      <w:pPr>
        <w:autoSpaceDE w:val="0"/>
        <w:autoSpaceDN w:val="0"/>
        <w:adjustRightInd w:val="0"/>
        <w:jc w:val="center"/>
        <w:rPr>
          <w:rFonts w:ascii="Times New Roman" w:hAnsi="Times New Roman" w:cs="Times New Roman"/>
          <w:b/>
          <w:bCs/>
          <w:sz w:val="28"/>
          <w:szCs w:val="28"/>
        </w:rPr>
      </w:pPr>
      <w:r w:rsidRPr="00AD7C08">
        <w:rPr>
          <w:rFonts w:ascii="Times New Roman" w:hAnsi="Times New Roman" w:cs="Times New Roman"/>
          <w:b/>
          <w:bCs/>
          <w:sz w:val="28"/>
          <w:szCs w:val="28"/>
        </w:rPr>
        <w:t xml:space="preserve">Основные проблемы </w:t>
      </w:r>
    </w:p>
    <w:p w:rsidR="00B01EA8" w:rsidRDefault="00CF655C" w:rsidP="003C5AFE">
      <w:pPr>
        <w:autoSpaceDE w:val="0"/>
        <w:autoSpaceDN w:val="0"/>
        <w:adjustRightInd w:val="0"/>
        <w:jc w:val="center"/>
        <w:rPr>
          <w:rFonts w:ascii="Times New Roman" w:hAnsi="Times New Roman" w:cs="Times New Roman"/>
          <w:b/>
          <w:bCs/>
          <w:sz w:val="28"/>
          <w:szCs w:val="28"/>
        </w:rPr>
      </w:pPr>
      <w:r w:rsidRPr="00AD7C08">
        <w:rPr>
          <w:rFonts w:ascii="Times New Roman" w:hAnsi="Times New Roman" w:cs="Times New Roman"/>
          <w:b/>
          <w:bCs/>
          <w:sz w:val="28"/>
          <w:szCs w:val="28"/>
        </w:rPr>
        <w:t xml:space="preserve"> развития</w:t>
      </w:r>
      <w:r w:rsidR="00B01EA8" w:rsidRPr="00AD7C08">
        <w:rPr>
          <w:rFonts w:ascii="Times New Roman" w:hAnsi="Times New Roman" w:cs="Times New Roman"/>
          <w:b/>
          <w:bCs/>
          <w:sz w:val="28"/>
          <w:szCs w:val="28"/>
        </w:rPr>
        <w:t xml:space="preserve"> жилищно-коммунального хозяйства </w:t>
      </w:r>
      <w:r w:rsidRPr="00AD7C08">
        <w:rPr>
          <w:rFonts w:ascii="Times New Roman" w:hAnsi="Times New Roman" w:cs="Times New Roman"/>
          <w:b/>
          <w:bCs/>
          <w:sz w:val="28"/>
          <w:szCs w:val="28"/>
        </w:rPr>
        <w:t>Нижне</w:t>
      </w:r>
      <w:r w:rsidR="00947BAB">
        <w:rPr>
          <w:rFonts w:ascii="Times New Roman" w:hAnsi="Times New Roman" w:cs="Times New Roman"/>
          <w:b/>
          <w:bCs/>
          <w:sz w:val="28"/>
          <w:szCs w:val="28"/>
        </w:rPr>
        <w:t>бурбукского сельского поселения</w:t>
      </w:r>
    </w:p>
    <w:p w:rsidR="00947BAB" w:rsidRPr="00AD7C08" w:rsidRDefault="00947BAB" w:rsidP="003C5AFE">
      <w:pPr>
        <w:autoSpaceDE w:val="0"/>
        <w:autoSpaceDN w:val="0"/>
        <w:adjustRightInd w:val="0"/>
        <w:jc w:val="center"/>
        <w:rPr>
          <w:rFonts w:ascii="Times New Roman" w:hAnsi="Times New Roman" w:cs="Times New Roman"/>
          <w:b/>
          <w:bCs/>
          <w:sz w:val="28"/>
          <w:szCs w:val="28"/>
        </w:rPr>
      </w:pPr>
    </w:p>
    <w:p w:rsidR="00B01EA8" w:rsidRPr="00AD7C08" w:rsidRDefault="00B01EA8" w:rsidP="00B01EA8">
      <w:pPr>
        <w:ind w:firstLine="709"/>
        <w:rPr>
          <w:rFonts w:ascii="Times New Roman" w:hAnsi="Times New Roman" w:cs="Times New Roman"/>
          <w:sz w:val="28"/>
          <w:szCs w:val="28"/>
        </w:rPr>
      </w:pPr>
      <w:r w:rsidRPr="00AD7C08">
        <w:rPr>
          <w:rFonts w:ascii="Times New Roman" w:hAnsi="Times New Roman" w:cs="Times New Roman"/>
          <w:sz w:val="28"/>
          <w:szCs w:val="28"/>
        </w:rPr>
        <w:t>1. Обеспеченность жильем.</w:t>
      </w:r>
    </w:p>
    <w:p w:rsidR="00B5248E" w:rsidRPr="00AD7C08" w:rsidRDefault="00B01EA8" w:rsidP="00B01EA8">
      <w:pPr>
        <w:ind w:firstLine="709"/>
        <w:jc w:val="both"/>
        <w:rPr>
          <w:rFonts w:ascii="Times New Roman" w:hAnsi="Times New Roman" w:cs="Times New Roman"/>
          <w:sz w:val="28"/>
          <w:szCs w:val="28"/>
        </w:rPr>
      </w:pPr>
      <w:r w:rsidRPr="00AD7C08">
        <w:rPr>
          <w:rFonts w:ascii="Times New Roman" w:hAnsi="Times New Roman" w:cs="Times New Roman"/>
          <w:sz w:val="28"/>
          <w:szCs w:val="28"/>
        </w:rPr>
        <w:t>Большинство жилых домов нуждается в ремонте - степень изн</w:t>
      </w:r>
      <w:r w:rsidR="00172A19" w:rsidRPr="00AD7C08">
        <w:rPr>
          <w:rFonts w:ascii="Times New Roman" w:hAnsi="Times New Roman" w:cs="Times New Roman"/>
          <w:sz w:val="28"/>
          <w:szCs w:val="28"/>
        </w:rPr>
        <w:t>оса жилого фонда колеблется от 3</w:t>
      </w:r>
      <w:r w:rsidR="00B5248E" w:rsidRPr="00AD7C08">
        <w:rPr>
          <w:rFonts w:ascii="Times New Roman" w:hAnsi="Times New Roman" w:cs="Times New Roman"/>
          <w:sz w:val="28"/>
          <w:szCs w:val="28"/>
        </w:rPr>
        <w:t>0 до 100 %, в д.Большой Одер, Верхний Бурбук частное жилье бросается, разбирается, приходит в негодность. В настоящее время в д.Верхний Бурбук из 30 домов, жилые только 15, остальные развалены, пришли в негодность.</w:t>
      </w:r>
    </w:p>
    <w:p w:rsidR="00B01EA8" w:rsidRPr="00AD7C08" w:rsidRDefault="00B01EA8" w:rsidP="00B01EA8">
      <w:pPr>
        <w:ind w:firstLine="709"/>
        <w:jc w:val="both"/>
        <w:rPr>
          <w:rFonts w:ascii="Times New Roman" w:hAnsi="Times New Roman" w:cs="Times New Roman"/>
          <w:sz w:val="28"/>
          <w:szCs w:val="28"/>
        </w:rPr>
      </w:pPr>
      <w:r w:rsidRPr="00AD7C08">
        <w:rPr>
          <w:rFonts w:ascii="Times New Roman" w:hAnsi="Times New Roman" w:cs="Times New Roman"/>
          <w:sz w:val="28"/>
          <w:szCs w:val="28"/>
        </w:rPr>
        <w:t xml:space="preserve"> Средняя обеспеченность населения жилье</w:t>
      </w:r>
      <w:r w:rsidR="00B5248E" w:rsidRPr="00AD7C08">
        <w:rPr>
          <w:rFonts w:ascii="Times New Roman" w:hAnsi="Times New Roman" w:cs="Times New Roman"/>
          <w:sz w:val="28"/>
          <w:szCs w:val="28"/>
        </w:rPr>
        <w:t>м составляет: 20,</w:t>
      </w:r>
      <w:proofErr w:type="gramStart"/>
      <w:r w:rsidR="00B5248E" w:rsidRPr="00AD7C08">
        <w:rPr>
          <w:rFonts w:ascii="Times New Roman" w:hAnsi="Times New Roman" w:cs="Times New Roman"/>
          <w:sz w:val="28"/>
          <w:szCs w:val="28"/>
        </w:rPr>
        <w:t>5  кв.</w:t>
      </w:r>
      <w:proofErr w:type="gramEnd"/>
      <w:r w:rsidR="00B5248E" w:rsidRPr="00AD7C08">
        <w:rPr>
          <w:rFonts w:ascii="Times New Roman" w:hAnsi="Times New Roman" w:cs="Times New Roman"/>
          <w:sz w:val="28"/>
          <w:szCs w:val="28"/>
        </w:rPr>
        <w:t xml:space="preserve"> м/чел., тогда как в районе</w:t>
      </w:r>
      <w:r w:rsidRPr="00AD7C08">
        <w:rPr>
          <w:rFonts w:ascii="Times New Roman" w:hAnsi="Times New Roman" w:cs="Times New Roman"/>
          <w:sz w:val="28"/>
          <w:szCs w:val="28"/>
        </w:rPr>
        <w:t xml:space="preserve"> - 19,6 кв. м/чел.</w:t>
      </w:r>
    </w:p>
    <w:p w:rsidR="00B01EA8" w:rsidRPr="00AD7C08" w:rsidRDefault="00B01EA8" w:rsidP="00B01EA8">
      <w:pPr>
        <w:ind w:firstLine="709"/>
        <w:jc w:val="both"/>
        <w:rPr>
          <w:rFonts w:ascii="Times New Roman" w:hAnsi="Times New Roman" w:cs="Times New Roman"/>
          <w:sz w:val="28"/>
          <w:szCs w:val="28"/>
        </w:rPr>
      </w:pPr>
      <w:r w:rsidRPr="00AD7C08">
        <w:rPr>
          <w:rFonts w:ascii="Times New Roman" w:hAnsi="Times New Roman" w:cs="Times New Roman"/>
          <w:sz w:val="28"/>
          <w:szCs w:val="28"/>
        </w:rPr>
        <w:t>Уровень благоустройства жилищного ф</w:t>
      </w:r>
      <w:r w:rsidR="00B5248E" w:rsidRPr="00AD7C08">
        <w:rPr>
          <w:rFonts w:ascii="Times New Roman" w:hAnsi="Times New Roman" w:cs="Times New Roman"/>
          <w:sz w:val="28"/>
          <w:szCs w:val="28"/>
        </w:rPr>
        <w:t>онда находится на низком уровне, из благоустройства имеется только централизованное энергоснабжение.</w:t>
      </w:r>
    </w:p>
    <w:p w:rsidR="00B01EA8" w:rsidRPr="00AD7C08" w:rsidRDefault="00B01EA8" w:rsidP="00B01EA8">
      <w:pPr>
        <w:ind w:firstLine="709"/>
        <w:jc w:val="both"/>
        <w:rPr>
          <w:rFonts w:ascii="Times New Roman" w:hAnsi="Times New Roman" w:cs="Times New Roman"/>
          <w:sz w:val="28"/>
          <w:szCs w:val="28"/>
        </w:rPr>
      </w:pPr>
      <w:r w:rsidRPr="00AD7C08">
        <w:rPr>
          <w:rFonts w:ascii="Times New Roman" w:hAnsi="Times New Roman" w:cs="Times New Roman"/>
          <w:sz w:val="28"/>
          <w:szCs w:val="28"/>
        </w:rPr>
        <w:t>2. Жилищно-коммунальное хозяйство.</w:t>
      </w:r>
    </w:p>
    <w:p w:rsidR="00B01EA8" w:rsidRPr="00AD7C08" w:rsidRDefault="00B01EA8" w:rsidP="00B5248E">
      <w:pPr>
        <w:suppressAutoHyphens/>
        <w:ind w:firstLine="709"/>
        <w:jc w:val="both"/>
        <w:rPr>
          <w:rFonts w:ascii="Times New Roman" w:hAnsi="Times New Roman" w:cs="Times New Roman"/>
          <w:sz w:val="28"/>
          <w:szCs w:val="28"/>
        </w:rPr>
      </w:pPr>
      <w:r w:rsidRPr="00AD7C08">
        <w:rPr>
          <w:rFonts w:ascii="Times New Roman" w:hAnsi="Times New Roman" w:cs="Times New Roman"/>
          <w:sz w:val="28"/>
          <w:szCs w:val="28"/>
        </w:rPr>
        <w:t>Основными проблемами в области системы коммун</w:t>
      </w:r>
      <w:r w:rsidR="00B5248E" w:rsidRPr="00AD7C08">
        <w:rPr>
          <w:rFonts w:ascii="Times New Roman" w:hAnsi="Times New Roman" w:cs="Times New Roman"/>
          <w:sz w:val="28"/>
          <w:szCs w:val="28"/>
        </w:rPr>
        <w:t xml:space="preserve">альной </w:t>
      </w:r>
      <w:r w:rsidR="00B5248E" w:rsidRPr="00AD7C08">
        <w:rPr>
          <w:rFonts w:ascii="Times New Roman" w:hAnsi="Times New Roman" w:cs="Times New Roman"/>
          <w:sz w:val="28"/>
          <w:szCs w:val="28"/>
        </w:rPr>
        <w:lastRenderedPageBreak/>
        <w:t xml:space="preserve">инфраструктуры являются: </w:t>
      </w:r>
    </w:p>
    <w:p w:rsidR="00730AE7" w:rsidRPr="00AD7C08" w:rsidRDefault="00B5248E" w:rsidP="00730AE7">
      <w:pPr>
        <w:pStyle w:val="a5"/>
        <w:numPr>
          <w:ilvl w:val="0"/>
          <w:numId w:val="40"/>
        </w:numPr>
        <w:suppressAutoHyphens/>
        <w:jc w:val="both"/>
        <w:rPr>
          <w:rFonts w:ascii="Times New Roman" w:hAnsi="Times New Roman" w:cs="Times New Roman"/>
          <w:sz w:val="28"/>
          <w:szCs w:val="28"/>
        </w:rPr>
      </w:pPr>
      <w:r w:rsidRPr="00AD7C08">
        <w:rPr>
          <w:rFonts w:ascii="Times New Roman" w:hAnsi="Times New Roman" w:cs="Times New Roman"/>
          <w:sz w:val="28"/>
          <w:szCs w:val="28"/>
        </w:rPr>
        <w:t>не качественная питьевая вода</w:t>
      </w:r>
      <w:r w:rsidR="00B01EA8" w:rsidRPr="00AD7C08">
        <w:rPr>
          <w:rFonts w:ascii="Times New Roman" w:hAnsi="Times New Roman" w:cs="Times New Roman"/>
          <w:sz w:val="28"/>
          <w:szCs w:val="28"/>
        </w:rPr>
        <w:t>, прогрессирующее ухудшение свойств воды в поверхностных и подземных водных объектах, износ водохозяйственных систем;</w:t>
      </w:r>
    </w:p>
    <w:p w:rsidR="00B01EA8" w:rsidRPr="00AD7C08" w:rsidRDefault="00730AE7" w:rsidP="00730AE7">
      <w:pPr>
        <w:pStyle w:val="a5"/>
        <w:numPr>
          <w:ilvl w:val="0"/>
          <w:numId w:val="40"/>
        </w:numPr>
        <w:suppressAutoHyphens/>
        <w:jc w:val="both"/>
        <w:rPr>
          <w:rFonts w:ascii="Times New Roman" w:hAnsi="Times New Roman" w:cs="Times New Roman"/>
          <w:sz w:val="28"/>
          <w:szCs w:val="28"/>
        </w:rPr>
      </w:pPr>
      <w:r w:rsidRPr="00AD7C08">
        <w:rPr>
          <w:rFonts w:ascii="Times New Roman" w:hAnsi="Times New Roman" w:cs="Times New Roman"/>
          <w:sz w:val="28"/>
          <w:szCs w:val="28"/>
        </w:rPr>
        <w:t xml:space="preserve">труднодоступность мест (площадок) </w:t>
      </w:r>
      <w:r w:rsidR="00AD7C08" w:rsidRPr="00AD7C08">
        <w:rPr>
          <w:rFonts w:ascii="Times New Roman" w:hAnsi="Times New Roman" w:cs="Times New Roman"/>
          <w:sz w:val="28"/>
          <w:szCs w:val="28"/>
        </w:rPr>
        <w:t>накопления ТКО.</w:t>
      </w:r>
      <w:r w:rsidR="00B01EA8" w:rsidRPr="00AD7C08">
        <w:rPr>
          <w:rFonts w:ascii="Times New Roman" w:hAnsi="Times New Roman" w:cs="Times New Roman"/>
          <w:sz w:val="28"/>
          <w:szCs w:val="28"/>
        </w:rPr>
        <w:t xml:space="preserve"> </w:t>
      </w:r>
    </w:p>
    <w:p w:rsidR="00B01EA8" w:rsidRPr="00AD7C08" w:rsidRDefault="00B01EA8" w:rsidP="00AD7C08">
      <w:pPr>
        <w:suppressAutoHyphens/>
        <w:ind w:firstLine="709"/>
        <w:jc w:val="both"/>
        <w:rPr>
          <w:rFonts w:ascii="Times New Roman" w:hAnsi="Times New Roman" w:cs="Times New Roman"/>
          <w:b/>
          <w:bCs/>
          <w:sz w:val="28"/>
          <w:szCs w:val="28"/>
        </w:rPr>
      </w:pPr>
      <w:r w:rsidRPr="00AD7C08">
        <w:rPr>
          <w:rFonts w:ascii="Times New Roman" w:hAnsi="Times New Roman" w:cs="Times New Roman"/>
          <w:b/>
          <w:bCs/>
          <w:sz w:val="28"/>
          <w:szCs w:val="28"/>
        </w:rPr>
        <w:t>Цель, задачи и мероприятия</w:t>
      </w:r>
    </w:p>
    <w:p w:rsidR="00B01EA8" w:rsidRPr="00AD7C08" w:rsidRDefault="00B01EA8" w:rsidP="00B01EA8">
      <w:pPr>
        <w:suppressAutoHyphens/>
        <w:ind w:firstLine="709"/>
        <w:jc w:val="both"/>
        <w:rPr>
          <w:rFonts w:ascii="Times New Roman" w:hAnsi="Times New Roman" w:cs="Times New Roman"/>
          <w:sz w:val="28"/>
          <w:szCs w:val="28"/>
        </w:rPr>
      </w:pPr>
    </w:p>
    <w:p w:rsidR="00B01EA8" w:rsidRPr="00AD7C08" w:rsidRDefault="00B01EA8" w:rsidP="00B01EA8">
      <w:pPr>
        <w:ind w:firstLine="709"/>
        <w:jc w:val="both"/>
        <w:rPr>
          <w:rFonts w:ascii="Times New Roman" w:hAnsi="Times New Roman" w:cs="Times New Roman"/>
          <w:b/>
          <w:bCs/>
          <w:sz w:val="28"/>
          <w:szCs w:val="28"/>
        </w:rPr>
      </w:pPr>
      <w:r w:rsidRPr="00AD7C08">
        <w:rPr>
          <w:rFonts w:ascii="Times New Roman" w:hAnsi="Times New Roman" w:cs="Times New Roman"/>
          <w:b/>
          <w:bCs/>
          <w:i/>
          <w:iCs/>
          <w:sz w:val="28"/>
          <w:szCs w:val="28"/>
        </w:rPr>
        <w:t>Тактическая цель</w:t>
      </w:r>
      <w:r w:rsidRPr="00AD7C08">
        <w:rPr>
          <w:rFonts w:ascii="Times New Roman" w:hAnsi="Times New Roman" w:cs="Times New Roman"/>
          <w:b/>
          <w:bCs/>
          <w:sz w:val="28"/>
          <w:szCs w:val="28"/>
        </w:rPr>
        <w:t xml:space="preserve"> – </w:t>
      </w:r>
      <w:r w:rsidRPr="00AD7C08">
        <w:rPr>
          <w:rFonts w:ascii="Times New Roman" w:hAnsi="Times New Roman" w:cs="Times New Roman"/>
          <w:sz w:val="28"/>
          <w:szCs w:val="28"/>
        </w:rPr>
        <w:t>повышение качества предоставляемых жилищно-коммунальных услуг, модернизация и развитие жилищно-коммунального хозяйства.</w:t>
      </w:r>
    </w:p>
    <w:p w:rsidR="00B01EA8" w:rsidRPr="00AD7C08" w:rsidRDefault="00B01EA8" w:rsidP="00B01EA8">
      <w:pPr>
        <w:ind w:firstLine="709"/>
        <w:jc w:val="both"/>
        <w:rPr>
          <w:rFonts w:ascii="Times New Roman" w:hAnsi="Times New Roman" w:cs="Times New Roman"/>
          <w:sz w:val="28"/>
          <w:szCs w:val="28"/>
        </w:rPr>
      </w:pPr>
      <w:r w:rsidRPr="00AD7C08">
        <w:rPr>
          <w:rFonts w:ascii="Times New Roman" w:hAnsi="Times New Roman" w:cs="Times New Roman"/>
          <w:b/>
          <w:bCs/>
          <w:i/>
          <w:iCs/>
          <w:sz w:val="28"/>
          <w:szCs w:val="28"/>
        </w:rPr>
        <w:t xml:space="preserve">Тактическая задача </w:t>
      </w:r>
      <w:r w:rsidRPr="00AD7C08">
        <w:rPr>
          <w:rFonts w:ascii="Times New Roman" w:hAnsi="Times New Roman" w:cs="Times New Roman"/>
          <w:b/>
          <w:bCs/>
          <w:sz w:val="28"/>
          <w:szCs w:val="28"/>
        </w:rPr>
        <w:t xml:space="preserve">– </w:t>
      </w:r>
      <w:r w:rsidRPr="00AD7C08">
        <w:rPr>
          <w:rFonts w:ascii="Times New Roman" w:hAnsi="Times New Roman" w:cs="Times New Roman"/>
          <w:sz w:val="28"/>
          <w:szCs w:val="28"/>
        </w:rPr>
        <w:t>повышение надежности, доступности и качества предоставля</w:t>
      </w:r>
      <w:r w:rsidR="00730AE7" w:rsidRPr="00AD7C08">
        <w:rPr>
          <w:rFonts w:ascii="Times New Roman" w:hAnsi="Times New Roman" w:cs="Times New Roman"/>
          <w:sz w:val="28"/>
          <w:szCs w:val="28"/>
        </w:rPr>
        <w:t>емых жилищно-коммунальных услуг</w:t>
      </w:r>
      <w:r w:rsidRPr="00AD7C08">
        <w:rPr>
          <w:rFonts w:ascii="Times New Roman" w:hAnsi="Times New Roman" w:cs="Times New Roman"/>
          <w:sz w:val="28"/>
          <w:szCs w:val="28"/>
        </w:rPr>
        <w:t>.</w:t>
      </w:r>
    </w:p>
    <w:p w:rsidR="00B01EA8" w:rsidRPr="00AD7C08" w:rsidRDefault="00B01EA8" w:rsidP="00B01EA8">
      <w:pPr>
        <w:ind w:firstLine="709"/>
        <w:jc w:val="both"/>
        <w:rPr>
          <w:rFonts w:ascii="Times New Roman" w:hAnsi="Times New Roman" w:cs="Times New Roman"/>
          <w:b/>
          <w:bCs/>
          <w:i/>
          <w:iCs/>
          <w:sz w:val="28"/>
          <w:szCs w:val="28"/>
        </w:rPr>
      </w:pPr>
      <w:r w:rsidRPr="00AD7C08">
        <w:rPr>
          <w:rFonts w:ascii="Times New Roman" w:hAnsi="Times New Roman" w:cs="Times New Roman"/>
          <w:b/>
          <w:bCs/>
          <w:i/>
          <w:iCs/>
          <w:sz w:val="28"/>
          <w:szCs w:val="28"/>
        </w:rPr>
        <w:t xml:space="preserve">Мероприятия: </w:t>
      </w:r>
    </w:p>
    <w:p w:rsidR="00B01EA8" w:rsidRPr="00AD7C08" w:rsidRDefault="00B01EA8" w:rsidP="00B01EA8">
      <w:pPr>
        <w:ind w:firstLine="709"/>
        <w:jc w:val="both"/>
        <w:rPr>
          <w:rFonts w:ascii="Times New Roman" w:hAnsi="Times New Roman" w:cs="Times New Roman"/>
          <w:b/>
          <w:bCs/>
          <w:i/>
          <w:iCs/>
          <w:sz w:val="28"/>
          <w:szCs w:val="28"/>
        </w:rPr>
      </w:pPr>
      <w:r w:rsidRPr="00AD7C08">
        <w:rPr>
          <w:rFonts w:ascii="Times New Roman" w:hAnsi="Times New Roman" w:cs="Times New Roman"/>
          <w:b/>
          <w:bCs/>
          <w:i/>
          <w:iCs/>
          <w:sz w:val="28"/>
          <w:szCs w:val="28"/>
        </w:rPr>
        <w:t xml:space="preserve">- </w:t>
      </w:r>
      <w:r w:rsidRPr="00AD7C08">
        <w:rPr>
          <w:rFonts w:ascii="Times New Roman" w:hAnsi="Times New Roman" w:cs="Times New Roman"/>
          <w:sz w:val="28"/>
          <w:szCs w:val="28"/>
        </w:rPr>
        <w:t>обеспечение бесперебойного электроснабжения потребителей электроэнергии;</w:t>
      </w:r>
    </w:p>
    <w:p w:rsidR="00B01EA8" w:rsidRPr="00AD7C08" w:rsidRDefault="00730AE7" w:rsidP="00B01EA8">
      <w:pPr>
        <w:ind w:firstLine="709"/>
        <w:jc w:val="both"/>
        <w:rPr>
          <w:rFonts w:ascii="Times New Roman" w:hAnsi="Times New Roman" w:cs="Times New Roman"/>
          <w:sz w:val="28"/>
          <w:szCs w:val="28"/>
        </w:rPr>
      </w:pPr>
      <w:r w:rsidRPr="00AD7C08">
        <w:rPr>
          <w:rFonts w:ascii="Times New Roman" w:hAnsi="Times New Roman" w:cs="Times New Roman"/>
          <w:sz w:val="28"/>
          <w:szCs w:val="28"/>
        </w:rPr>
        <w:t>- реконструкция объектов уличного освещение,</w:t>
      </w:r>
      <w:r w:rsidR="00B01EA8" w:rsidRPr="00AD7C08">
        <w:rPr>
          <w:rFonts w:ascii="Times New Roman" w:hAnsi="Times New Roman" w:cs="Times New Roman"/>
          <w:sz w:val="28"/>
          <w:szCs w:val="28"/>
        </w:rPr>
        <w:t xml:space="preserve"> широкое применение энергосберегающих технологий;</w:t>
      </w:r>
    </w:p>
    <w:p w:rsidR="00B01EA8" w:rsidRPr="00AD7C08" w:rsidRDefault="00B01EA8" w:rsidP="00B01EA8">
      <w:pPr>
        <w:pStyle w:val="a9"/>
        <w:widowControl w:val="0"/>
        <w:ind w:firstLine="709"/>
        <w:jc w:val="both"/>
        <w:rPr>
          <w:rFonts w:ascii="Times New Roman" w:hAnsi="Times New Roman" w:cs="Times New Roman"/>
          <w:sz w:val="28"/>
          <w:szCs w:val="28"/>
        </w:rPr>
      </w:pPr>
      <w:r w:rsidRPr="00AD7C08">
        <w:rPr>
          <w:rFonts w:ascii="Times New Roman" w:hAnsi="Times New Roman" w:cs="Times New Roman"/>
          <w:sz w:val="28"/>
          <w:szCs w:val="28"/>
        </w:rPr>
        <w:t xml:space="preserve">- обеспечение </w:t>
      </w:r>
      <w:proofErr w:type="gramStart"/>
      <w:r w:rsidRPr="00AD7C08">
        <w:rPr>
          <w:rFonts w:ascii="Times New Roman" w:hAnsi="Times New Roman" w:cs="Times New Roman"/>
          <w:sz w:val="28"/>
          <w:szCs w:val="28"/>
        </w:rPr>
        <w:t>населения  питьевой</w:t>
      </w:r>
      <w:proofErr w:type="gramEnd"/>
      <w:r w:rsidRPr="00AD7C08">
        <w:rPr>
          <w:rFonts w:ascii="Times New Roman" w:hAnsi="Times New Roman" w:cs="Times New Roman"/>
          <w:sz w:val="28"/>
          <w:szCs w:val="28"/>
        </w:rPr>
        <w:t xml:space="preserve"> водой, отвечающей требованиям безопасности;</w:t>
      </w:r>
    </w:p>
    <w:p w:rsidR="00B01EA8" w:rsidRPr="00AD7C08" w:rsidRDefault="00730AE7" w:rsidP="00B01EA8">
      <w:pPr>
        <w:pStyle w:val="a9"/>
        <w:widowControl w:val="0"/>
        <w:ind w:firstLine="709"/>
        <w:jc w:val="both"/>
        <w:rPr>
          <w:rFonts w:ascii="Times New Roman" w:hAnsi="Times New Roman" w:cs="Times New Roman"/>
          <w:sz w:val="28"/>
          <w:szCs w:val="28"/>
        </w:rPr>
      </w:pPr>
      <w:r w:rsidRPr="00AD7C08">
        <w:rPr>
          <w:rFonts w:ascii="Times New Roman" w:hAnsi="Times New Roman" w:cs="Times New Roman"/>
          <w:sz w:val="28"/>
          <w:szCs w:val="28"/>
        </w:rPr>
        <w:t>- увеличение количества мест (площадок) накопления ТКО</w:t>
      </w:r>
      <w:r w:rsidR="00B01EA8" w:rsidRPr="00AD7C08">
        <w:rPr>
          <w:rFonts w:ascii="Times New Roman" w:hAnsi="Times New Roman" w:cs="Times New Roman"/>
          <w:sz w:val="28"/>
          <w:szCs w:val="28"/>
        </w:rPr>
        <w:t>.</w:t>
      </w:r>
      <w:bookmarkStart w:id="2" w:name="_Toc468119834"/>
      <w:bookmarkEnd w:id="2"/>
    </w:p>
    <w:p w:rsidR="00B01EA8" w:rsidRPr="008F7504" w:rsidRDefault="00B01EA8" w:rsidP="00B01EA8">
      <w:pPr>
        <w:ind w:firstLine="709"/>
        <w:jc w:val="center"/>
        <w:rPr>
          <w:b/>
          <w:bCs/>
          <w:sz w:val="28"/>
          <w:szCs w:val="28"/>
          <w:highlight w:val="yellow"/>
        </w:rPr>
      </w:pPr>
    </w:p>
    <w:p w:rsidR="00B01EA8" w:rsidRPr="00AD7C08" w:rsidRDefault="00B01EA8" w:rsidP="00B01EA8">
      <w:pPr>
        <w:jc w:val="center"/>
        <w:rPr>
          <w:rFonts w:ascii="Times New Roman" w:hAnsi="Times New Roman" w:cs="Times New Roman"/>
          <w:b/>
          <w:bCs/>
          <w:sz w:val="28"/>
          <w:szCs w:val="28"/>
        </w:rPr>
      </w:pPr>
      <w:r w:rsidRPr="00AD7C08">
        <w:rPr>
          <w:rFonts w:ascii="Times New Roman" w:hAnsi="Times New Roman" w:cs="Times New Roman"/>
          <w:b/>
          <w:bCs/>
          <w:sz w:val="28"/>
          <w:szCs w:val="28"/>
        </w:rPr>
        <w:t>3.2.2. Безопасные качественные дороги</w:t>
      </w:r>
    </w:p>
    <w:p w:rsidR="00B01EA8" w:rsidRPr="00AD7C08" w:rsidRDefault="00B01EA8" w:rsidP="00B01EA8">
      <w:pPr>
        <w:ind w:firstLine="709"/>
        <w:jc w:val="both"/>
        <w:rPr>
          <w:rFonts w:ascii="Times New Roman" w:hAnsi="Times New Roman" w:cs="Times New Roman"/>
          <w:b/>
          <w:bCs/>
          <w:sz w:val="28"/>
          <w:szCs w:val="28"/>
        </w:rPr>
      </w:pPr>
    </w:p>
    <w:p w:rsidR="00B01EA8" w:rsidRPr="00AD7C08" w:rsidRDefault="00B01EA8" w:rsidP="00B01EA8">
      <w:pPr>
        <w:autoSpaceDE w:val="0"/>
        <w:autoSpaceDN w:val="0"/>
        <w:adjustRightInd w:val="0"/>
        <w:ind w:firstLine="709"/>
        <w:jc w:val="both"/>
        <w:rPr>
          <w:rFonts w:ascii="Times New Roman" w:hAnsi="Times New Roman" w:cs="Times New Roman"/>
          <w:sz w:val="28"/>
          <w:szCs w:val="28"/>
        </w:rPr>
      </w:pPr>
      <w:r w:rsidRPr="00AD7C08">
        <w:rPr>
          <w:rFonts w:ascii="Times New Roman" w:hAnsi="Times New Roman" w:cs="Times New Roman"/>
          <w:sz w:val="28"/>
          <w:szCs w:val="28"/>
        </w:rPr>
        <w:t>Сеть автом</w:t>
      </w:r>
      <w:r w:rsidR="00AD7C08" w:rsidRPr="00AD7C08">
        <w:rPr>
          <w:rFonts w:ascii="Times New Roman" w:hAnsi="Times New Roman" w:cs="Times New Roman"/>
          <w:sz w:val="28"/>
          <w:szCs w:val="28"/>
        </w:rPr>
        <w:t>обильных дорог Нижнебурбукского сельского поселения</w:t>
      </w:r>
      <w:r w:rsidRPr="00AD7C08">
        <w:rPr>
          <w:rFonts w:ascii="Times New Roman" w:hAnsi="Times New Roman" w:cs="Times New Roman"/>
          <w:sz w:val="28"/>
          <w:szCs w:val="28"/>
        </w:rPr>
        <w:t xml:space="preserve"> является значимым элементом транспортного комплекса, способствующим социально-экономическому раз</w:t>
      </w:r>
      <w:r w:rsidR="00AD7C08" w:rsidRPr="00AD7C08">
        <w:rPr>
          <w:rFonts w:ascii="Times New Roman" w:hAnsi="Times New Roman" w:cs="Times New Roman"/>
          <w:sz w:val="28"/>
          <w:szCs w:val="28"/>
        </w:rPr>
        <w:t>витию сельского поселения</w:t>
      </w:r>
      <w:r w:rsidRPr="00AD7C08">
        <w:rPr>
          <w:rFonts w:ascii="Times New Roman" w:hAnsi="Times New Roman" w:cs="Times New Roman"/>
          <w:sz w:val="28"/>
          <w:szCs w:val="28"/>
        </w:rPr>
        <w:t>, укреплению конкурентоспособности, росту уровня благосостояния населения.</w:t>
      </w:r>
    </w:p>
    <w:p w:rsidR="00AD7C08" w:rsidRPr="00AD7C08" w:rsidRDefault="00B01EA8" w:rsidP="00AD7C08">
      <w:pPr>
        <w:rPr>
          <w:rFonts w:ascii="Times New Roman" w:hAnsi="Times New Roman" w:cs="Times New Roman"/>
          <w:bCs/>
          <w:sz w:val="28"/>
          <w:szCs w:val="28"/>
        </w:rPr>
      </w:pPr>
      <w:r w:rsidRPr="00AD7C08">
        <w:rPr>
          <w:rFonts w:ascii="Times New Roman" w:hAnsi="Times New Roman" w:cs="Times New Roman"/>
          <w:sz w:val="28"/>
          <w:szCs w:val="28"/>
        </w:rPr>
        <w:t xml:space="preserve">В настоящее время протяженность сети автомобильных дорог общего </w:t>
      </w:r>
      <w:proofErr w:type="gramStart"/>
      <w:r w:rsidRPr="00AD7C08">
        <w:rPr>
          <w:rFonts w:ascii="Times New Roman" w:hAnsi="Times New Roman" w:cs="Times New Roman"/>
          <w:sz w:val="28"/>
          <w:szCs w:val="28"/>
        </w:rPr>
        <w:t xml:space="preserve">пользования </w:t>
      </w:r>
      <w:r w:rsidR="00AD7C08" w:rsidRPr="00AD7C08">
        <w:rPr>
          <w:rFonts w:ascii="Times New Roman" w:hAnsi="Times New Roman" w:cs="Times New Roman"/>
          <w:sz w:val="28"/>
          <w:szCs w:val="28"/>
        </w:rPr>
        <w:t xml:space="preserve"> на</w:t>
      </w:r>
      <w:proofErr w:type="gramEnd"/>
      <w:r w:rsidR="00AD7C08" w:rsidRPr="00AD7C08">
        <w:rPr>
          <w:rFonts w:ascii="Times New Roman" w:hAnsi="Times New Roman" w:cs="Times New Roman"/>
          <w:sz w:val="28"/>
          <w:szCs w:val="28"/>
        </w:rPr>
        <w:t xml:space="preserve"> территории сельского поселения составляет:</w:t>
      </w:r>
    </w:p>
    <w:p w:rsidR="00AD7C08" w:rsidRPr="00AD7C08" w:rsidRDefault="00AD7C08" w:rsidP="00AD7C08">
      <w:pPr>
        <w:rPr>
          <w:rFonts w:ascii="Times New Roman" w:hAnsi="Times New Roman" w:cs="Times New Roman"/>
          <w:bCs/>
          <w:sz w:val="28"/>
          <w:szCs w:val="28"/>
        </w:rPr>
      </w:pPr>
      <w:r w:rsidRPr="00AD7C08">
        <w:rPr>
          <w:rFonts w:ascii="Times New Roman" w:hAnsi="Times New Roman" w:cs="Times New Roman"/>
          <w:sz w:val="28"/>
          <w:szCs w:val="28"/>
        </w:rPr>
        <w:t xml:space="preserve">33,8 км –  областные автодороги общего </w:t>
      </w:r>
      <w:proofErr w:type="gramStart"/>
      <w:r w:rsidRPr="00AD7C08">
        <w:rPr>
          <w:rFonts w:ascii="Times New Roman" w:hAnsi="Times New Roman" w:cs="Times New Roman"/>
          <w:sz w:val="28"/>
          <w:szCs w:val="28"/>
        </w:rPr>
        <w:t>поль</w:t>
      </w:r>
      <w:r>
        <w:rPr>
          <w:rFonts w:ascii="Times New Roman" w:hAnsi="Times New Roman" w:cs="Times New Roman"/>
          <w:sz w:val="28"/>
          <w:szCs w:val="28"/>
        </w:rPr>
        <w:t>зования,  грунтового</w:t>
      </w:r>
      <w:proofErr w:type="gramEnd"/>
      <w:r w:rsidRPr="00AD7C08">
        <w:rPr>
          <w:rFonts w:ascii="Times New Roman" w:hAnsi="Times New Roman" w:cs="Times New Roman"/>
          <w:sz w:val="28"/>
          <w:szCs w:val="28"/>
        </w:rPr>
        <w:t xml:space="preserve"> покрытия, 4-5 класса;</w:t>
      </w:r>
    </w:p>
    <w:p w:rsidR="00AD7C08" w:rsidRPr="00AD7C08" w:rsidRDefault="00AD7C08" w:rsidP="00AD7C08">
      <w:pPr>
        <w:jc w:val="both"/>
        <w:rPr>
          <w:rFonts w:ascii="Times New Roman" w:hAnsi="Times New Roman" w:cs="Times New Roman"/>
          <w:sz w:val="28"/>
          <w:szCs w:val="28"/>
        </w:rPr>
      </w:pPr>
      <w:r w:rsidRPr="00AD7C08">
        <w:rPr>
          <w:rFonts w:ascii="Times New Roman" w:hAnsi="Times New Roman" w:cs="Times New Roman"/>
          <w:sz w:val="28"/>
          <w:szCs w:val="28"/>
        </w:rPr>
        <w:t xml:space="preserve">9,5 км – дороги местного значения по </w:t>
      </w:r>
      <w:proofErr w:type="gramStart"/>
      <w:r w:rsidRPr="00AD7C08">
        <w:rPr>
          <w:rFonts w:ascii="Times New Roman" w:hAnsi="Times New Roman" w:cs="Times New Roman"/>
          <w:sz w:val="28"/>
          <w:szCs w:val="28"/>
        </w:rPr>
        <w:t>населенным  пунктам</w:t>
      </w:r>
      <w:proofErr w:type="gramEnd"/>
      <w:r w:rsidRPr="00AD7C08">
        <w:rPr>
          <w:rFonts w:ascii="Times New Roman" w:hAnsi="Times New Roman" w:cs="Times New Roman"/>
          <w:sz w:val="28"/>
          <w:szCs w:val="28"/>
        </w:rPr>
        <w:t>,</w:t>
      </w:r>
      <w:r>
        <w:rPr>
          <w:rFonts w:ascii="Times New Roman" w:hAnsi="Times New Roman" w:cs="Times New Roman"/>
          <w:sz w:val="28"/>
          <w:szCs w:val="28"/>
        </w:rPr>
        <w:t xml:space="preserve"> (асфальтового и  грунтового покрытия),</w:t>
      </w:r>
      <w:r w:rsidRPr="00AD7C08">
        <w:rPr>
          <w:rFonts w:ascii="Times New Roman" w:hAnsi="Times New Roman" w:cs="Times New Roman"/>
          <w:sz w:val="28"/>
          <w:szCs w:val="28"/>
        </w:rPr>
        <w:t xml:space="preserve"> которые требуют капитального ремонта.</w:t>
      </w:r>
    </w:p>
    <w:p w:rsidR="00B01EA8" w:rsidRPr="008F7504" w:rsidRDefault="00AD7C08" w:rsidP="00AD7C08">
      <w:pPr>
        <w:jc w:val="both"/>
        <w:rPr>
          <w:rFonts w:ascii="Times New Roman" w:hAnsi="Times New Roman" w:cs="Times New Roman"/>
          <w:sz w:val="28"/>
          <w:szCs w:val="28"/>
        </w:rPr>
      </w:pPr>
      <w:r w:rsidRPr="00AD7C08">
        <w:rPr>
          <w:rFonts w:ascii="Times New Roman" w:hAnsi="Times New Roman" w:cs="Times New Roman"/>
          <w:sz w:val="28"/>
          <w:szCs w:val="28"/>
        </w:rPr>
        <w:t xml:space="preserve">Кроме этого имеются автодороги иного значения </w:t>
      </w:r>
      <w:proofErr w:type="gramStart"/>
      <w:r w:rsidRPr="00AD7C08">
        <w:rPr>
          <w:rFonts w:ascii="Times New Roman" w:hAnsi="Times New Roman" w:cs="Times New Roman"/>
          <w:sz w:val="28"/>
          <w:szCs w:val="28"/>
        </w:rPr>
        <w:t>( полевые</w:t>
      </w:r>
      <w:proofErr w:type="gramEnd"/>
      <w:r w:rsidRPr="00AD7C08">
        <w:rPr>
          <w:rFonts w:ascii="Times New Roman" w:hAnsi="Times New Roman" w:cs="Times New Roman"/>
          <w:sz w:val="28"/>
          <w:szCs w:val="28"/>
        </w:rPr>
        <w:t>, лесные, бесхозные ) общей протяженностью 95,5 км.</w:t>
      </w:r>
    </w:p>
    <w:p w:rsidR="00B01EA8" w:rsidRPr="008F7504" w:rsidRDefault="00B01EA8" w:rsidP="00B01EA8">
      <w:pPr>
        <w:pStyle w:val="a9"/>
        <w:widowControl w:val="0"/>
        <w:ind w:firstLine="709"/>
        <w:jc w:val="both"/>
        <w:rPr>
          <w:rFonts w:ascii="Times New Roman" w:hAnsi="Times New Roman" w:cs="Times New Roman"/>
          <w:sz w:val="28"/>
          <w:szCs w:val="28"/>
        </w:rPr>
      </w:pPr>
      <w:r w:rsidRPr="008F7504">
        <w:rPr>
          <w:rFonts w:ascii="Times New Roman" w:hAnsi="Times New Roman" w:cs="Times New Roman"/>
          <w:sz w:val="28"/>
          <w:szCs w:val="28"/>
        </w:rPr>
        <w:t>Значительная часть автомобильных дорог общего пользования, имеет высокую степень износа. В течение длительного периода темпы износа автомобильных дорог общего пользования превышали темпы восстановления и развития.</w:t>
      </w:r>
    </w:p>
    <w:p w:rsidR="00B01EA8" w:rsidRPr="008F7504" w:rsidRDefault="00B01EA8" w:rsidP="00B01EA8">
      <w:pPr>
        <w:pStyle w:val="a9"/>
        <w:widowControl w:val="0"/>
        <w:ind w:firstLine="709"/>
        <w:jc w:val="both"/>
        <w:rPr>
          <w:rFonts w:ascii="Times New Roman" w:hAnsi="Times New Roman" w:cs="Times New Roman"/>
          <w:sz w:val="28"/>
          <w:szCs w:val="28"/>
        </w:rPr>
      </w:pPr>
      <w:r w:rsidRPr="008F7504">
        <w:rPr>
          <w:rFonts w:ascii="Times New Roman" w:hAnsi="Times New Roman" w:cs="Times New Roman"/>
          <w:sz w:val="28"/>
          <w:szCs w:val="28"/>
        </w:rPr>
        <w:t xml:space="preserve">Ускоренный износ автомобильных дорог общего пользования обусловлен также ростом парка автотранспортных средств и интенсивности движения, увеличением в составе транспортных потоков доли большегрузных автомобилей (как по полной массе, так и по нагрузке на ось). </w:t>
      </w:r>
    </w:p>
    <w:p w:rsidR="00B01EA8" w:rsidRPr="008F7504" w:rsidRDefault="00B01EA8" w:rsidP="00B01EA8">
      <w:pPr>
        <w:pStyle w:val="a9"/>
        <w:widowControl w:val="0"/>
        <w:ind w:firstLine="709"/>
        <w:jc w:val="both"/>
        <w:rPr>
          <w:rFonts w:ascii="Times New Roman" w:hAnsi="Times New Roman" w:cs="Times New Roman"/>
          <w:sz w:val="28"/>
          <w:szCs w:val="28"/>
        </w:rPr>
      </w:pPr>
      <w:r w:rsidRPr="008F7504">
        <w:rPr>
          <w:rFonts w:ascii="Times New Roman" w:hAnsi="Times New Roman" w:cs="Times New Roman"/>
          <w:sz w:val="28"/>
          <w:szCs w:val="28"/>
        </w:rPr>
        <w:lastRenderedPageBreak/>
        <w:t>Приоритетной задачей в сфере дорожно</w:t>
      </w:r>
      <w:r w:rsidR="00DA4303">
        <w:rPr>
          <w:rFonts w:ascii="Times New Roman" w:hAnsi="Times New Roman" w:cs="Times New Roman"/>
          <w:sz w:val="28"/>
          <w:szCs w:val="28"/>
        </w:rPr>
        <w:t>й деятельности</w:t>
      </w:r>
      <w:r w:rsidRPr="008F7504">
        <w:rPr>
          <w:rFonts w:ascii="Times New Roman" w:hAnsi="Times New Roman" w:cs="Times New Roman"/>
          <w:sz w:val="28"/>
          <w:szCs w:val="28"/>
        </w:rPr>
        <w:t xml:space="preserve"> является приведение в нормативное состояние и обеспечение сохранности существующей дорожной сети. </w:t>
      </w:r>
    </w:p>
    <w:p w:rsidR="00B01EA8" w:rsidRPr="008F7504" w:rsidRDefault="00B01EA8" w:rsidP="00B01EA8">
      <w:pPr>
        <w:pStyle w:val="a9"/>
        <w:widowControl w:val="0"/>
        <w:ind w:firstLine="709"/>
        <w:jc w:val="both"/>
        <w:rPr>
          <w:rFonts w:ascii="Times New Roman" w:hAnsi="Times New Roman" w:cs="Times New Roman"/>
          <w:sz w:val="28"/>
          <w:szCs w:val="28"/>
        </w:rPr>
      </w:pPr>
      <w:r w:rsidRPr="008F7504">
        <w:rPr>
          <w:rFonts w:ascii="Times New Roman" w:hAnsi="Times New Roman" w:cs="Times New Roman"/>
          <w:sz w:val="28"/>
          <w:szCs w:val="28"/>
        </w:rPr>
        <w:t xml:space="preserve">В рамках содержания дорог осуществляются работы по восстановлению поперечного профиля и ровности проезжей части автомобильных дорог с щебеночным, гравийным покрытием, восстановлению изношенных верхних слоев асфальтобетонных покрытий на отдельных участках. </w:t>
      </w:r>
    </w:p>
    <w:p w:rsidR="00B01EA8" w:rsidRPr="008F7504" w:rsidRDefault="00B01EA8" w:rsidP="00B01EA8">
      <w:pPr>
        <w:pStyle w:val="a9"/>
        <w:widowControl w:val="0"/>
        <w:ind w:firstLine="709"/>
        <w:jc w:val="both"/>
        <w:rPr>
          <w:rFonts w:ascii="Times New Roman" w:hAnsi="Times New Roman" w:cs="Times New Roman"/>
          <w:sz w:val="28"/>
          <w:szCs w:val="28"/>
        </w:rPr>
      </w:pPr>
      <w:r w:rsidRPr="008F7504">
        <w:rPr>
          <w:rFonts w:ascii="Times New Roman" w:hAnsi="Times New Roman" w:cs="Times New Roman"/>
          <w:sz w:val="28"/>
          <w:szCs w:val="28"/>
        </w:rPr>
        <w:t>Особое внимание уделяется обеспечению безопасности дорожного движения: выполняются работы по модернизации нерегулируемых пешеходных переходов</w:t>
      </w:r>
      <w:r w:rsidR="00DA4303">
        <w:rPr>
          <w:rFonts w:ascii="Times New Roman" w:hAnsi="Times New Roman" w:cs="Times New Roman"/>
          <w:sz w:val="28"/>
          <w:szCs w:val="28"/>
        </w:rPr>
        <w:t xml:space="preserve"> у </w:t>
      </w:r>
      <w:proofErr w:type="gramStart"/>
      <w:r w:rsidR="00DA4303">
        <w:rPr>
          <w:rFonts w:ascii="Times New Roman" w:hAnsi="Times New Roman" w:cs="Times New Roman"/>
          <w:sz w:val="28"/>
          <w:szCs w:val="28"/>
        </w:rPr>
        <w:t xml:space="preserve">школы </w:t>
      </w:r>
      <w:r w:rsidRPr="008F7504">
        <w:rPr>
          <w:rFonts w:ascii="Times New Roman" w:hAnsi="Times New Roman" w:cs="Times New Roman"/>
          <w:sz w:val="28"/>
          <w:szCs w:val="28"/>
        </w:rPr>
        <w:t>,</w:t>
      </w:r>
      <w:proofErr w:type="gramEnd"/>
      <w:r w:rsidRPr="008F7504">
        <w:rPr>
          <w:rFonts w:ascii="Times New Roman" w:hAnsi="Times New Roman" w:cs="Times New Roman"/>
          <w:sz w:val="28"/>
          <w:szCs w:val="28"/>
        </w:rPr>
        <w:t xml:space="preserve"> устройству остановочных пунктов, планируется выполнение работ по устройству барьерного ограждения. </w:t>
      </w:r>
    </w:p>
    <w:p w:rsidR="00B01EA8" w:rsidRPr="008F7504" w:rsidRDefault="00B01EA8" w:rsidP="00DA4303">
      <w:pPr>
        <w:pStyle w:val="a9"/>
        <w:widowControl w:val="0"/>
        <w:ind w:firstLine="709"/>
        <w:jc w:val="both"/>
        <w:rPr>
          <w:sz w:val="28"/>
          <w:szCs w:val="28"/>
        </w:rPr>
      </w:pPr>
      <w:r w:rsidRPr="008F7504">
        <w:rPr>
          <w:rFonts w:ascii="Times New Roman" w:hAnsi="Times New Roman" w:cs="Times New Roman"/>
          <w:sz w:val="28"/>
          <w:szCs w:val="28"/>
        </w:rPr>
        <w:t>Приведение автомобильных дорог в норматив</w:t>
      </w:r>
      <w:r w:rsidR="00DA4303">
        <w:rPr>
          <w:rFonts w:ascii="Times New Roman" w:hAnsi="Times New Roman" w:cs="Times New Roman"/>
          <w:sz w:val="28"/>
          <w:szCs w:val="28"/>
        </w:rPr>
        <w:t xml:space="preserve">ное </w:t>
      </w:r>
      <w:proofErr w:type="gramStart"/>
      <w:r w:rsidR="00DA4303">
        <w:rPr>
          <w:rFonts w:ascii="Times New Roman" w:hAnsi="Times New Roman" w:cs="Times New Roman"/>
          <w:sz w:val="28"/>
          <w:szCs w:val="28"/>
        </w:rPr>
        <w:t xml:space="preserve">состояние </w:t>
      </w:r>
      <w:r w:rsidRPr="008F7504">
        <w:rPr>
          <w:rFonts w:ascii="Times New Roman" w:hAnsi="Times New Roman" w:cs="Times New Roman"/>
          <w:sz w:val="28"/>
          <w:szCs w:val="28"/>
        </w:rPr>
        <w:t xml:space="preserve"> осуществляется</w:t>
      </w:r>
      <w:proofErr w:type="gramEnd"/>
      <w:r w:rsidR="00DA4303">
        <w:rPr>
          <w:rFonts w:ascii="Times New Roman" w:hAnsi="Times New Roman" w:cs="Times New Roman"/>
          <w:sz w:val="28"/>
          <w:szCs w:val="28"/>
        </w:rPr>
        <w:t xml:space="preserve"> за счет средств дорожного фонда </w:t>
      </w:r>
      <w:r w:rsidRPr="008F7504">
        <w:rPr>
          <w:rFonts w:ascii="Times New Roman" w:hAnsi="Times New Roman" w:cs="Times New Roman"/>
          <w:sz w:val="28"/>
          <w:szCs w:val="28"/>
        </w:rPr>
        <w:t xml:space="preserve"> в рамках </w:t>
      </w:r>
      <w:r w:rsidR="00DA4303">
        <w:rPr>
          <w:rFonts w:ascii="Times New Roman" w:hAnsi="Times New Roman" w:cs="Times New Roman"/>
          <w:bCs/>
          <w:sz w:val="28"/>
          <w:szCs w:val="28"/>
        </w:rPr>
        <w:t>муниципальной программы</w:t>
      </w:r>
      <w:r w:rsidR="00DA4303" w:rsidRPr="00CF655C">
        <w:rPr>
          <w:rFonts w:ascii="Times New Roman" w:hAnsi="Times New Roman" w:cs="Times New Roman"/>
          <w:bCs/>
          <w:sz w:val="28"/>
          <w:szCs w:val="28"/>
        </w:rPr>
        <w:t xml:space="preserve"> « </w:t>
      </w:r>
      <w:r w:rsidR="00DA4303" w:rsidRPr="00CF655C">
        <w:rPr>
          <w:rFonts w:ascii="Times New Roman" w:hAnsi="Times New Roman" w:cs="Times New Roman"/>
          <w:sz w:val="28"/>
          <w:szCs w:val="28"/>
        </w:rPr>
        <w:t xml:space="preserve">«Социально-экономическое развитие территории Нижнебурбукского </w:t>
      </w:r>
      <w:r w:rsidR="00DA4303">
        <w:rPr>
          <w:rFonts w:ascii="Times New Roman" w:hAnsi="Times New Roman" w:cs="Times New Roman"/>
          <w:sz w:val="28"/>
          <w:szCs w:val="28"/>
        </w:rPr>
        <w:t>сельского поселения».</w:t>
      </w:r>
    </w:p>
    <w:p w:rsidR="00B01EA8" w:rsidRPr="00280193" w:rsidRDefault="00B01EA8" w:rsidP="00B01EA8">
      <w:pPr>
        <w:autoSpaceDE w:val="0"/>
        <w:autoSpaceDN w:val="0"/>
        <w:adjustRightInd w:val="0"/>
        <w:jc w:val="center"/>
        <w:outlineLvl w:val="1"/>
        <w:rPr>
          <w:rFonts w:ascii="Times New Roman" w:hAnsi="Times New Roman" w:cs="Times New Roman"/>
          <w:b/>
          <w:bCs/>
          <w:sz w:val="28"/>
          <w:szCs w:val="28"/>
        </w:rPr>
      </w:pPr>
      <w:r w:rsidRPr="00280193">
        <w:rPr>
          <w:rFonts w:ascii="Times New Roman" w:hAnsi="Times New Roman" w:cs="Times New Roman"/>
          <w:b/>
          <w:bCs/>
          <w:sz w:val="28"/>
          <w:szCs w:val="28"/>
        </w:rPr>
        <w:t>Цель, задачи и мероприятия</w:t>
      </w:r>
    </w:p>
    <w:p w:rsidR="00B01EA8" w:rsidRPr="00280193" w:rsidRDefault="00B01EA8" w:rsidP="00B01EA8">
      <w:pPr>
        <w:autoSpaceDE w:val="0"/>
        <w:autoSpaceDN w:val="0"/>
        <w:adjustRightInd w:val="0"/>
        <w:ind w:firstLine="709"/>
        <w:jc w:val="both"/>
        <w:rPr>
          <w:rFonts w:ascii="Times New Roman" w:hAnsi="Times New Roman" w:cs="Times New Roman"/>
          <w:sz w:val="28"/>
          <w:szCs w:val="28"/>
        </w:rPr>
      </w:pPr>
    </w:p>
    <w:p w:rsidR="00B01EA8" w:rsidRPr="00280193" w:rsidRDefault="00B01EA8" w:rsidP="00B01EA8">
      <w:pPr>
        <w:autoSpaceDE w:val="0"/>
        <w:autoSpaceDN w:val="0"/>
        <w:adjustRightInd w:val="0"/>
        <w:ind w:firstLine="709"/>
        <w:jc w:val="both"/>
        <w:outlineLvl w:val="2"/>
        <w:rPr>
          <w:rFonts w:ascii="Times New Roman" w:hAnsi="Times New Roman" w:cs="Times New Roman"/>
          <w:sz w:val="28"/>
          <w:szCs w:val="28"/>
        </w:rPr>
      </w:pPr>
      <w:r w:rsidRPr="00280193">
        <w:rPr>
          <w:rFonts w:ascii="Times New Roman" w:hAnsi="Times New Roman" w:cs="Times New Roman"/>
          <w:b/>
          <w:bCs/>
          <w:i/>
          <w:iCs/>
          <w:sz w:val="28"/>
          <w:szCs w:val="28"/>
        </w:rPr>
        <w:t>Тактическая цель</w:t>
      </w:r>
      <w:r w:rsidRPr="00280193">
        <w:rPr>
          <w:rFonts w:ascii="Times New Roman" w:hAnsi="Times New Roman" w:cs="Times New Roman"/>
          <w:b/>
          <w:bCs/>
          <w:sz w:val="28"/>
          <w:szCs w:val="28"/>
        </w:rPr>
        <w:t xml:space="preserve"> </w:t>
      </w:r>
      <w:r w:rsidRPr="00280193">
        <w:rPr>
          <w:rFonts w:ascii="Times New Roman" w:hAnsi="Times New Roman" w:cs="Times New Roman"/>
          <w:sz w:val="28"/>
          <w:szCs w:val="28"/>
        </w:rPr>
        <w:t>- обеспечение бесперебойного и безопасного функционирова</w:t>
      </w:r>
      <w:r w:rsidR="00DA4303" w:rsidRPr="00280193">
        <w:rPr>
          <w:rFonts w:ascii="Times New Roman" w:hAnsi="Times New Roman" w:cs="Times New Roman"/>
          <w:sz w:val="28"/>
          <w:szCs w:val="28"/>
        </w:rPr>
        <w:t>ния дорожного хозяйства</w:t>
      </w:r>
      <w:r w:rsidRPr="00280193">
        <w:rPr>
          <w:rFonts w:ascii="Times New Roman" w:hAnsi="Times New Roman" w:cs="Times New Roman"/>
          <w:sz w:val="28"/>
          <w:szCs w:val="28"/>
        </w:rPr>
        <w:t>.</w:t>
      </w:r>
    </w:p>
    <w:p w:rsidR="00B01EA8" w:rsidRPr="00280193" w:rsidRDefault="00B01EA8" w:rsidP="00B01EA8">
      <w:pPr>
        <w:autoSpaceDE w:val="0"/>
        <w:autoSpaceDN w:val="0"/>
        <w:adjustRightInd w:val="0"/>
        <w:ind w:firstLine="709"/>
        <w:jc w:val="both"/>
        <w:outlineLvl w:val="3"/>
        <w:rPr>
          <w:rFonts w:ascii="Times New Roman" w:hAnsi="Times New Roman" w:cs="Times New Roman"/>
          <w:sz w:val="28"/>
          <w:szCs w:val="28"/>
        </w:rPr>
      </w:pPr>
      <w:r w:rsidRPr="00280193">
        <w:rPr>
          <w:rFonts w:ascii="Times New Roman" w:hAnsi="Times New Roman" w:cs="Times New Roman"/>
          <w:b/>
          <w:bCs/>
          <w:i/>
          <w:iCs/>
          <w:sz w:val="28"/>
          <w:szCs w:val="28"/>
        </w:rPr>
        <w:t xml:space="preserve">Тактическая задача </w:t>
      </w:r>
      <w:r w:rsidRPr="00280193">
        <w:rPr>
          <w:rFonts w:ascii="Times New Roman" w:hAnsi="Times New Roman" w:cs="Times New Roman"/>
          <w:sz w:val="28"/>
          <w:szCs w:val="28"/>
        </w:rPr>
        <w:t>- приведение в нормативное состояние и обеспечение сохранности существующей дорожной сети, обеспечение бесперебойного и безопасного движения по автомобильным дорогам.</w:t>
      </w:r>
    </w:p>
    <w:p w:rsidR="00B01EA8" w:rsidRPr="00280193" w:rsidRDefault="00B01EA8" w:rsidP="00B01EA8">
      <w:pPr>
        <w:autoSpaceDE w:val="0"/>
        <w:autoSpaceDN w:val="0"/>
        <w:adjustRightInd w:val="0"/>
        <w:ind w:firstLine="709"/>
        <w:jc w:val="both"/>
        <w:rPr>
          <w:rFonts w:ascii="Times New Roman" w:hAnsi="Times New Roman" w:cs="Times New Roman"/>
          <w:b/>
          <w:bCs/>
          <w:i/>
          <w:iCs/>
          <w:sz w:val="28"/>
          <w:szCs w:val="28"/>
        </w:rPr>
      </w:pPr>
      <w:r w:rsidRPr="00280193">
        <w:rPr>
          <w:rFonts w:ascii="Times New Roman" w:hAnsi="Times New Roman" w:cs="Times New Roman"/>
          <w:b/>
          <w:bCs/>
          <w:i/>
          <w:iCs/>
          <w:sz w:val="28"/>
          <w:szCs w:val="28"/>
        </w:rPr>
        <w:t>Мероприятия:</w:t>
      </w:r>
    </w:p>
    <w:p w:rsidR="00B01EA8" w:rsidRPr="00280193" w:rsidRDefault="00B01EA8" w:rsidP="00B01EA8">
      <w:pPr>
        <w:autoSpaceDE w:val="0"/>
        <w:autoSpaceDN w:val="0"/>
        <w:adjustRightInd w:val="0"/>
        <w:ind w:firstLine="709"/>
        <w:jc w:val="both"/>
        <w:rPr>
          <w:rFonts w:ascii="Times New Roman" w:hAnsi="Times New Roman" w:cs="Times New Roman"/>
          <w:sz w:val="28"/>
          <w:szCs w:val="28"/>
        </w:rPr>
      </w:pPr>
      <w:r w:rsidRPr="00280193">
        <w:rPr>
          <w:rFonts w:ascii="Times New Roman" w:hAnsi="Times New Roman" w:cs="Times New Roman"/>
          <w:sz w:val="28"/>
          <w:szCs w:val="28"/>
        </w:rPr>
        <w:t>1.1. Определение фактического транспортно-эксплуатационного состояния автомобильных дорог общего пользования местного значения с целью более качественного планирования работ по их капитальному ремонту, ремонту и содержанию.</w:t>
      </w:r>
    </w:p>
    <w:p w:rsidR="00B01EA8" w:rsidRPr="00280193" w:rsidRDefault="00B01EA8" w:rsidP="00B01EA8">
      <w:pPr>
        <w:autoSpaceDE w:val="0"/>
        <w:autoSpaceDN w:val="0"/>
        <w:adjustRightInd w:val="0"/>
        <w:ind w:firstLine="709"/>
        <w:jc w:val="both"/>
        <w:rPr>
          <w:rFonts w:ascii="Times New Roman" w:hAnsi="Times New Roman" w:cs="Times New Roman"/>
          <w:sz w:val="28"/>
          <w:szCs w:val="28"/>
        </w:rPr>
      </w:pPr>
      <w:r w:rsidRPr="00280193">
        <w:rPr>
          <w:rFonts w:ascii="Times New Roman" w:hAnsi="Times New Roman" w:cs="Times New Roman"/>
          <w:sz w:val="28"/>
          <w:szCs w:val="28"/>
        </w:rPr>
        <w:t>1.2. Повышение транспортно-эксплуатационного состояния автомобильных дорог общего пользования местного значения в результате ремонта, капитального ремонта автомобильных дорог.</w:t>
      </w:r>
    </w:p>
    <w:p w:rsidR="00B01EA8" w:rsidRPr="00280193" w:rsidRDefault="00B01EA8" w:rsidP="00B01EA8">
      <w:pPr>
        <w:ind w:firstLine="709"/>
        <w:jc w:val="both"/>
        <w:rPr>
          <w:rFonts w:ascii="Times New Roman" w:hAnsi="Times New Roman" w:cs="Times New Roman"/>
          <w:b/>
          <w:bCs/>
          <w:sz w:val="28"/>
          <w:szCs w:val="28"/>
          <w:highlight w:val="yellow"/>
        </w:rPr>
      </w:pPr>
      <w:r w:rsidRPr="00280193">
        <w:rPr>
          <w:rFonts w:ascii="Times New Roman" w:hAnsi="Times New Roman" w:cs="Times New Roman"/>
          <w:sz w:val="28"/>
          <w:szCs w:val="28"/>
        </w:rPr>
        <w:t>1.3. Обеспечение нормативного содержания сети автомобильных дорог общего пользования местного значения.</w:t>
      </w:r>
    </w:p>
    <w:p w:rsidR="00B01EA8" w:rsidRPr="00280193" w:rsidRDefault="00B01EA8" w:rsidP="00B01EA8">
      <w:pPr>
        <w:ind w:firstLine="709"/>
        <w:jc w:val="center"/>
        <w:rPr>
          <w:rFonts w:ascii="Times New Roman" w:hAnsi="Times New Roman" w:cs="Times New Roman"/>
          <w:b/>
          <w:bCs/>
          <w:sz w:val="28"/>
          <w:szCs w:val="28"/>
          <w:highlight w:val="yellow"/>
        </w:rPr>
      </w:pPr>
    </w:p>
    <w:p w:rsidR="00B01EA8" w:rsidRPr="00280193" w:rsidRDefault="00B01EA8" w:rsidP="00B01EA8">
      <w:pPr>
        <w:ind w:firstLine="709"/>
        <w:jc w:val="center"/>
        <w:rPr>
          <w:rFonts w:ascii="Times New Roman" w:hAnsi="Times New Roman" w:cs="Times New Roman"/>
          <w:b/>
          <w:bCs/>
          <w:sz w:val="28"/>
          <w:szCs w:val="28"/>
        </w:rPr>
      </w:pPr>
      <w:r w:rsidRPr="00280193">
        <w:rPr>
          <w:rFonts w:ascii="Times New Roman" w:hAnsi="Times New Roman" w:cs="Times New Roman"/>
          <w:b/>
          <w:bCs/>
          <w:sz w:val="28"/>
          <w:szCs w:val="28"/>
        </w:rPr>
        <w:t>3.2.3. Транспорт</w:t>
      </w:r>
    </w:p>
    <w:p w:rsidR="00B01EA8" w:rsidRPr="00280193" w:rsidRDefault="00B01EA8" w:rsidP="00B01EA8">
      <w:pPr>
        <w:ind w:firstLine="709"/>
        <w:jc w:val="center"/>
        <w:rPr>
          <w:rFonts w:ascii="Times New Roman" w:hAnsi="Times New Roman" w:cs="Times New Roman"/>
          <w:b/>
          <w:bCs/>
          <w:sz w:val="28"/>
          <w:szCs w:val="28"/>
        </w:rPr>
      </w:pPr>
    </w:p>
    <w:p w:rsidR="00B01EA8" w:rsidRPr="00280193" w:rsidRDefault="00DA4303" w:rsidP="00B01EA8">
      <w:pPr>
        <w:ind w:firstLine="709"/>
        <w:jc w:val="both"/>
        <w:rPr>
          <w:rFonts w:ascii="Times New Roman" w:hAnsi="Times New Roman" w:cs="Times New Roman"/>
          <w:sz w:val="28"/>
          <w:szCs w:val="28"/>
        </w:rPr>
      </w:pPr>
      <w:r w:rsidRPr="00280193">
        <w:rPr>
          <w:rFonts w:ascii="Times New Roman" w:hAnsi="Times New Roman" w:cs="Times New Roman"/>
          <w:sz w:val="28"/>
          <w:szCs w:val="28"/>
        </w:rPr>
        <w:t>Транспортная инфраструктура Нижнебурбукского сельского поселения</w:t>
      </w:r>
      <w:r w:rsidR="00B01EA8" w:rsidRPr="00280193">
        <w:rPr>
          <w:rFonts w:ascii="Times New Roman" w:hAnsi="Times New Roman" w:cs="Times New Roman"/>
          <w:sz w:val="28"/>
          <w:szCs w:val="28"/>
        </w:rPr>
        <w:t xml:space="preserve"> представлена</w:t>
      </w:r>
      <w:r w:rsidRPr="00280193">
        <w:rPr>
          <w:rFonts w:ascii="Times New Roman" w:hAnsi="Times New Roman" w:cs="Times New Roman"/>
          <w:sz w:val="28"/>
          <w:szCs w:val="28"/>
        </w:rPr>
        <w:t xml:space="preserve"> автомобильными</w:t>
      </w:r>
      <w:r w:rsidR="00B01EA8" w:rsidRPr="00280193">
        <w:rPr>
          <w:rFonts w:ascii="Times New Roman" w:hAnsi="Times New Roman" w:cs="Times New Roman"/>
          <w:sz w:val="28"/>
          <w:szCs w:val="28"/>
        </w:rPr>
        <w:t xml:space="preserve"> видами транспорта. Объектов</w:t>
      </w:r>
      <w:r w:rsidRPr="00280193">
        <w:rPr>
          <w:rFonts w:ascii="Times New Roman" w:hAnsi="Times New Roman" w:cs="Times New Roman"/>
          <w:sz w:val="28"/>
          <w:szCs w:val="28"/>
        </w:rPr>
        <w:t xml:space="preserve"> железнодорожного,</w:t>
      </w:r>
      <w:r w:rsidR="00B01EA8" w:rsidRPr="00280193">
        <w:rPr>
          <w:rFonts w:ascii="Times New Roman" w:hAnsi="Times New Roman" w:cs="Times New Roman"/>
          <w:sz w:val="28"/>
          <w:szCs w:val="28"/>
        </w:rPr>
        <w:t xml:space="preserve"> речного и воздушного транспорта нет.</w:t>
      </w:r>
    </w:p>
    <w:p w:rsidR="00B01EA8" w:rsidRPr="00280193" w:rsidRDefault="00B01EA8" w:rsidP="00B01EA8">
      <w:pPr>
        <w:ind w:firstLine="709"/>
        <w:jc w:val="both"/>
        <w:rPr>
          <w:rFonts w:ascii="Times New Roman" w:hAnsi="Times New Roman" w:cs="Times New Roman"/>
          <w:sz w:val="28"/>
          <w:szCs w:val="28"/>
        </w:rPr>
      </w:pPr>
      <w:r w:rsidRPr="00280193">
        <w:rPr>
          <w:rFonts w:ascii="Times New Roman" w:hAnsi="Times New Roman" w:cs="Times New Roman"/>
          <w:sz w:val="28"/>
          <w:szCs w:val="28"/>
        </w:rPr>
        <w:t>Регулярные межмуниципальные пассажирские перевозки</w:t>
      </w:r>
      <w:r w:rsidR="00DA4303" w:rsidRPr="00280193">
        <w:rPr>
          <w:rFonts w:ascii="Times New Roman" w:hAnsi="Times New Roman" w:cs="Times New Roman"/>
          <w:sz w:val="28"/>
          <w:szCs w:val="28"/>
        </w:rPr>
        <w:t xml:space="preserve"> на </w:t>
      </w:r>
      <w:proofErr w:type="gramStart"/>
      <w:r w:rsidR="00DA4303" w:rsidRPr="00280193">
        <w:rPr>
          <w:rFonts w:ascii="Times New Roman" w:hAnsi="Times New Roman" w:cs="Times New Roman"/>
          <w:sz w:val="28"/>
          <w:szCs w:val="28"/>
        </w:rPr>
        <w:t xml:space="preserve">территории </w:t>
      </w:r>
      <w:r w:rsidRPr="00280193">
        <w:rPr>
          <w:rFonts w:ascii="Times New Roman" w:hAnsi="Times New Roman" w:cs="Times New Roman"/>
          <w:sz w:val="28"/>
          <w:szCs w:val="28"/>
        </w:rPr>
        <w:t xml:space="preserve"> о</w:t>
      </w:r>
      <w:r w:rsidR="00DA4303" w:rsidRPr="00280193">
        <w:rPr>
          <w:rFonts w:ascii="Times New Roman" w:hAnsi="Times New Roman" w:cs="Times New Roman"/>
          <w:sz w:val="28"/>
          <w:szCs w:val="28"/>
        </w:rPr>
        <w:t>существляются</w:t>
      </w:r>
      <w:proofErr w:type="gramEnd"/>
      <w:r w:rsidR="00DA4303" w:rsidRPr="00280193">
        <w:rPr>
          <w:rFonts w:ascii="Times New Roman" w:hAnsi="Times New Roman" w:cs="Times New Roman"/>
          <w:sz w:val="28"/>
          <w:szCs w:val="28"/>
        </w:rPr>
        <w:t xml:space="preserve"> </w:t>
      </w:r>
      <w:r w:rsidRPr="00280193">
        <w:rPr>
          <w:rFonts w:ascii="Times New Roman" w:hAnsi="Times New Roman" w:cs="Times New Roman"/>
          <w:sz w:val="28"/>
          <w:szCs w:val="28"/>
        </w:rPr>
        <w:t xml:space="preserve"> муниципальным предприятием муниципального образования «город Тулун» «Многофункциональное транспортное предпри</w:t>
      </w:r>
      <w:r w:rsidR="00DA4303" w:rsidRPr="00280193">
        <w:rPr>
          <w:rFonts w:ascii="Times New Roman" w:hAnsi="Times New Roman" w:cs="Times New Roman"/>
          <w:sz w:val="28"/>
          <w:szCs w:val="28"/>
        </w:rPr>
        <w:t>ятие»  один раз в неделю</w:t>
      </w:r>
      <w:r w:rsidRPr="00280193">
        <w:rPr>
          <w:rFonts w:ascii="Times New Roman" w:hAnsi="Times New Roman" w:cs="Times New Roman"/>
          <w:sz w:val="28"/>
          <w:szCs w:val="28"/>
        </w:rPr>
        <w:t xml:space="preserve">. </w:t>
      </w:r>
    </w:p>
    <w:p w:rsidR="00B01EA8" w:rsidRPr="00280193" w:rsidRDefault="00B01EA8" w:rsidP="00DA4303">
      <w:pPr>
        <w:ind w:firstLine="709"/>
        <w:jc w:val="both"/>
        <w:rPr>
          <w:rFonts w:ascii="Times New Roman" w:hAnsi="Times New Roman" w:cs="Times New Roman"/>
          <w:b/>
          <w:bCs/>
          <w:sz w:val="28"/>
          <w:szCs w:val="28"/>
        </w:rPr>
      </w:pPr>
      <w:r w:rsidRPr="00280193">
        <w:rPr>
          <w:rFonts w:ascii="Times New Roman" w:hAnsi="Times New Roman" w:cs="Times New Roman"/>
          <w:sz w:val="28"/>
          <w:szCs w:val="28"/>
        </w:rPr>
        <w:t xml:space="preserve">Пассажирский автомобильный транспорт является необходимым условием обеспечения нормальной жизнедеятельности граждан, их мобильности, связанной как с производственной деятельностью (поездки к </w:t>
      </w:r>
      <w:r w:rsidRPr="00280193">
        <w:rPr>
          <w:rFonts w:ascii="Times New Roman" w:hAnsi="Times New Roman" w:cs="Times New Roman"/>
          <w:sz w:val="28"/>
          <w:szCs w:val="28"/>
        </w:rPr>
        <w:lastRenderedPageBreak/>
        <w:t>месту работы, учебы),</w:t>
      </w:r>
      <w:r w:rsidR="00DA4303" w:rsidRPr="00280193">
        <w:rPr>
          <w:rFonts w:ascii="Times New Roman" w:hAnsi="Times New Roman" w:cs="Times New Roman"/>
          <w:sz w:val="28"/>
          <w:szCs w:val="28"/>
        </w:rPr>
        <w:t xml:space="preserve"> поездка на прием к врачу, лечение,</w:t>
      </w:r>
      <w:r w:rsidRPr="00280193">
        <w:rPr>
          <w:rFonts w:ascii="Times New Roman" w:hAnsi="Times New Roman" w:cs="Times New Roman"/>
          <w:sz w:val="28"/>
          <w:szCs w:val="28"/>
        </w:rPr>
        <w:t xml:space="preserve"> так и с культурно- бытовой д</w:t>
      </w:r>
      <w:r w:rsidR="00DA4303" w:rsidRPr="00280193">
        <w:rPr>
          <w:rFonts w:ascii="Times New Roman" w:hAnsi="Times New Roman" w:cs="Times New Roman"/>
          <w:sz w:val="28"/>
          <w:szCs w:val="28"/>
        </w:rPr>
        <w:t>еятельностью</w:t>
      </w:r>
      <w:r w:rsidRPr="00280193">
        <w:rPr>
          <w:rFonts w:ascii="Times New Roman" w:hAnsi="Times New Roman" w:cs="Times New Roman"/>
          <w:sz w:val="28"/>
          <w:szCs w:val="28"/>
        </w:rPr>
        <w:t xml:space="preserve">. С социальной точки зрения автобусный транспорт общего пользования стал самым массовым и доступным видом регулярного транспорта. </w:t>
      </w:r>
    </w:p>
    <w:p w:rsidR="00B01EA8" w:rsidRPr="00280193" w:rsidRDefault="00B01EA8" w:rsidP="00B01EA8">
      <w:pPr>
        <w:autoSpaceDE w:val="0"/>
        <w:autoSpaceDN w:val="0"/>
        <w:adjustRightInd w:val="0"/>
        <w:jc w:val="center"/>
        <w:outlineLvl w:val="1"/>
        <w:rPr>
          <w:rFonts w:ascii="Times New Roman" w:hAnsi="Times New Roman" w:cs="Times New Roman"/>
          <w:b/>
          <w:bCs/>
          <w:sz w:val="28"/>
          <w:szCs w:val="28"/>
        </w:rPr>
      </w:pPr>
      <w:r w:rsidRPr="00280193">
        <w:rPr>
          <w:rFonts w:ascii="Times New Roman" w:hAnsi="Times New Roman" w:cs="Times New Roman"/>
          <w:b/>
          <w:bCs/>
          <w:sz w:val="28"/>
          <w:szCs w:val="28"/>
        </w:rPr>
        <w:t>Цель, задачи и мероприятия</w:t>
      </w:r>
    </w:p>
    <w:p w:rsidR="00B01EA8" w:rsidRPr="00280193" w:rsidRDefault="00B01EA8" w:rsidP="00B01EA8">
      <w:pPr>
        <w:ind w:firstLine="709"/>
        <w:jc w:val="both"/>
        <w:rPr>
          <w:rFonts w:ascii="Times New Roman" w:hAnsi="Times New Roman" w:cs="Times New Roman"/>
          <w:sz w:val="28"/>
          <w:szCs w:val="28"/>
        </w:rPr>
      </w:pPr>
    </w:p>
    <w:p w:rsidR="00B01EA8" w:rsidRPr="00280193" w:rsidRDefault="00B01EA8" w:rsidP="00B01EA8">
      <w:pPr>
        <w:pStyle w:val="ConsPlusNormal"/>
        <w:ind w:firstLine="709"/>
        <w:jc w:val="both"/>
        <w:outlineLvl w:val="5"/>
        <w:rPr>
          <w:rFonts w:ascii="Times New Roman" w:hAnsi="Times New Roman" w:cs="Times New Roman"/>
          <w:sz w:val="28"/>
          <w:szCs w:val="28"/>
        </w:rPr>
      </w:pPr>
      <w:r w:rsidRPr="00280193">
        <w:rPr>
          <w:rFonts w:ascii="Times New Roman" w:hAnsi="Times New Roman" w:cs="Times New Roman"/>
          <w:b/>
          <w:bCs/>
          <w:i/>
          <w:iCs/>
          <w:sz w:val="28"/>
          <w:szCs w:val="28"/>
        </w:rPr>
        <w:t>Тактическая цель</w:t>
      </w:r>
      <w:r w:rsidRPr="00280193">
        <w:rPr>
          <w:rFonts w:ascii="Times New Roman" w:hAnsi="Times New Roman" w:cs="Times New Roman"/>
          <w:sz w:val="28"/>
          <w:szCs w:val="28"/>
        </w:rPr>
        <w:t xml:space="preserve"> – повышение доступности транспортных услуг на территории </w:t>
      </w:r>
      <w:r w:rsidR="00932786" w:rsidRPr="00280193">
        <w:rPr>
          <w:rFonts w:ascii="Times New Roman" w:hAnsi="Times New Roman" w:cs="Times New Roman"/>
          <w:sz w:val="28"/>
          <w:szCs w:val="28"/>
        </w:rPr>
        <w:t>сельского поселения</w:t>
      </w:r>
      <w:r w:rsidRPr="00280193">
        <w:rPr>
          <w:rFonts w:ascii="Times New Roman" w:hAnsi="Times New Roman" w:cs="Times New Roman"/>
          <w:sz w:val="28"/>
          <w:szCs w:val="28"/>
        </w:rPr>
        <w:t>.</w:t>
      </w:r>
    </w:p>
    <w:p w:rsidR="00B01EA8" w:rsidRPr="00280193" w:rsidRDefault="00B01EA8" w:rsidP="00B01EA8">
      <w:pPr>
        <w:pStyle w:val="ConsPlusNormal"/>
        <w:ind w:firstLine="709"/>
        <w:jc w:val="both"/>
        <w:outlineLvl w:val="5"/>
        <w:rPr>
          <w:rFonts w:ascii="Times New Roman" w:hAnsi="Times New Roman" w:cs="Times New Roman"/>
          <w:sz w:val="28"/>
          <w:szCs w:val="28"/>
        </w:rPr>
      </w:pPr>
      <w:r w:rsidRPr="00280193">
        <w:rPr>
          <w:rFonts w:ascii="Times New Roman" w:hAnsi="Times New Roman" w:cs="Times New Roman"/>
          <w:b/>
          <w:bCs/>
          <w:i/>
          <w:iCs/>
          <w:sz w:val="28"/>
          <w:szCs w:val="28"/>
        </w:rPr>
        <w:t>Тактическая задача</w:t>
      </w:r>
      <w:r w:rsidRPr="00280193">
        <w:rPr>
          <w:rFonts w:ascii="Times New Roman" w:hAnsi="Times New Roman" w:cs="Times New Roman"/>
          <w:sz w:val="28"/>
          <w:szCs w:val="28"/>
        </w:rPr>
        <w:t xml:space="preserve"> </w:t>
      </w:r>
      <w:r w:rsidR="00932786" w:rsidRPr="00280193">
        <w:rPr>
          <w:rFonts w:ascii="Times New Roman" w:hAnsi="Times New Roman" w:cs="Times New Roman"/>
          <w:sz w:val="28"/>
          <w:szCs w:val="28"/>
        </w:rPr>
        <w:t>– повышение качества транспортных услуг</w:t>
      </w:r>
      <w:r w:rsidRPr="00280193">
        <w:rPr>
          <w:rFonts w:ascii="Times New Roman" w:hAnsi="Times New Roman" w:cs="Times New Roman"/>
          <w:sz w:val="28"/>
          <w:szCs w:val="28"/>
        </w:rPr>
        <w:t>.</w:t>
      </w:r>
    </w:p>
    <w:p w:rsidR="00B01EA8" w:rsidRPr="00280193" w:rsidRDefault="00B01EA8" w:rsidP="00B01EA8">
      <w:pPr>
        <w:pStyle w:val="ConsPlusNormal"/>
        <w:ind w:firstLine="709"/>
        <w:jc w:val="both"/>
        <w:outlineLvl w:val="5"/>
        <w:rPr>
          <w:rFonts w:ascii="Times New Roman" w:hAnsi="Times New Roman" w:cs="Times New Roman"/>
          <w:b/>
          <w:bCs/>
          <w:i/>
          <w:iCs/>
          <w:sz w:val="28"/>
          <w:szCs w:val="28"/>
        </w:rPr>
      </w:pPr>
      <w:r w:rsidRPr="00280193">
        <w:rPr>
          <w:rFonts w:ascii="Times New Roman" w:hAnsi="Times New Roman" w:cs="Times New Roman"/>
          <w:b/>
          <w:bCs/>
          <w:i/>
          <w:iCs/>
          <w:sz w:val="28"/>
          <w:szCs w:val="28"/>
        </w:rPr>
        <w:t>Мероприятия:</w:t>
      </w:r>
    </w:p>
    <w:p w:rsidR="00B01EA8" w:rsidRPr="00280193" w:rsidRDefault="00B01EA8" w:rsidP="00B01EA8">
      <w:pPr>
        <w:pStyle w:val="ConsPlusNormal"/>
        <w:ind w:firstLine="709"/>
        <w:jc w:val="both"/>
        <w:outlineLvl w:val="5"/>
        <w:rPr>
          <w:rFonts w:ascii="Times New Roman" w:hAnsi="Times New Roman" w:cs="Times New Roman"/>
          <w:sz w:val="28"/>
          <w:szCs w:val="28"/>
        </w:rPr>
      </w:pPr>
      <w:r w:rsidRPr="00280193">
        <w:rPr>
          <w:rFonts w:ascii="Times New Roman" w:hAnsi="Times New Roman" w:cs="Times New Roman"/>
          <w:sz w:val="28"/>
          <w:szCs w:val="28"/>
        </w:rPr>
        <w:t xml:space="preserve">1.1. </w:t>
      </w:r>
      <w:proofErr w:type="gramStart"/>
      <w:r w:rsidR="00932786" w:rsidRPr="00280193">
        <w:rPr>
          <w:rFonts w:ascii="Times New Roman" w:hAnsi="Times New Roman" w:cs="Times New Roman"/>
          <w:sz w:val="28"/>
          <w:szCs w:val="28"/>
        </w:rPr>
        <w:t>Ходатайство  об</w:t>
      </w:r>
      <w:proofErr w:type="gramEnd"/>
      <w:r w:rsidR="00932786" w:rsidRPr="00280193">
        <w:rPr>
          <w:rFonts w:ascii="Times New Roman" w:hAnsi="Times New Roman" w:cs="Times New Roman"/>
          <w:sz w:val="28"/>
          <w:szCs w:val="28"/>
        </w:rPr>
        <w:t xml:space="preserve"> установлении регулярного  маршрута</w:t>
      </w:r>
      <w:r w:rsidRPr="00280193">
        <w:rPr>
          <w:rFonts w:ascii="Times New Roman" w:hAnsi="Times New Roman" w:cs="Times New Roman"/>
          <w:sz w:val="28"/>
          <w:szCs w:val="28"/>
        </w:rPr>
        <w:t xml:space="preserve"> перевозок пассажиров автомобильным транспортом</w:t>
      </w:r>
      <w:r w:rsidR="00932786" w:rsidRPr="00280193">
        <w:rPr>
          <w:rFonts w:ascii="Times New Roman" w:hAnsi="Times New Roman" w:cs="Times New Roman"/>
          <w:sz w:val="28"/>
          <w:szCs w:val="28"/>
        </w:rPr>
        <w:t xml:space="preserve">,  с учетом пожеланий населения </w:t>
      </w:r>
      <w:r w:rsidRPr="00280193">
        <w:rPr>
          <w:rFonts w:ascii="Times New Roman" w:hAnsi="Times New Roman" w:cs="Times New Roman"/>
          <w:sz w:val="28"/>
          <w:szCs w:val="28"/>
        </w:rPr>
        <w:t xml:space="preserve"> и потребностей жителей;</w:t>
      </w:r>
    </w:p>
    <w:p w:rsidR="00B01EA8" w:rsidRPr="00280193" w:rsidRDefault="00B01EA8" w:rsidP="00B01EA8">
      <w:pPr>
        <w:pStyle w:val="ConsPlusNormal"/>
        <w:ind w:firstLine="709"/>
        <w:jc w:val="both"/>
        <w:outlineLvl w:val="5"/>
        <w:rPr>
          <w:rFonts w:ascii="Times New Roman" w:hAnsi="Times New Roman" w:cs="Times New Roman"/>
          <w:sz w:val="28"/>
          <w:szCs w:val="28"/>
        </w:rPr>
      </w:pPr>
      <w:r w:rsidRPr="00280193">
        <w:rPr>
          <w:rFonts w:ascii="Times New Roman" w:hAnsi="Times New Roman" w:cs="Times New Roman"/>
          <w:sz w:val="28"/>
          <w:szCs w:val="28"/>
        </w:rPr>
        <w:t>1.2. Ремонт дорог;</w:t>
      </w:r>
    </w:p>
    <w:p w:rsidR="00B01EA8" w:rsidRPr="00280193" w:rsidRDefault="00B01EA8" w:rsidP="00B01EA8">
      <w:pPr>
        <w:ind w:firstLine="709"/>
        <w:jc w:val="both"/>
        <w:rPr>
          <w:rFonts w:ascii="Times New Roman" w:hAnsi="Times New Roman" w:cs="Times New Roman"/>
          <w:sz w:val="28"/>
          <w:szCs w:val="28"/>
        </w:rPr>
      </w:pPr>
    </w:p>
    <w:p w:rsidR="00B01EA8" w:rsidRPr="00280193" w:rsidRDefault="00B01EA8" w:rsidP="00B01EA8">
      <w:pPr>
        <w:jc w:val="center"/>
        <w:rPr>
          <w:rFonts w:ascii="Times New Roman" w:hAnsi="Times New Roman" w:cs="Times New Roman"/>
          <w:b/>
          <w:bCs/>
          <w:sz w:val="28"/>
          <w:szCs w:val="28"/>
        </w:rPr>
      </w:pPr>
      <w:r w:rsidRPr="00280193">
        <w:rPr>
          <w:rFonts w:ascii="Times New Roman" w:hAnsi="Times New Roman" w:cs="Times New Roman"/>
          <w:b/>
          <w:bCs/>
          <w:sz w:val="28"/>
          <w:szCs w:val="28"/>
        </w:rPr>
        <w:t>3.2.4. Связь и телекоммуникации</w:t>
      </w:r>
    </w:p>
    <w:p w:rsidR="00B01EA8" w:rsidRPr="00280193" w:rsidRDefault="00B01EA8" w:rsidP="00B01EA8">
      <w:pPr>
        <w:ind w:firstLine="709"/>
        <w:jc w:val="center"/>
        <w:rPr>
          <w:rFonts w:ascii="Times New Roman" w:hAnsi="Times New Roman" w:cs="Times New Roman"/>
          <w:b/>
          <w:bCs/>
          <w:sz w:val="28"/>
          <w:szCs w:val="28"/>
        </w:rPr>
      </w:pPr>
    </w:p>
    <w:p w:rsidR="00B01EA8" w:rsidRPr="00280193" w:rsidRDefault="00932786" w:rsidP="00B01EA8">
      <w:pPr>
        <w:pStyle w:val="ConsPlusNormal"/>
        <w:ind w:firstLine="709"/>
        <w:jc w:val="both"/>
        <w:rPr>
          <w:rFonts w:ascii="Times New Roman" w:hAnsi="Times New Roman" w:cs="Times New Roman"/>
          <w:sz w:val="28"/>
          <w:szCs w:val="28"/>
        </w:rPr>
      </w:pPr>
      <w:r w:rsidRPr="00280193">
        <w:rPr>
          <w:rFonts w:ascii="Times New Roman" w:hAnsi="Times New Roman" w:cs="Times New Roman"/>
          <w:sz w:val="28"/>
          <w:szCs w:val="28"/>
        </w:rPr>
        <w:t>Развитие экономики сельского поселения в настоящий период</w:t>
      </w:r>
      <w:r w:rsidR="00B01EA8" w:rsidRPr="00280193">
        <w:rPr>
          <w:rFonts w:ascii="Times New Roman" w:hAnsi="Times New Roman" w:cs="Times New Roman"/>
          <w:sz w:val="28"/>
          <w:szCs w:val="28"/>
        </w:rPr>
        <w:t xml:space="preserve"> напрямую зависит от развития связи и Интернета. Благодаря Интернету развивается малый бизнес, электронная коммерция, растет производительность труда и эффективность бизнес-процессов предприятий, решаются вопросы </w:t>
      </w:r>
      <w:proofErr w:type="spellStart"/>
      <w:r w:rsidR="00B01EA8" w:rsidRPr="00280193">
        <w:rPr>
          <w:rFonts w:ascii="Times New Roman" w:hAnsi="Times New Roman" w:cs="Times New Roman"/>
          <w:sz w:val="28"/>
          <w:szCs w:val="28"/>
        </w:rPr>
        <w:t>энергоэффективности</w:t>
      </w:r>
      <w:proofErr w:type="spellEnd"/>
      <w:r w:rsidR="00B01EA8" w:rsidRPr="00280193">
        <w:rPr>
          <w:rFonts w:ascii="Times New Roman" w:hAnsi="Times New Roman" w:cs="Times New Roman"/>
          <w:sz w:val="28"/>
          <w:szCs w:val="28"/>
        </w:rPr>
        <w:t xml:space="preserve"> и безопасности, медицины и образования.</w:t>
      </w:r>
    </w:p>
    <w:p w:rsidR="00B01EA8" w:rsidRPr="00280193" w:rsidRDefault="00932786" w:rsidP="00B01EA8">
      <w:pPr>
        <w:pStyle w:val="ConsPlusNormal"/>
        <w:ind w:firstLine="709"/>
        <w:jc w:val="both"/>
        <w:rPr>
          <w:rFonts w:ascii="Times New Roman" w:hAnsi="Times New Roman" w:cs="Times New Roman"/>
          <w:sz w:val="28"/>
          <w:szCs w:val="28"/>
        </w:rPr>
      </w:pPr>
      <w:r w:rsidRPr="00280193">
        <w:rPr>
          <w:rFonts w:ascii="Times New Roman" w:hAnsi="Times New Roman" w:cs="Times New Roman"/>
          <w:sz w:val="28"/>
          <w:szCs w:val="28"/>
        </w:rPr>
        <w:t xml:space="preserve">На </w:t>
      </w:r>
      <w:proofErr w:type="gramStart"/>
      <w:r w:rsidRPr="00280193">
        <w:rPr>
          <w:rFonts w:ascii="Times New Roman" w:hAnsi="Times New Roman" w:cs="Times New Roman"/>
          <w:sz w:val="28"/>
          <w:szCs w:val="28"/>
        </w:rPr>
        <w:t>территории  Нижнебурбукского</w:t>
      </w:r>
      <w:proofErr w:type="gramEnd"/>
      <w:r w:rsidRPr="00280193">
        <w:rPr>
          <w:rFonts w:ascii="Times New Roman" w:hAnsi="Times New Roman" w:cs="Times New Roman"/>
          <w:sz w:val="28"/>
          <w:szCs w:val="28"/>
        </w:rPr>
        <w:t xml:space="preserve"> сельского поселения</w:t>
      </w:r>
      <w:r w:rsidR="00B01EA8" w:rsidRPr="00280193">
        <w:rPr>
          <w:rFonts w:ascii="Times New Roman" w:hAnsi="Times New Roman" w:cs="Times New Roman"/>
          <w:sz w:val="28"/>
          <w:szCs w:val="28"/>
        </w:rPr>
        <w:t xml:space="preserve"> услуги связи предоставляют следующие компании: ПАО «Ростелеком»; Иркутское Региональ</w:t>
      </w:r>
      <w:r w:rsidRPr="00280193">
        <w:rPr>
          <w:rFonts w:ascii="Times New Roman" w:hAnsi="Times New Roman" w:cs="Times New Roman"/>
          <w:sz w:val="28"/>
          <w:szCs w:val="28"/>
        </w:rPr>
        <w:t xml:space="preserve">ное отделение ДВФ ПАО «Мегафон». Охват </w:t>
      </w:r>
      <w:proofErr w:type="gramStart"/>
      <w:r w:rsidRPr="00280193">
        <w:rPr>
          <w:rFonts w:ascii="Times New Roman" w:hAnsi="Times New Roman" w:cs="Times New Roman"/>
          <w:sz w:val="28"/>
          <w:szCs w:val="28"/>
        </w:rPr>
        <w:t>территории  неравномерный</w:t>
      </w:r>
      <w:proofErr w:type="gramEnd"/>
      <w:r w:rsidRPr="00280193">
        <w:rPr>
          <w:rFonts w:ascii="Times New Roman" w:hAnsi="Times New Roman" w:cs="Times New Roman"/>
          <w:sz w:val="28"/>
          <w:szCs w:val="28"/>
        </w:rPr>
        <w:t xml:space="preserve">,  имеются места , где вообще нет </w:t>
      </w:r>
      <w:r w:rsidR="00280193" w:rsidRPr="00280193">
        <w:rPr>
          <w:rFonts w:ascii="Times New Roman" w:hAnsi="Times New Roman" w:cs="Times New Roman"/>
          <w:sz w:val="28"/>
          <w:szCs w:val="28"/>
        </w:rPr>
        <w:t xml:space="preserve"> мобильной </w:t>
      </w:r>
      <w:r w:rsidRPr="00280193">
        <w:rPr>
          <w:rFonts w:ascii="Times New Roman" w:hAnsi="Times New Roman" w:cs="Times New Roman"/>
          <w:sz w:val="28"/>
          <w:szCs w:val="28"/>
        </w:rPr>
        <w:t>связи.</w:t>
      </w:r>
    </w:p>
    <w:p w:rsidR="00B01EA8" w:rsidRPr="00280193" w:rsidRDefault="00932786" w:rsidP="00B01EA8">
      <w:pPr>
        <w:ind w:firstLine="709"/>
        <w:jc w:val="both"/>
        <w:rPr>
          <w:rFonts w:ascii="Times New Roman" w:hAnsi="Times New Roman" w:cs="Times New Roman"/>
          <w:sz w:val="28"/>
          <w:szCs w:val="28"/>
        </w:rPr>
      </w:pPr>
      <w:r w:rsidRPr="00280193">
        <w:rPr>
          <w:rFonts w:ascii="Times New Roman" w:hAnsi="Times New Roman" w:cs="Times New Roman"/>
          <w:sz w:val="28"/>
          <w:szCs w:val="28"/>
        </w:rPr>
        <w:t>В 2</w:t>
      </w:r>
      <w:r w:rsidR="00B01EA8" w:rsidRPr="00280193">
        <w:rPr>
          <w:rFonts w:ascii="Times New Roman" w:hAnsi="Times New Roman" w:cs="Times New Roman"/>
          <w:sz w:val="28"/>
          <w:szCs w:val="28"/>
        </w:rPr>
        <w:t xml:space="preserve"> населенных пунктах установлены таксофоны.</w:t>
      </w:r>
    </w:p>
    <w:p w:rsidR="00B01EA8" w:rsidRPr="00280193" w:rsidRDefault="00B01EA8" w:rsidP="00B01EA8">
      <w:pPr>
        <w:ind w:firstLine="709"/>
        <w:jc w:val="both"/>
        <w:rPr>
          <w:rFonts w:ascii="Times New Roman" w:hAnsi="Times New Roman" w:cs="Times New Roman"/>
          <w:sz w:val="28"/>
          <w:szCs w:val="28"/>
        </w:rPr>
      </w:pPr>
      <w:r w:rsidRPr="00280193">
        <w:rPr>
          <w:rFonts w:ascii="Times New Roman" w:hAnsi="Times New Roman" w:cs="Times New Roman"/>
          <w:sz w:val="28"/>
          <w:szCs w:val="28"/>
        </w:rPr>
        <w:t>Управление Федеральной почтовой связи Иркутской области является единственным оператором почтовой связи, предоставляющим услуги почтой.</w:t>
      </w:r>
    </w:p>
    <w:p w:rsidR="00B01EA8" w:rsidRPr="00280193" w:rsidRDefault="00B01EA8" w:rsidP="00280193">
      <w:pPr>
        <w:ind w:firstLine="709"/>
        <w:jc w:val="both"/>
        <w:rPr>
          <w:rFonts w:ascii="Times New Roman" w:hAnsi="Times New Roman" w:cs="Times New Roman"/>
          <w:sz w:val="28"/>
          <w:szCs w:val="28"/>
        </w:rPr>
      </w:pPr>
      <w:r w:rsidRPr="00280193">
        <w:rPr>
          <w:rFonts w:ascii="Times New Roman" w:hAnsi="Times New Roman" w:cs="Times New Roman"/>
          <w:sz w:val="28"/>
          <w:szCs w:val="28"/>
        </w:rPr>
        <w:t xml:space="preserve">Доступ к информационно-телекоммуникационной сети «Интернет» на территории </w:t>
      </w:r>
      <w:r w:rsidR="00280193" w:rsidRPr="00280193">
        <w:rPr>
          <w:rFonts w:ascii="Times New Roman" w:hAnsi="Times New Roman" w:cs="Times New Roman"/>
          <w:sz w:val="28"/>
          <w:szCs w:val="28"/>
        </w:rPr>
        <w:t>имеется. П</w:t>
      </w:r>
      <w:r w:rsidRPr="00280193">
        <w:rPr>
          <w:rFonts w:ascii="Times New Roman" w:hAnsi="Times New Roman" w:cs="Times New Roman"/>
          <w:sz w:val="28"/>
          <w:szCs w:val="28"/>
        </w:rPr>
        <w:t xml:space="preserve">о договору между ПАО «Ростелеком» и Федеральным </w:t>
      </w:r>
      <w:proofErr w:type="gramStart"/>
      <w:r w:rsidRPr="00280193">
        <w:rPr>
          <w:rFonts w:ascii="Times New Roman" w:hAnsi="Times New Roman" w:cs="Times New Roman"/>
          <w:sz w:val="28"/>
          <w:szCs w:val="28"/>
        </w:rPr>
        <w:t>агентс</w:t>
      </w:r>
      <w:r w:rsidR="00280193" w:rsidRPr="00280193">
        <w:rPr>
          <w:rFonts w:ascii="Times New Roman" w:hAnsi="Times New Roman" w:cs="Times New Roman"/>
          <w:sz w:val="28"/>
          <w:szCs w:val="28"/>
        </w:rPr>
        <w:t>твом  бюджетные</w:t>
      </w:r>
      <w:proofErr w:type="gramEnd"/>
      <w:r w:rsidR="00280193" w:rsidRPr="00280193">
        <w:rPr>
          <w:rFonts w:ascii="Times New Roman" w:hAnsi="Times New Roman" w:cs="Times New Roman"/>
          <w:sz w:val="28"/>
          <w:szCs w:val="28"/>
        </w:rPr>
        <w:t xml:space="preserve"> учреждения, находящиеся  в д.Нижний Бурбук обеспечены </w:t>
      </w:r>
      <w:r w:rsidRPr="00280193">
        <w:rPr>
          <w:rFonts w:ascii="Times New Roman" w:hAnsi="Times New Roman" w:cs="Times New Roman"/>
          <w:sz w:val="28"/>
          <w:szCs w:val="28"/>
        </w:rPr>
        <w:t xml:space="preserve"> высокоскоростным доступом в сеть «Интернет» </w:t>
      </w:r>
      <w:r w:rsidR="00280193" w:rsidRPr="00280193">
        <w:rPr>
          <w:rFonts w:ascii="Times New Roman" w:hAnsi="Times New Roman" w:cs="Times New Roman"/>
          <w:sz w:val="28"/>
          <w:szCs w:val="28"/>
        </w:rPr>
        <w:t>за счет строительства</w:t>
      </w:r>
      <w:r w:rsidRPr="00280193">
        <w:rPr>
          <w:rFonts w:ascii="Times New Roman" w:hAnsi="Times New Roman" w:cs="Times New Roman"/>
          <w:sz w:val="28"/>
          <w:szCs w:val="28"/>
        </w:rPr>
        <w:t xml:space="preserve"> ВОЛС волоконно-оптические линии связи (далее – ВОЛС). </w:t>
      </w:r>
    </w:p>
    <w:p w:rsidR="00B01EA8" w:rsidRPr="00280193" w:rsidRDefault="00B01EA8" w:rsidP="00B01EA8">
      <w:pPr>
        <w:ind w:firstLine="709"/>
        <w:jc w:val="both"/>
        <w:rPr>
          <w:rFonts w:ascii="Times New Roman" w:hAnsi="Times New Roman" w:cs="Times New Roman"/>
          <w:sz w:val="28"/>
          <w:szCs w:val="28"/>
        </w:rPr>
      </w:pPr>
      <w:r w:rsidRPr="00280193">
        <w:rPr>
          <w:rFonts w:ascii="Times New Roman" w:hAnsi="Times New Roman" w:cs="Times New Roman"/>
          <w:sz w:val="28"/>
          <w:szCs w:val="28"/>
        </w:rPr>
        <w:t>В населенных пунктах</w:t>
      </w:r>
      <w:r w:rsidR="00280193" w:rsidRPr="00280193">
        <w:rPr>
          <w:rFonts w:ascii="Times New Roman" w:hAnsi="Times New Roman" w:cs="Times New Roman"/>
          <w:sz w:val="28"/>
          <w:szCs w:val="28"/>
        </w:rPr>
        <w:t xml:space="preserve"> Нижнебурбукского сельского поселения</w:t>
      </w:r>
      <w:r w:rsidRPr="00280193">
        <w:rPr>
          <w:rFonts w:ascii="Times New Roman" w:hAnsi="Times New Roman" w:cs="Times New Roman"/>
          <w:sz w:val="28"/>
          <w:szCs w:val="28"/>
        </w:rPr>
        <w:t xml:space="preserve">, </w:t>
      </w:r>
      <w:r w:rsidR="00280193" w:rsidRPr="00280193">
        <w:rPr>
          <w:rFonts w:ascii="Times New Roman" w:hAnsi="Times New Roman" w:cs="Times New Roman"/>
          <w:sz w:val="28"/>
          <w:szCs w:val="28"/>
        </w:rPr>
        <w:t xml:space="preserve">так как они </w:t>
      </w:r>
      <w:proofErr w:type="spellStart"/>
      <w:r w:rsidR="00280193" w:rsidRPr="00280193">
        <w:rPr>
          <w:rFonts w:ascii="Times New Roman" w:hAnsi="Times New Roman" w:cs="Times New Roman"/>
          <w:sz w:val="28"/>
          <w:szCs w:val="28"/>
        </w:rPr>
        <w:t>расположенны</w:t>
      </w:r>
      <w:proofErr w:type="spellEnd"/>
      <w:r w:rsidRPr="00280193">
        <w:rPr>
          <w:rFonts w:ascii="Times New Roman" w:hAnsi="Times New Roman" w:cs="Times New Roman"/>
          <w:sz w:val="28"/>
          <w:szCs w:val="28"/>
        </w:rPr>
        <w:t xml:space="preserve"> вне зоны цифрового эфирного наземного вещания, обеспечение телевизионного сигнала осуществляется с помощью спутникового вещания следующих операторов: ООО «НТВ ПЛЮС»; НАО «НСК» (</w:t>
      </w:r>
      <w:proofErr w:type="spellStart"/>
      <w:r w:rsidRPr="00280193">
        <w:rPr>
          <w:rFonts w:ascii="Times New Roman" w:hAnsi="Times New Roman" w:cs="Times New Roman"/>
          <w:sz w:val="28"/>
          <w:szCs w:val="28"/>
        </w:rPr>
        <w:t>Триколор</w:t>
      </w:r>
      <w:proofErr w:type="spellEnd"/>
      <w:r w:rsidRPr="00280193">
        <w:rPr>
          <w:rFonts w:ascii="Times New Roman" w:hAnsi="Times New Roman" w:cs="Times New Roman"/>
          <w:sz w:val="28"/>
          <w:szCs w:val="28"/>
        </w:rPr>
        <w:t xml:space="preserve"> ТВ); ООО «Спутниковое ТВ» (МТС); ООО «Орион Экспресс» и ООО «Телекарта».</w:t>
      </w:r>
    </w:p>
    <w:p w:rsidR="00B01EA8" w:rsidRPr="00280193" w:rsidRDefault="00B01EA8" w:rsidP="00B01EA8">
      <w:pPr>
        <w:ind w:firstLine="709"/>
        <w:jc w:val="both"/>
        <w:rPr>
          <w:rFonts w:ascii="Times New Roman" w:hAnsi="Times New Roman" w:cs="Times New Roman"/>
          <w:sz w:val="28"/>
          <w:szCs w:val="28"/>
        </w:rPr>
      </w:pPr>
    </w:p>
    <w:p w:rsidR="00B01EA8" w:rsidRPr="00280193" w:rsidRDefault="00B01EA8" w:rsidP="00B01EA8">
      <w:pPr>
        <w:ind w:firstLine="709"/>
        <w:jc w:val="center"/>
        <w:rPr>
          <w:rFonts w:ascii="Times New Roman" w:hAnsi="Times New Roman" w:cs="Times New Roman"/>
          <w:b/>
          <w:bCs/>
          <w:sz w:val="28"/>
          <w:szCs w:val="28"/>
        </w:rPr>
      </w:pPr>
      <w:r w:rsidRPr="00280193">
        <w:rPr>
          <w:rFonts w:ascii="Times New Roman" w:hAnsi="Times New Roman" w:cs="Times New Roman"/>
          <w:b/>
          <w:bCs/>
          <w:sz w:val="28"/>
          <w:szCs w:val="28"/>
        </w:rPr>
        <w:t>Основные проблемы</w:t>
      </w:r>
    </w:p>
    <w:p w:rsidR="00B01EA8" w:rsidRPr="00280193" w:rsidRDefault="00B01EA8" w:rsidP="00B01EA8">
      <w:pPr>
        <w:ind w:firstLine="709"/>
        <w:jc w:val="center"/>
        <w:rPr>
          <w:rFonts w:ascii="Times New Roman" w:hAnsi="Times New Roman" w:cs="Times New Roman"/>
          <w:b/>
          <w:bCs/>
          <w:sz w:val="28"/>
          <w:szCs w:val="28"/>
        </w:rPr>
      </w:pPr>
    </w:p>
    <w:p w:rsidR="00B01EA8" w:rsidRPr="00280193" w:rsidRDefault="00B01EA8" w:rsidP="00B01EA8">
      <w:pPr>
        <w:pStyle w:val="ConsPlusNormal"/>
        <w:tabs>
          <w:tab w:val="left" w:pos="1134"/>
        </w:tabs>
        <w:ind w:firstLine="709"/>
        <w:jc w:val="both"/>
        <w:rPr>
          <w:rFonts w:ascii="Times New Roman" w:hAnsi="Times New Roman" w:cs="Times New Roman"/>
          <w:sz w:val="28"/>
          <w:szCs w:val="28"/>
        </w:rPr>
      </w:pPr>
      <w:r w:rsidRPr="00280193">
        <w:rPr>
          <w:rFonts w:ascii="Times New Roman" w:hAnsi="Times New Roman" w:cs="Times New Roman"/>
          <w:sz w:val="28"/>
          <w:szCs w:val="28"/>
        </w:rPr>
        <w:t>1. Неравномерность распространения и высокая дифференциация доступности</w:t>
      </w:r>
      <w:r w:rsidR="00280193" w:rsidRPr="00280193">
        <w:rPr>
          <w:rFonts w:ascii="Times New Roman" w:hAnsi="Times New Roman" w:cs="Times New Roman"/>
          <w:sz w:val="28"/>
          <w:szCs w:val="28"/>
        </w:rPr>
        <w:t xml:space="preserve"> для </w:t>
      </w:r>
      <w:proofErr w:type="gramStart"/>
      <w:r w:rsidR="00280193" w:rsidRPr="00280193">
        <w:rPr>
          <w:rFonts w:ascii="Times New Roman" w:hAnsi="Times New Roman" w:cs="Times New Roman"/>
          <w:sz w:val="28"/>
          <w:szCs w:val="28"/>
        </w:rPr>
        <w:t xml:space="preserve">населения, </w:t>
      </w:r>
      <w:r w:rsidRPr="00280193">
        <w:rPr>
          <w:rFonts w:ascii="Times New Roman" w:hAnsi="Times New Roman" w:cs="Times New Roman"/>
          <w:sz w:val="28"/>
          <w:szCs w:val="28"/>
        </w:rPr>
        <w:t xml:space="preserve"> средств</w:t>
      </w:r>
      <w:proofErr w:type="gramEnd"/>
      <w:r w:rsidRPr="00280193">
        <w:rPr>
          <w:rFonts w:ascii="Times New Roman" w:hAnsi="Times New Roman" w:cs="Times New Roman"/>
          <w:sz w:val="28"/>
          <w:szCs w:val="28"/>
        </w:rPr>
        <w:t xml:space="preserve"> связи, точек доступа к Интернету и </w:t>
      </w:r>
      <w:r w:rsidRPr="00280193">
        <w:rPr>
          <w:rFonts w:ascii="Times New Roman" w:hAnsi="Times New Roman" w:cs="Times New Roman"/>
          <w:sz w:val="28"/>
          <w:szCs w:val="28"/>
        </w:rPr>
        <w:lastRenderedPageBreak/>
        <w:t>обеспечения услугами с использованием телекоммуникационной инфраструктуры (преобладание и приоритетное развитие телекоммуникационной инфраструктуры в крупных населенных пунктах Иркутской области);</w:t>
      </w:r>
    </w:p>
    <w:p w:rsidR="00B01EA8" w:rsidRPr="00280193" w:rsidRDefault="00B01EA8" w:rsidP="00B01EA8">
      <w:pPr>
        <w:pStyle w:val="ConsPlusNormal"/>
        <w:tabs>
          <w:tab w:val="left" w:pos="1134"/>
        </w:tabs>
        <w:ind w:firstLine="709"/>
        <w:jc w:val="both"/>
        <w:rPr>
          <w:rFonts w:ascii="Times New Roman" w:hAnsi="Times New Roman" w:cs="Times New Roman"/>
          <w:sz w:val="28"/>
          <w:szCs w:val="28"/>
        </w:rPr>
      </w:pPr>
      <w:r w:rsidRPr="00280193">
        <w:rPr>
          <w:rFonts w:ascii="Times New Roman" w:hAnsi="Times New Roman" w:cs="Times New Roman"/>
          <w:sz w:val="28"/>
          <w:szCs w:val="28"/>
        </w:rPr>
        <w:t>2. Длительность согласования органами власти мест строительства новых объектов связи, предоставление муниципальными образованиями земельных участков, в которых проложены линии связи, в собственность физических и юридических лиц и выдача разрешений на выполнение строительных работ на данных земельных участках без согласования с операторами связи;</w:t>
      </w:r>
    </w:p>
    <w:p w:rsidR="00B01EA8" w:rsidRPr="00280193" w:rsidRDefault="00B01EA8" w:rsidP="00B01EA8">
      <w:pPr>
        <w:pStyle w:val="ConsPlusNormal"/>
        <w:tabs>
          <w:tab w:val="left" w:pos="1134"/>
        </w:tabs>
        <w:ind w:firstLine="709"/>
        <w:jc w:val="both"/>
        <w:rPr>
          <w:rFonts w:ascii="Times New Roman" w:hAnsi="Times New Roman" w:cs="Times New Roman"/>
          <w:sz w:val="28"/>
          <w:szCs w:val="28"/>
        </w:rPr>
      </w:pPr>
      <w:r w:rsidRPr="00280193">
        <w:rPr>
          <w:rFonts w:ascii="Times New Roman" w:hAnsi="Times New Roman" w:cs="Times New Roman"/>
          <w:sz w:val="28"/>
          <w:szCs w:val="28"/>
        </w:rPr>
        <w:t>3. Отсутствие покрытия и неуверенный прием подвижно</w:t>
      </w:r>
      <w:r w:rsidR="003C5AFE">
        <w:rPr>
          <w:rFonts w:ascii="Times New Roman" w:hAnsi="Times New Roman" w:cs="Times New Roman"/>
          <w:sz w:val="28"/>
          <w:szCs w:val="28"/>
        </w:rPr>
        <w:t>й радиотелефонной связи в сельском поселении</w:t>
      </w:r>
      <w:r w:rsidRPr="00280193">
        <w:rPr>
          <w:rFonts w:ascii="Times New Roman" w:hAnsi="Times New Roman" w:cs="Times New Roman"/>
          <w:sz w:val="28"/>
          <w:szCs w:val="28"/>
        </w:rPr>
        <w:t>.</w:t>
      </w:r>
    </w:p>
    <w:p w:rsidR="00B01EA8" w:rsidRPr="00280193" w:rsidRDefault="00B01EA8" w:rsidP="00B01EA8">
      <w:pPr>
        <w:pStyle w:val="a5"/>
        <w:widowControl w:val="0"/>
        <w:suppressAutoHyphens/>
        <w:spacing w:after="0" w:line="240" w:lineRule="auto"/>
        <w:ind w:left="0" w:firstLine="709"/>
        <w:jc w:val="both"/>
        <w:rPr>
          <w:rFonts w:ascii="Times New Roman" w:hAnsi="Times New Roman" w:cs="Times New Roman"/>
          <w:sz w:val="28"/>
          <w:szCs w:val="28"/>
        </w:rPr>
      </w:pPr>
      <w:r w:rsidRPr="00280193">
        <w:rPr>
          <w:rFonts w:ascii="Times New Roman" w:hAnsi="Times New Roman" w:cs="Times New Roman"/>
          <w:sz w:val="28"/>
          <w:szCs w:val="28"/>
        </w:rPr>
        <w:t>Приоритетным направлением является связь и телекоммуникации.</w:t>
      </w:r>
    </w:p>
    <w:p w:rsidR="00B01EA8" w:rsidRPr="00280193" w:rsidRDefault="00B01EA8" w:rsidP="00B01EA8">
      <w:pPr>
        <w:pStyle w:val="a5"/>
        <w:widowControl w:val="0"/>
        <w:suppressAutoHyphens/>
        <w:spacing w:after="0" w:line="240" w:lineRule="auto"/>
        <w:ind w:left="0" w:firstLine="709"/>
        <w:jc w:val="both"/>
        <w:rPr>
          <w:rFonts w:ascii="Times New Roman" w:hAnsi="Times New Roman" w:cs="Times New Roman"/>
          <w:b/>
          <w:bCs/>
          <w:sz w:val="28"/>
          <w:szCs w:val="28"/>
        </w:rPr>
      </w:pPr>
    </w:p>
    <w:p w:rsidR="00B01EA8" w:rsidRPr="00280193" w:rsidRDefault="00B01EA8" w:rsidP="00B01EA8">
      <w:pPr>
        <w:pStyle w:val="ConsPlusNormal"/>
        <w:ind w:firstLine="709"/>
        <w:jc w:val="center"/>
        <w:outlineLvl w:val="4"/>
        <w:rPr>
          <w:rFonts w:ascii="Times New Roman" w:hAnsi="Times New Roman" w:cs="Times New Roman"/>
          <w:b/>
          <w:bCs/>
          <w:sz w:val="28"/>
          <w:szCs w:val="28"/>
        </w:rPr>
      </w:pPr>
      <w:r w:rsidRPr="00280193">
        <w:rPr>
          <w:rFonts w:ascii="Times New Roman" w:hAnsi="Times New Roman" w:cs="Times New Roman"/>
          <w:b/>
          <w:bCs/>
          <w:sz w:val="28"/>
          <w:szCs w:val="28"/>
        </w:rPr>
        <w:t>Цель, задачи и мероприятия</w:t>
      </w:r>
    </w:p>
    <w:p w:rsidR="00B01EA8" w:rsidRPr="00280193" w:rsidRDefault="00B01EA8" w:rsidP="00B01EA8">
      <w:pPr>
        <w:ind w:firstLine="709"/>
        <w:jc w:val="both"/>
        <w:rPr>
          <w:rFonts w:ascii="Times New Roman" w:hAnsi="Times New Roman" w:cs="Times New Roman"/>
          <w:sz w:val="28"/>
          <w:szCs w:val="28"/>
        </w:rPr>
      </w:pPr>
    </w:p>
    <w:p w:rsidR="00B01EA8" w:rsidRPr="00280193" w:rsidRDefault="00B01EA8" w:rsidP="00B01EA8">
      <w:pPr>
        <w:pStyle w:val="ConsPlusNormal"/>
        <w:ind w:firstLine="709"/>
        <w:jc w:val="both"/>
        <w:outlineLvl w:val="5"/>
        <w:rPr>
          <w:rFonts w:ascii="Times New Roman" w:hAnsi="Times New Roman" w:cs="Times New Roman"/>
          <w:sz w:val="28"/>
          <w:szCs w:val="28"/>
        </w:rPr>
      </w:pPr>
      <w:r w:rsidRPr="00280193">
        <w:rPr>
          <w:rFonts w:ascii="Times New Roman" w:hAnsi="Times New Roman" w:cs="Times New Roman"/>
          <w:b/>
          <w:bCs/>
          <w:i/>
          <w:iCs/>
          <w:sz w:val="28"/>
          <w:szCs w:val="28"/>
        </w:rPr>
        <w:t>Тактическая цель</w:t>
      </w:r>
      <w:r w:rsidRPr="00280193">
        <w:rPr>
          <w:rFonts w:ascii="Times New Roman" w:hAnsi="Times New Roman" w:cs="Times New Roman"/>
          <w:b/>
          <w:bCs/>
          <w:sz w:val="28"/>
          <w:szCs w:val="28"/>
        </w:rPr>
        <w:t xml:space="preserve"> - </w:t>
      </w:r>
      <w:r w:rsidRPr="00280193">
        <w:rPr>
          <w:rFonts w:ascii="Times New Roman" w:hAnsi="Times New Roman" w:cs="Times New Roman"/>
          <w:sz w:val="28"/>
          <w:szCs w:val="28"/>
        </w:rPr>
        <w:t>развитие связи и информационных технологий.</w:t>
      </w:r>
    </w:p>
    <w:p w:rsidR="00B01EA8" w:rsidRPr="00280193" w:rsidRDefault="00B01EA8" w:rsidP="00B01EA8">
      <w:pPr>
        <w:pStyle w:val="ConsPlusNormal"/>
        <w:ind w:firstLine="709"/>
        <w:jc w:val="both"/>
        <w:outlineLvl w:val="6"/>
        <w:rPr>
          <w:rFonts w:ascii="Times New Roman" w:hAnsi="Times New Roman" w:cs="Times New Roman"/>
          <w:sz w:val="28"/>
          <w:szCs w:val="28"/>
        </w:rPr>
      </w:pPr>
      <w:r w:rsidRPr="00280193">
        <w:rPr>
          <w:rFonts w:ascii="Times New Roman" w:hAnsi="Times New Roman" w:cs="Times New Roman"/>
          <w:b/>
          <w:bCs/>
          <w:i/>
          <w:iCs/>
          <w:sz w:val="28"/>
          <w:szCs w:val="28"/>
        </w:rPr>
        <w:t>Тактическая задача 1.</w:t>
      </w:r>
      <w:r w:rsidRPr="00280193">
        <w:rPr>
          <w:rFonts w:ascii="Times New Roman" w:hAnsi="Times New Roman" w:cs="Times New Roman"/>
          <w:b/>
          <w:bCs/>
          <w:sz w:val="28"/>
          <w:szCs w:val="28"/>
        </w:rPr>
        <w:t xml:space="preserve"> </w:t>
      </w:r>
      <w:r w:rsidRPr="00280193">
        <w:rPr>
          <w:rFonts w:ascii="Times New Roman" w:hAnsi="Times New Roman" w:cs="Times New Roman"/>
          <w:sz w:val="28"/>
          <w:szCs w:val="28"/>
        </w:rPr>
        <w:t>Повышение доступности и качества предоставляемых услуг связи и телерадиовещания.</w:t>
      </w:r>
    </w:p>
    <w:p w:rsidR="00B01EA8" w:rsidRPr="00280193" w:rsidRDefault="00B01EA8" w:rsidP="00B01EA8">
      <w:pPr>
        <w:pStyle w:val="ConsPlusNormal"/>
        <w:ind w:firstLine="709"/>
        <w:rPr>
          <w:rFonts w:ascii="Times New Roman" w:hAnsi="Times New Roman" w:cs="Times New Roman"/>
          <w:b/>
          <w:bCs/>
          <w:i/>
          <w:iCs/>
          <w:sz w:val="28"/>
          <w:szCs w:val="28"/>
        </w:rPr>
      </w:pPr>
      <w:r w:rsidRPr="00280193">
        <w:rPr>
          <w:rFonts w:ascii="Times New Roman" w:hAnsi="Times New Roman" w:cs="Times New Roman"/>
          <w:b/>
          <w:bCs/>
          <w:i/>
          <w:iCs/>
          <w:sz w:val="28"/>
          <w:szCs w:val="28"/>
        </w:rPr>
        <w:t>Мероприятия:</w:t>
      </w:r>
    </w:p>
    <w:p w:rsidR="00B01EA8" w:rsidRPr="00280193" w:rsidRDefault="00B01EA8" w:rsidP="00B01EA8">
      <w:pPr>
        <w:pStyle w:val="ConsPlusNormal"/>
        <w:ind w:firstLine="709"/>
        <w:jc w:val="both"/>
        <w:rPr>
          <w:rFonts w:ascii="Times New Roman" w:hAnsi="Times New Roman" w:cs="Times New Roman"/>
          <w:sz w:val="28"/>
          <w:szCs w:val="28"/>
        </w:rPr>
      </w:pPr>
      <w:r w:rsidRPr="00280193">
        <w:rPr>
          <w:rFonts w:ascii="Times New Roman" w:hAnsi="Times New Roman" w:cs="Times New Roman"/>
          <w:sz w:val="28"/>
          <w:szCs w:val="28"/>
        </w:rPr>
        <w:t>1.1. Внедрение цифрового телерадиовещания, сохранение и поддержка существующей сети распространения телевизионных и радиовещательных программ, обеспечение широкой доступности телевидения с учетом новых технических возможностей, постепенный перевод проводного радиовещания в сельской местности на эфирное;</w:t>
      </w:r>
    </w:p>
    <w:p w:rsidR="00B01EA8" w:rsidRPr="00280193" w:rsidRDefault="00B01EA8" w:rsidP="00B01EA8">
      <w:pPr>
        <w:pStyle w:val="ConsPlusNormal"/>
        <w:ind w:firstLine="709"/>
        <w:jc w:val="both"/>
        <w:rPr>
          <w:rFonts w:ascii="Times New Roman" w:hAnsi="Times New Roman" w:cs="Times New Roman"/>
          <w:sz w:val="28"/>
          <w:szCs w:val="28"/>
        </w:rPr>
      </w:pPr>
      <w:r w:rsidRPr="00280193">
        <w:rPr>
          <w:rFonts w:ascii="Times New Roman" w:hAnsi="Times New Roman" w:cs="Times New Roman"/>
          <w:sz w:val="28"/>
          <w:szCs w:val="28"/>
        </w:rPr>
        <w:t>1.2. Развитие сетей связи нового поколения, мобильного широкополосного доступа к сети «Интернет», услуг высокоскоростной передачи данных;</w:t>
      </w:r>
    </w:p>
    <w:p w:rsidR="00B01EA8" w:rsidRPr="008F7504" w:rsidRDefault="00B01EA8" w:rsidP="00B01EA8">
      <w:pPr>
        <w:pStyle w:val="ConsPlusNormal"/>
        <w:ind w:firstLine="709"/>
        <w:jc w:val="both"/>
        <w:rPr>
          <w:rFonts w:ascii="Times New Roman" w:hAnsi="Times New Roman" w:cs="Times New Roman"/>
          <w:sz w:val="28"/>
          <w:szCs w:val="28"/>
        </w:rPr>
      </w:pPr>
    </w:p>
    <w:p w:rsidR="00B01EA8" w:rsidRPr="002D151D" w:rsidRDefault="00B01EA8" w:rsidP="00B01EA8">
      <w:pPr>
        <w:pStyle w:val="ConsPlusNormal"/>
        <w:ind w:firstLine="0"/>
        <w:jc w:val="center"/>
        <w:rPr>
          <w:rFonts w:ascii="Times New Roman" w:hAnsi="Times New Roman" w:cs="Times New Roman"/>
          <w:b/>
          <w:bCs/>
          <w:sz w:val="28"/>
          <w:szCs w:val="28"/>
        </w:rPr>
      </w:pPr>
      <w:r w:rsidRPr="002D151D">
        <w:rPr>
          <w:rFonts w:ascii="Times New Roman" w:hAnsi="Times New Roman" w:cs="Times New Roman"/>
          <w:b/>
          <w:bCs/>
          <w:sz w:val="28"/>
          <w:szCs w:val="28"/>
        </w:rPr>
        <w:t>3.2.5. Продовольственная безопасность</w:t>
      </w:r>
    </w:p>
    <w:p w:rsidR="00B01EA8" w:rsidRPr="002D151D" w:rsidRDefault="00B01EA8" w:rsidP="00B01EA8">
      <w:pPr>
        <w:pStyle w:val="ConsPlusNormal"/>
        <w:ind w:firstLine="709"/>
        <w:jc w:val="center"/>
        <w:rPr>
          <w:rFonts w:ascii="Times New Roman" w:hAnsi="Times New Roman" w:cs="Times New Roman"/>
          <w:b/>
          <w:bCs/>
          <w:sz w:val="28"/>
          <w:szCs w:val="28"/>
        </w:rPr>
      </w:pPr>
    </w:p>
    <w:p w:rsidR="00B01EA8" w:rsidRPr="002D151D" w:rsidRDefault="00C36E61" w:rsidP="00B01EA8">
      <w:pPr>
        <w:shd w:val="clear" w:color="auto" w:fill="FFFFFF"/>
        <w:ind w:firstLine="709"/>
        <w:jc w:val="both"/>
        <w:rPr>
          <w:rFonts w:ascii="Times New Roman" w:hAnsi="Times New Roman" w:cs="Times New Roman"/>
          <w:sz w:val="28"/>
          <w:szCs w:val="28"/>
        </w:rPr>
      </w:pPr>
      <w:r w:rsidRPr="002D151D">
        <w:rPr>
          <w:rFonts w:ascii="Times New Roman" w:hAnsi="Times New Roman" w:cs="Times New Roman"/>
          <w:sz w:val="28"/>
          <w:szCs w:val="28"/>
        </w:rPr>
        <w:t>Сельскохозяйственное производство</w:t>
      </w:r>
      <w:r w:rsidR="00B01EA8" w:rsidRPr="002D151D">
        <w:rPr>
          <w:rFonts w:ascii="Times New Roman" w:hAnsi="Times New Roman" w:cs="Times New Roman"/>
          <w:spacing w:val="-1"/>
          <w:sz w:val="28"/>
          <w:szCs w:val="28"/>
        </w:rPr>
        <w:t xml:space="preserve"> является</w:t>
      </w:r>
      <w:r w:rsidRPr="002D151D">
        <w:rPr>
          <w:rFonts w:ascii="Times New Roman" w:hAnsi="Times New Roman" w:cs="Times New Roman"/>
          <w:spacing w:val="-1"/>
          <w:sz w:val="28"/>
          <w:szCs w:val="28"/>
        </w:rPr>
        <w:t xml:space="preserve"> единственной и</w:t>
      </w:r>
      <w:r w:rsidR="00B01EA8" w:rsidRPr="002D151D">
        <w:rPr>
          <w:rFonts w:ascii="Times New Roman" w:hAnsi="Times New Roman" w:cs="Times New Roman"/>
          <w:spacing w:val="-1"/>
          <w:sz w:val="28"/>
          <w:szCs w:val="28"/>
        </w:rPr>
        <w:t xml:space="preserve"> важнейшей отраслью экономики </w:t>
      </w:r>
      <w:r w:rsidRPr="002D151D">
        <w:rPr>
          <w:rFonts w:ascii="Times New Roman" w:hAnsi="Times New Roman" w:cs="Times New Roman"/>
          <w:sz w:val="28"/>
          <w:szCs w:val="28"/>
        </w:rPr>
        <w:t xml:space="preserve">Нижнебурбукского сельского </w:t>
      </w:r>
      <w:proofErr w:type="gramStart"/>
      <w:r w:rsidRPr="002D151D">
        <w:rPr>
          <w:rFonts w:ascii="Times New Roman" w:hAnsi="Times New Roman" w:cs="Times New Roman"/>
          <w:sz w:val="28"/>
          <w:szCs w:val="28"/>
        </w:rPr>
        <w:t>поселения ,</w:t>
      </w:r>
      <w:proofErr w:type="gramEnd"/>
      <w:r w:rsidRPr="002D151D">
        <w:rPr>
          <w:rFonts w:ascii="Times New Roman" w:hAnsi="Times New Roman" w:cs="Times New Roman"/>
          <w:sz w:val="28"/>
          <w:szCs w:val="28"/>
        </w:rPr>
        <w:t xml:space="preserve"> которая</w:t>
      </w:r>
      <w:r w:rsidR="00B01EA8" w:rsidRPr="002D151D">
        <w:rPr>
          <w:rFonts w:ascii="Times New Roman" w:hAnsi="Times New Roman" w:cs="Times New Roman"/>
          <w:sz w:val="28"/>
          <w:szCs w:val="28"/>
        </w:rPr>
        <w:t xml:space="preserve"> в силу исторических и экономических условий призван</w:t>
      </w:r>
      <w:r w:rsidRPr="002D151D">
        <w:rPr>
          <w:rFonts w:ascii="Times New Roman" w:hAnsi="Times New Roman" w:cs="Times New Roman"/>
          <w:sz w:val="28"/>
          <w:szCs w:val="28"/>
        </w:rPr>
        <w:t>а</w:t>
      </w:r>
      <w:r w:rsidR="00B01EA8" w:rsidRPr="002D151D">
        <w:rPr>
          <w:rFonts w:ascii="Times New Roman" w:hAnsi="Times New Roman" w:cs="Times New Roman"/>
          <w:sz w:val="28"/>
          <w:szCs w:val="28"/>
        </w:rPr>
        <w:t xml:space="preserve"> обеспечи</w:t>
      </w:r>
      <w:r w:rsidRPr="002D151D">
        <w:rPr>
          <w:rFonts w:ascii="Times New Roman" w:hAnsi="Times New Roman" w:cs="Times New Roman"/>
          <w:sz w:val="28"/>
          <w:szCs w:val="28"/>
        </w:rPr>
        <w:t xml:space="preserve">вать население </w:t>
      </w:r>
      <w:r w:rsidR="00B01EA8" w:rsidRPr="002D151D">
        <w:rPr>
          <w:rFonts w:ascii="Times New Roman" w:hAnsi="Times New Roman" w:cs="Times New Roman"/>
          <w:sz w:val="28"/>
          <w:szCs w:val="28"/>
        </w:rPr>
        <w:t xml:space="preserve"> зерном, хлебом, картофелем</w:t>
      </w:r>
      <w:r w:rsidRPr="002D151D">
        <w:rPr>
          <w:rFonts w:ascii="Times New Roman" w:hAnsi="Times New Roman" w:cs="Times New Roman"/>
          <w:sz w:val="28"/>
          <w:szCs w:val="28"/>
        </w:rPr>
        <w:t>,</w:t>
      </w:r>
      <w:r w:rsidR="00B01EA8" w:rsidRPr="002D151D">
        <w:rPr>
          <w:rFonts w:ascii="Times New Roman" w:hAnsi="Times New Roman" w:cs="Times New Roman"/>
          <w:sz w:val="28"/>
          <w:szCs w:val="28"/>
        </w:rPr>
        <w:t xml:space="preserve"> овощами, молоком</w:t>
      </w:r>
      <w:r w:rsidRPr="002D151D">
        <w:rPr>
          <w:rFonts w:ascii="Times New Roman" w:hAnsi="Times New Roman" w:cs="Times New Roman"/>
          <w:sz w:val="28"/>
          <w:szCs w:val="28"/>
        </w:rPr>
        <w:t>,</w:t>
      </w:r>
      <w:r w:rsidR="00B01EA8" w:rsidRPr="002D151D">
        <w:rPr>
          <w:rFonts w:ascii="Times New Roman" w:hAnsi="Times New Roman" w:cs="Times New Roman"/>
          <w:sz w:val="28"/>
          <w:szCs w:val="28"/>
        </w:rPr>
        <w:t xml:space="preserve"> мясом и мясопродуктами</w:t>
      </w:r>
      <w:r w:rsidR="00B01EA8" w:rsidRPr="002D151D">
        <w:rPr>
          <w:rFonts w:ascii="Times New Roman" w:hAnsi="Times New Roman" w:cs="Times New Roman"/>
          <w:spacing w:val="-1"/>
          <w:sz w:val="28"/>
          <w:szCs w:val="28"/>
        </w:rPr>
        <w:t xml:space="preserve"> в объемах и ассортименте, достаточном для формирования </w:t>
      </w:r>
      <w:r w:rsidR="00B01EA8" w:rsidRPr="002D151D">
        <w:rPr>
          <w:rFonts w:ascii="Times New Roman" w:hAnsi="Times New Roman" w:cs="Times New Roman"/>
          <w:sz w:val="28"/>
          <w:szCs w:val="28"/>
        </w:rPr>
        <w:t>правильного и сбалансированного питания.</w:t>
      </w:r>
    </w:p>
    <w:p w:rsidR="00B01EA8" w:rsidRPr="002D151D" w:rsidRDefault="00C36E61" w:rsidP="00B01EA8">
      <w:pPr>
        <w:tabs>
          <w:tab w:val="left" w:pos="851"/>
        </w:tabs>
        <w:ind w:firstLine="709"/>
        <w:jc w:val="both"/>
        <w:rPr>
          <w:rFonts w:ascii="Times New Roman" w:hAnsi="Times New Roman" w:cs="Times New Roman"/>
          <w:sz w:val="28"/>
          <w:szCs w:val="28"/>
        </w:rPr>
      </w:pPr>
      <w:proofErr w:type="gramStart"/>
      <w:r w:rsidRPr="002D151D">
        <w:rPr>
          <w:rFonts w:ascii="Times New Roman" w:hAnsi="Times New Roman" w:cs="Times New Roman"/>
          <w:sz w:val="28"/>
          <w:szCs w:val="28"/>
        </w:rPr>
        <w:t>Территория</w:t>
      </w:r>
      <w:r w:rsidR="00B01EA8" w:rsidRPr="002D151D">
        <w:rPr>
          <w:rFonts w:ascii="Times New Roman" w:hAnsi="Times New Roman" w:cs="Times New Roman"/>
          <w:sz w:val="28"/>
          <w:szCs w:val="28"/>
        </w:rPr>
        <w:t xml:space="preserve"> </w:t>
      </w:r>
      <w:r w:rsidRPr="002D151D">
        <w:rPr>
          <w:rFonts w:ascii="Times New Roman" w:hAnsi="Times New Roman" w:cs="Times New Roman"/>
          <w:sz w:val="28"/>
          <w:szCs w:val="28"/>
        </w:rPr>
        <w:t xml:space="preserve"> Нижнебурбукского</w:t>
      </w:r>
      <w:proofErr w:type="gramEnd"/>
      <w:r w:rsidRPr="002D151D">
        <w:rPr>
          <w:rFonts w:ascii="Times New Roman" w:hAnsi="Times New Roman" w:cs="Times New Roman"/>
          <w:sz w:val="28"/>
          <w:szCs w:val="28"/>
        </w:rPr>
        <w:t xml:space="preserve"> сельского поселения обладае</w:t>
      </w:r>
      <w:r w:rsidR="00B01EA8" w:rsidRPr="002D151D">
        <w:rPr>
          <w:rFonts w:ascii="Times New Roman" w:hAnsi="Times New Roman" w:cs="Times New Roman"/>
          <w:sz w:val="28"/>
          <w:szCs w:val="28"/>
        </w:rPr>
        <w:t>т мощным природным и экономическим потенциалом, который при рациональном и эффективном использовании может обеспечить устойчивое многоотраслевое развитие, полную занятость, высокие ур</w:t>
      </w:r>
      <w:r w:rsidRPr="002D151D">
        <w:rPr>
          <w:rFonts w:ascii="Times New Roman" w:hAnsi="Times New Roman" w:cs="Times New Roman"/>
          <w:sz w:val="28"/>
          <w:szCs w:val="28"/>
        </w:rPr>
        <w:t xml:space="preserve">овень и качество жизни </w:t>
      </w:r>
      <w:r w:rsidR="00B01EA8" w:rsidRPr="002D151D">
        <w:rPr>
          <w:rFonts w:ascii="Times New Roman" w:hAnsi="Times New Roman" w:cs="Times New Roman"/>
          <w:sz w:val="28"/>
          <w:szCs w:val="28"/>
        </w:rPr>
        <w:t xml:space="preserve"> населения.</w:t>
      </w:r>
    </w:p>
    <w:p w:rsidR="00C36E61" w:rsidRPr="002D151D" w:rsidRDefault="00C36E61"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На территории сельского поселения</w:t>
      </w:r>
      <w:r w:rsidR="00B01EA8" w:rsidRPr="002D151D">
        <w:rPr>
          <w:rFonts w:ascii="Times New Roman" w:hAnsi="Times New Roman" w:cs="Times New Roman"/>
          <w:sz w:val="28"/>
          <w:szCs w:val="28"/>
        </w:rPr>
        <w:t xml:space="preserve"> ведут производственно- финансовую дея</w:t>
      </w:r>
      <w:r w:rsidRPr="002D151D">
        <w:rPr>
          <w:rFonts w:ascii="Times New Roman" w:hAnsi="Times New Roman" w:cs="Times New Roman"/>
          <w:sz w:val="28"/>
          <w:szCs w:val="28"/>
        </w:rPr>
        <w:t>тельность 3</w:t>
      </w:r>
      <w:r w:rsidR="00B01EA8" w:rsidRPr="002D151D">
        <w:rPr>
          <w:rFonts w:ascii="Times New Roman" w:hAnsi="Times New Roman" w:cs="Times New Roman"/>
          <w:sz w:val="28"/>
          <w:szCs w:val="28"/>
        </w:rPr>
        <w:t xml:space="preserve"> крестьянских (фермерских) хозяйства</w:t>
      </w:r>
      <w:r w:rsidRPr="002D151D">
        <w:rPr>
          <w:rFonts w:ascii="Times New Roman" w:hAnsi="Times New Roman" w:cs="Times New Roman"/>
          <w:sz w:val="28"/>
          <w:szCs w:val="28"/>
        </w:rPr>
        <w:t>.</w:t>
      </w:r>
    </w:p>
    <w:p w:rsidR="00B01EA8" w:rsidRPr="002D151D" w:rsidRDefault="00C36E61"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 xml:space="preserve">За 2021 </w:t>
      </w:r>
      <w:proofErr w:type="gramStart"/>
      <w:r w:rsidRPr="002D151D">
        <w:rPr>
          <w:rFonts w:ascii="Times New Roman" w:hAnsi="Times New Roman" w:cs="Times New Roman"/>
          <w:sz w:val="28"/>
          <w:szCs w:val="28"/>
        </w:rPr>
        <w:t>года  выручка</w:t>
      </w:r>
      <w:proofErr w:type="gramEnd"/>
      <w:r w:rsidRPr="002D151D">
        <w:rPr>
          <w:rFonts w:ascii="Times New Roman" w:hAnsi="Times New Roman" w:cs="Times New Roman"/>
          <w:sz w:val="28"/>
          <w:szCs w:val="28"/>
        </w:rPr>
        <w:t xml:space="preserve"> от реализации ими  сельскохозяйственной продукции  составила   </w:t>
      </w:r>
      <w:r w:rsidR="00A46A17">
        <w:rPr>
          <w:rFonts w:ascii="Times New Roman" w:hAnsi="Times New Roman" w:cs="Times New Roman"/>
          <w:sz w:val="28"/>
          <w:szCs w:val="28"/>
        </w:rPr>
        <w:t>1</w:t>
      </w:r>
      <w:r w:rsidRPr="002D151D">
        <w:rPr>
          <w:rFonts w:ascii="Times New Roman" w:hAnsi="Times New Roman" w:cs="Times New Roman"/>
          <w:sz w:val="28"/>
          <w:szCs w:val="28"/>
        </w:rPr>
        <w:t>9,4</w:t>
      </w:r>
      <w:r w:rsidR="00B01EA8" w:rsidRPr="002D151D">
        <w:rPr>
          <w:rFonts w:ascii="Times New Roman" w:hAnsi="Times New Roman" w:cs="Times New Roman"/>
          <w:sz w:val="28"/>
          <w:szCs w:val="28"/>
        </w:rPr>
        <w:t xml:space="preserve"> млн. руб</w:t>
      </w:r>
      <w:r w:rsidR="00A46A17">
        <w:rPr>
          <w:rFonts w:ascii="Times New Roman" w:hAnsi="Times New Roman" w:cs="Times New Roman"/>
          <w:sz w:val="28"/>
          <w:szCs w:val="28"/>
        </w:rPr>
        <w:t>., в 2022  году -20,0</w:t>
      </w:r>
      <w:r w:rsidRPr="002D151D">
        <w:rPr>
          <w:rFonts w:ascii="Times New Roman" w:hAnsi="Times New Roman" w:cs="Times New Roman"/>
          <w:sz w:val="28"/>
          <w:szCs w:val="28"/>
        </w:rPr>
        <w:t xml:space="preserve">  </w:t>
      </w:r>
      <w:proofErr w:type="spellStart"/>
      <w:r w:rsidRPr="002D151D">
        <w:rPr>
          <w:rFonts w:ascii="Times New Roman" w:hAnsi="Times New Roman" w:cs="Times New Roman"/>
          <w:sz w:val="28"/>
          <w:szCs w:val="28"/>
        </w:rPr>
        <w:t>млн.руб</w:t>
      </w:r>
      <w:proofErr w:type="spellEnd"/>
      <w:r w:rsidRPr="002D151D">
        <w:rPr>
          <w:rFonts w:ascii="Times New Roman" w:hAnsi="Times New Roman" w:cs="Times New Roman"/>
          <w:sz w:val="28"/>
          <w:szCs w:val="28"/>
        </w:rPr>
        <w:t xml:space="preserve">. Все </w:t>
      </w:r>
      <w:r w:rsidRPr="002D151D">
        <w:rPr>
          <w:rFonts w:ascii="Times New Roman" w:hAnsi="Times New Roman" w:cs="Times New Roman"/>
          <w:sz w:val="28"/>
          <w:szCs w:val="28"/>
        </w:rPr>
        <w:lastRenderedPageBreak/>
        <w:t>хозяйства имеют прибыль.</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Индекс физического объема по сельскохозяйственным предприятиям и КФХ составил 102,2 %. Рост индекса произошёл за счет увеличения производства сельскохозяйственной продукции.</w:t>
      </w:r>
    </w:p>
    <w:p w:rsidR="00B01EA8" w:rsidRPr="002D151D" w:rsidRDefault="00612EC5"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 xml:space="preserve">Зерновые </w:t>
      </w:r>
      <w:proofErr w:type="gramStart"/>
      <w:r w:rsidRPr="002D151D">
        <w:rPr>
          <w:rFonts w:ascii="Times New Roman" w:hAnsi="Times New Roman" w:cs="Times New Roman"/>
          <w:sz w:val="28"/>
          <w:szCs w:val="28"/>
        </w:rPr>
        <w:t>культуры  размещены</w:t>
      </w:r>
      <w:proofErr w:type="gramEnd"/>
      <w:r w:rsidRPr="002D151D">
        <w:rPr>
          <w:rFonts w:ascii="Times New Roman" w:hAnsi="Times New Roman" w:cs="Times New Roman"/>
          <w:sz w:val="28"/>
          <w:szCs w:val="28"/>
        </w:rPr>
        <w:t xml:space="preserve"> на площади 2,3 тыс. га., 3</w:t>
      </w:r>
      <w:r w:rsidR="00B01EA8" w:rsidRPr="002D151D">
        <w:rPr>
          <w:rFonts w:ascii="Times New Roman" w:hAnsi="Times New Roman" w:cs="Times New Roman"/>
          <w:sz w:val="28"/>
          <w:szCs w:val="28"/>
        </w:rPr>
        <w:t>5 % из которых были засеяны элитными семен</w:t>
      </w:r>
      <w:r w:rsidRPr="002D151D">
        <w:rPr>
          <w:rFonts w:ascii="Times New Roman" w:hAnsi="Times New Roman" w:cs="Times New Roman"/>
          <w:sz w:val="28"/>
          <w:szCs w:val="28"/>
        </w:rPr>
        <w:t>ами.</w:t>
      </w:r>
    </w:p>
    <w:p w:rsidR="00B01EA8" w:rsidRPr="002D151D" w:rsidRDefault="00612EC5"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 xml:space="preserve"> Хозяйствами ежегодно </w:t>
      </w:r>
      <w:proofErr w:type="gramStart"/>
      <w:r w:rsidRPr="002D151D">
        <w:rPr>
          <w:rFonts w:ascii="Times New Roman" w:hAnsi="Times New Roman" w:cs="Times New Roman"/>
          <w:sz w:val="28"/>
          <w:szCs w:val="28"/>
        </w:rPr>
        <w:t>приобретаются  минеральные</w:t>
      </w:r>
      <w:proofErr w:type="gramEnd"/>
      <w:r w:rsidRPr="002D151D">
        <w:rPr>
          <w:rFonts w:ascii="Times New Roman" w:hAnsi="Times New Roman" w:cs="Times New Roman"/>
          <w:sz w:val="28"/>
          <w:szCs w:val="28"/>
        </w:rPr>
        <w:t xml:space="preserve"> удобрения</w:t>
      </w:r>
      <w:r w:rsidR="00B01EA8" w:rsidRPr="002D151D">
        <w:rPr>
          <w:rFonts w:ascii="Times New Roman" w:hAnsi="Times New Roman" w:cs="Times New Roman"/>
          <w:sz w:val="28"/>
          <w:szCs w:val="28"/>
        </w:rPr>
        <w:t>.</w:t>
      </w:r>
      <w:r w:rsidRPr="002D151D">
        <w:rPr>
          <w:rFonts w:ascii="Times New Roman" w:hAnsi="Times New Roman" w:cs="Times New Roman"/>
          <w:sz w:val="28"/>
          <w:szCs w:val="28"/>
        </w:rPr>
        <w:t xml:space="preserve"> Проводится </w:t>
      </w:r>
      <w:proofErr w:type="spellStart"/>
      <w:r w:rsidRPr="002D151D">
        <w:rPr>
          <w:rFonts w:ascii="Times New Roman" w:hAnsi="Times New Roman" w:cs="Times New Roman"/>
          <w:sz w:val="28"/>
          <w:szCs w:val="28"/>
        </w:rPr>
        <w:t>химпрополка</w:t>
      </w:r>
      <w:proofErr w:type="spellEnd"/>
      <w:r w:rsidRPr="002D151D">
        <w:rPr>
          <w:rFonts w:ascii="Times New Roman" w:hAnsi="Times New Roman" w:cs="Times New Roman"/>
          <w:sz w:val="28"/>
          <w:szCs w:val="28"/>
        </w:rPr>
        <w:t>. За 2021 год дополнительно введено в сельскохозяйственный оборот 305 гектаров залежных земель</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Поголовье сельскохозяйственных ж</w:t>
      </w:r>
      <w:r w:rsidR="002A5FAE" w:rsidRPr="002D151D">
        <w:rPr>
          <w:rFonts w:ascii="Times New Roman" w:hAnsi="Times New Roman" w:cs="Times New Roman"/>
          <w:sz w:val="28"/>
          <w:szCs w:val="28"/>
        </w:rPr>
        <w:t xml:space="preserve">ивотных имеется в КФХ </w:t>
      </w:r>
      <w:proofErr w:type="spellStart"/>
      <w:r w:rsidR="002A5FAE" w:rsidRPr="002D151D">
        <w:rPr>
          <w:rFonts w:ascii="Times New Roman" w:hAnsi="Times New Roman" w:cs="Times New Roman"/>
          <w:sz w:val="28"/>
          <w:szCs w:val="28"/>
        </w:rPr>
        <w:t>Иванькина</w:t>
      </w:r>
      <w:proofErr w:type="spellEnd"/>
      <w:r w:rsidR="002A5FAE" w:rsidRPr="002D151D">
        <w:rPr>
          <w:rFonts w:ascii="Times New Roman" w:hAnsi="Times New Roman" w:cs="Times New Roman"/>
          <w:sz w:val="28"/>
          <w:szCs w:val="28"/>
        </w:rPr>
        <w:t xml:space="preserve"> </w:t>
      </w:r>
      <w:proofErr w:type="gramStart"/>
      <w:r w:rsidR="002A5FAE" w:rsidRPr="002D151D">
        <w:rPr>
          <w:rFonts w:ascii="Times New Roman" w:hAnsi="Times New Roman" w:cs="Times New Roman"/>
          <w:sz w:val="28"/>
          <w:szCs w:val="28"/>
        </w:rPr>
        <w:t>В.П.( КРС</w:t>
      </w:r>
      <w:proofErr w:type="gramEnd"/>
      <w:r w:rsidR="002A5FAE" w:rsidRPr="002D151D">
        <w:rPr>
          <w:rFonts w:ascii="Times New Roman" w:hAnsi="Times New Roman" w:cs="Times New Roman"/>
          <w:sz w:val="28"/>
          <w:szCs w:val="28"/>
        </w:rPr>
        <w:t xml:space="preserve">, свиньи), </w:t>
      </w:r>
      <w:proofErr w:type="spellStart"/>
      <w:r w:rsidR="002A5FAE" w:rsidRPr="002D151D">
        <w:rPr>
          <w:rFonts w:ascii="Times New Roman" w:hAnsi="Times New Roman" w:cs="Times New Roman"/>
          <w:sz w:val="28"/>
          <w:szCs w:val="28"/>
        </w:rPr>
        <w:t>Дударева</w:t>
      </w:r>
      <w:proofErr w:type="spellEnd"/>
      <w:r w:rsidR="002A5FAE" w:rsidRPr="002D151D">
        <w:rPr>
          <w:rFonts w:ascii="Times New Roman" w:hAnsi="Times New Roman" w:cs="Times New Roman"/>
          <w:sz w:val="28"/>
          <w:szCs w:val="28"/>
        </w:rPr>
        <w:t xml:space="preserve"> С.В. ( лошади),  сельскохозяйственные животные выращиваются на мясо.</w:t>
      </w:r>
    </w:p>
    <w:p w:rsidR="00B01EA8" w:rsidRPr="002D151D" w:rsidRDefault="00B01EA8" w:rsidP="00B01EA8">
      <w:pPr>
        <w:pStyle w:val="Default"/>
        <w:widowControl w:val="0"/>
        <w:ind w:firstLine="709"/>
        <w:jc w:val="both"/>
        <w:rPr>
          <w:rFonts w:ascii="Times New Roman" w:hAnsi="Times New Roman" w:cs="Times New Roman"/>
          <w:color w:val="auto"/>
          <w:sz w:val="28"/>
          <w:szCs w:val="28"/>
        </w:rPr>
      </w:pPr>
      <w:r w:rsidRPr="002D151D">
        <w:rPr>
          <w:rFonts w:ascii="Times New Roman" w:hAnsi="Times New Roman" w:cs="Times New Roman"/>
          <w:color w:val="auto"/>
          <w:sz w:val="28"/>
          <w:szCs w:val="28"/>
        </w:rPr>
        <w:t>Основной</w:t>
      </w:r>
      <w:r w:rsidR="002A5FAE" w:rsidRPr="002D151D">
        <w:rPr>
          <w:rFonts w:ascii="Times New Roman" w:hAnsi="Times New Roman" w:cs="Times New Roman"/>
          <w:color w:val="auto"/>
          <w:sz w:val="28"/>
          <w:szCs w:val="28"/>
        </w:rPr>
        <w:t xml:space="preserve"> стратегический потенциал сельского поселения</w:t>
      </w:r>
      <w:r w:rsidRPr="002D151D">
        <w:rPr>
          <w:rFonts w:ascii="Times New Roman" w:hAnsi="Times New Roman" w:cs="Times New Roman"/>
          <w:color w:val="auto"/>
          <w:sz w:val="28"/>
          <w:szCs w:val="28"/>
        </w:rPr>
        <w:t xml:space="preserve"> – земельные ресурсы. Общая площадь сель</w:t>
      </w:r>
      <w:r w:rsidR="002A5FAE" w:rsidRPr="002D151D">
        <w:rPr>
          <w:rFonts w:ascii="Times New Roman" w:hAnsi="Times New Roman" w:cs="Times New Roman"/>
          <w:color w:val="auto"/>
          <w:sz w:val="28"/>
          <w:szCs w:val="28"/>
        </w:rPr>
        <w:t xml:space="preserve">скохозяйственных </w:t>
      </w:r>
      <w:proofErr w:type="gramStart"/>
      <w:r w:rsidR="002A5FAE" w:rsidRPr="002D151D">
        <w:rPr>
          <w:rFonts w:ascii="Times New Roman" w:hAnsi="Times New Roman" w:cs="Times New Roman"/>
          <w:color w:val="auto"/>
          <w:sz w:val="28"/>
          <w:szCs w:val="28"/>
        </w:rPr>
        <w:t>угодий  составляет</w:t>
      </w:r>
      <w:proofErr w:type="gramEnd"/>
      <w:r w:rsidR="002A5FAE" w:rsidRPr="002D151D">
        <w:rPr>
          <w:rFonts w:ascii="Times New Roman" w:hAnsi="Times New Roman" w:cs="Times New Roman"/>
          <w:color w:val="auto"/>
          <w:sz w:val="28"/>
          <w:szCs w:val="28"/>
        </w:rPr>
        <w:t xml:space="preserve"> 4,2 тыс. га., из них только 2,3 </w:t>
      </w:r>
      <w:proofErr w:type="spellStart"/>
      <w:r w:rsidR="002A5FAE" w:rsidRPr="002D151D">
        <w:rPr>
          <w:rFonts w:ascii="Times New Roman" w:hAnsi="Times New Roman" w:cs="Times New Roman"/>
          <w:color w:val="auto"/>
          <w:sz w:val="28"/>
          <w:szCs w:val="28"/>
        </w:rPr>
        <w:t>тыс.</w:t>
      </w:r>
      <w:r w:rsidRPr="002D151D">
        <w:rPr>
          <w:rFonts w:ascii="Times New Roman" w:hAnsi="Times New Roman" w:cs="Times New Roman"/>
          <w:color w:val="auto"/>
          <w:sz w:val="28"/>
          <w:szCs w:val="28"/>
        </w:rPr>
        <w:t>га</w:t>
      </w:r>
      <w:proofErr w:type="spellEnd"/>
      <w:r w:rsidRPr="002D151D">
        <w:rPr>
          <w:rFonts w:ascii="Times New Roman" w:hAnsi="Times New Roman" w:cs="Times New Roman"/>
          <w:color w:val="auto"/>
          <w:sz w:val="28"/>
          <w:szCs w:val="28"/>
        </w:rPr>
        <w:t>. используется землепользователями</w:t>
      </w:r>
      <w:r w:rsidR="002A5FAE" w:rsidRPr="002D151D">
        <w:rPr>
          <w:rFonts w:ascii="Times New Roman" w:hAnsi="Times New Roman" w:cs="Times New Roman"/>
          <w:color w:val="auto"/>
          <w:sz w:val="28"/>
          <w:szCs w:val="28"/>
        </w:rPr>
        <w:t>.</w:t>
      </w:r>
    </w:p>
    <w:p w:rsidR="00B01EA8" w:rsidRPr="002D151D" w:rsidRDefault="002A5FAE" w:rsidP="002A5FAE">
      <w:pPr>
        <w:jc w:val="both"/>
        <w:rPr>
          <w:rFonts w:ascii="Times New Roman" w:hAnsi="Times New Roman" w:cs="Times New Roman"/>
          <w:sz w:val="28"/>
          <w:szCs w:val="28"/>
        </w:rPr>
      </w:pPr>
      <w:r w:rsidRPr="002D151D">
        <w:rPr>
          <w:rFonts w:ascii="Times New Roman" w:hAnsi="Times New Roman" w:cs="Times New Roman"/>
          <w:sz w:val="28"/>
          <w:szCs w:val="28"/>
        </w:rPr>
        <w:t xml:space="preserve"> Н</w:t>
      </w:r>
      <w:r w:rsidR="00B01EA8" w:rsidRPr="002D151D">
        <w:rPr>
          <w:rFonts w:ascii="Times New Roman" w:hAnsi="Times New Roman" w:cs="Times New Roman"/>
          <w:sz w:val="28"/>
          <w:szCs w:val="28"/>
        </w:rPr>
        <w:t xml:space="preserve">аличие свободных земельных участков из земель сельскохозяйственного значения, </w:t>
      </w:r>
      <w:r w:rsidRPr="002D151D">
        <w:rPr>
          <w:rFonts w:ascii="Times New Roman" w:hAnsi="Times New Roman" w:cs="Times New Roman"/>
          <w:sz w:val="28"/>
          <w:szCs w:val="28"/>
        </w:rPr>
        <w:t xml:space="preserve">отсутствие на </w:t>
      </w:r>
      <w:proofErr w:type="gramStart"/>
      <w:r w:rsidRPr="002D151D">
        <w:rPr>
          <w:rFonts w:ascii="Times New Roman" w:hAnsi="Times New Roman" w:cs="Times New Roman"/>
          <w:sz w:val="28"/>
          <w:szCs w:val="28"/>
        </w:rPr>
        <w:t>территории  конкуренции</w:t>
      </w:r>
      <w:proofErr w:type="gramEnd"/>
      <w:r w:rsidRPr="002D151D">
        <w:rPr>
          <w:rFonts w:ascii="Times New Roman" w:hAnsi="Times New Roman" w:cs="Times New Roman"/>
          <w:sz w:val="28"/>
          <w:szCs w:val="28"/>
        </w:rPr>
        <w:t xml:space="preserve">, </w:t>
      </w:r>
      <w:r w:rsidR="00B01EA8" w:rsidRPr="002D151D">
        <w:rPr>
          <w:rFonts w:ascii="Times New Roman" w:hAnsi="Times New Roman" w:cs="Times New Roman"/>
          <w:sz w:val="28"/>
          <w:szCs w:val="28"/>
        </w:rPr>
        <w:t>заинтересованность органов местного самоуправления в привлечении инвестиционных вложений, а также готовность населения положительно оценить приход инвестиций, позволят успешно строить бизнес и работать в сельском хозяйстве.</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Основными направлениями раз</w:t>
      </w:r>
      <w:r w:rsidR="002A5FAE" w:rsidRPr="002D151D">
        <w:rPr>
          <w:rFonts w:ascii="Times New Roman" w:hAnsi="Times New Roman" w:cs="Times New Roman"/>
          <w:sz w:val="28"/>
          <w:szCs w:val="28"/>
        </w:rPr>
        <w:t xml:space="preserve">вития сельского </w:t>
      </w:r>
      <w:proofErr w:type="gramStart"/>
      <w:r w:rsidR="002A5FAE" w:rsidRPr="002D151D">
        <w:rPr>
          <w:rFonts w:ascii="Times New Roman" w:hAnsi="Times New Roman" w:cs="Times New Roman"/>
          <w:sz w:val="28"/>
          <w:szCs w:val="28"/>
        </w:rPr>
        <w:t xml:space="preserve">хозяйства </w:t>
      </w:r>
      <w:r w:rsidRPr="002D151D">
        <w:rPr>
          <w:rFonts w:ascii="Times New Roman" w:hAnsi="Times New Roman" w:cs="Times New Roman"/>
          <w:sz w:val="28"/>
          <w:szCs w:val="28"/>
        </w:rPr>
        <w:t xml:space="preserve"> являются</w:t>
      </w:r>
      <w:proofErr w:type="gramEnd"/>
      <w:r w:rsidRPr="002D151D">
        <w:rPr>
          <w:rFonts w:ascii="Times New Roman" w:hAnsi="Times New Roman" w:cs="Times New Roman"/>
          <w:sz w:val="28"/>
          <w:szCs w:val="28"/>
        </w:rPr>
        <w:t xml:space="preserve"> развитие сельскохозяйственного производства на основе модернизации сельского хозяйства и ускоренного развития, приоритетных </w:t>
      </w:r>
      <w:proofErr w:type="spellStart"/>
      <w:r w:rsidRPr="002D151D">
        <w:rPr>
          <w:rFonts w:ascii="Times New Roman" w:hAnsi="Times New Roman" w:cs="Times New Roman"/>
          <w:sz w:val="28"/>
          <w:szCs w:val="28"/>
        </w:rPr>
        <w:t>подотраслей</w:t>
      </w:r>
      <w:proofErr w:type="spellEnd"/>
      <w:r w:rsidRPr="002D151D">
        <w:rPr>
          <w:rFonts w:ascii="Times New Roman" w:hAnsi="Times New Roman" w:cs="Times New Roman"/>
          <w:sz w:val="28"/>
          <w:szCs w:val="28"/>
        </w:rPr>
        <w:t>, улучшение общих условий функционирования сельского хозяйства и улучшение жилищных условий сельского населения, развитие инженерной инфраструктуры сельских поселений, на территории которых преобладает деятельность, связанная с производством и переработкой сельскохозяйственной продукции.</w:t>
      </w:r>
    </w:p>
    <w:p w:rsidR="00B01EA8" w:rsidRPr="002D151D" w:rsidRDefault="00B01EA8" w:rsidP="00B01EA8">
      <w:pPr>
        <w:ind w:firstLine="709"/>
        <w:jc w:val="both"/>
        <w:rPr>
          <w:rFonts w:ascii="Times New Roman" w:hAnsi="Times New Roman" w:cs="Times New Roman"/>
          <w:b/>
          <w:bCs/>
          <w:sz w:val="28"/>
          <w:szCs w:val="28"/>
        </w:rPr>
      </w:pPr>
    </w:p>
    <w:p w:rsidR="00B01EA8" w:rsidRPr="002D151D" w:rsidRDefault="00B01EA8" w:rsidP="00B01EA8">
      <w:pPr>
        <w:autoSpaceDE w:val="0"/>
        <w:autoSpaceDN w:val="0"/>
        <w:adjustRightInd w:val="0"/>
        <w:jc w:val="center"/>
        <w:rPr>
          <w:rFonts w:ascii="Times New Roman" w:hAnsi="Times New Roman" w:cs="Times New Roman"/>
          <w:b/>
          <w:bCs/>
          <w:sz w:val="28"/>
          <w:szCs w:val="28"/>
        </w:rPr>
      </w:pPr>
      <w:r w:rsidRPr="002D151D">
        <w:rPr>
          <w:rFonts w:ascii="Times New Roman" w:hAnsi="Times New Roman" w:cs="Times New Roman"/>
          <w:b/>
          <w:bCs/>
          <w:sz w:val="28"/>
          <w:szCs w:val="28"/>
        </w:rPr>
        <w:t>Основные проблемы со</w:t>
      </w:r>
      <w:r w:rsidR="005B49D2">
        <w:rPr>
          <w:rFonts w:ascii="Times New Roman" w:hAnsi="Times New Roman" w:cs="Times New Roman"/>
          <w:b/>
          <w:bCs/>
          <w:sz w:val="28"/>
          <w:szCs w:val="28"/>
        </w:rPr>
        <w:t xml:space="preserve">циально-экономического развития </w:t>
      </w:r>
      <w:r w:rsidRPr="002D151D">
        <w:rPr>
          <w:rFonts w:ascii="Times New Roman" w:hAnsi="Times New Roman" w:cs="Times New Roman"/>
          <w:b/>
          <w:bCs/>
          <w:sz w:val="28"/>
          <w:szCs w:val="28"/>
        </w:rPr>
        <w:t xml:space="preserve"> </w:t>
      </w:r>
    </w:p>
    <w:p w:rsidR="00B01EA8" w:rsidRPr="002D151D" w:rsidRDefault="005B49D2" w:rsidP="00B01EA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Сельского </w:t>
      </w:r>
      <w:proofErr w:type="gramStart"/>
      <w:r>
        <w:rPr>
          <w:rFonts w:ascii="Times New Roman" w:hAnsi="Times New Roman" w:cs="Times New Roman"/>
          <w:b/>
          <w:bCs/>
          <w:sz w:val="28"/>
          <w:szCs w:val="28"/>
        </w:rPr>
        <w:t>хозяйства  на</w:t>
      </w:r>
      <w:proofErr w:type="gramEnd"/>
      <w:r>
        <w:rPr>
          <w:rFonts w:ascii="Times New Roman" w:hAnsi="Times New Roman" w:cs="Times New Roman"/>
          <w:b/>
          <w:bCs/>
          <w:sz w:val="28"/>
          <w:szCs w:val="28"/>
        </w:rPr>
        <w:t xml:space="preserve"> территории Нижнебурбукского сельского поселения</w:t>
      </w:r>
    </w:p>
    <w:p w:rsidR="00B01EA8" w:rsidRPr="002D151D" w:rsidRDefault="00B01EA8" w:rsidP="00B01EA8">
      <w:pPr>
        <w:autoSpaceDE w:val="0"/>
        <w:autoSpaceDN w:val="0"/>
        <w:adjustRightInd w:val="0"/>
        <w:ind w:firstLine="709"/>
        <w:jc w:val="both"/>
        <w:rPr>
          <w:rFonts w:ascii="Times New Roman" w:hAnsi="Times New Roman" w:cs="Times New Roman"/>
          <w:sz w:val="28"/>
          <w:szCs w:val="28"/>
        </w:rPr>
      </w:pPr>
    </w:p>
    <w:p w:rsidR="00B01EA8" w:rsidRPr="002D151D" w:rsidRDefault="00B01EA8" w:rsidP="00B01EA8">
      <w:pPr>
        <w:autoSpaceDE w:val="0"/>
        <w:autoSpaceDN w:val="0"/>
        <w:adjustRightInd w:val="0"/>
        <w:ind w:firstLine="709"/>
        <w:jc w:val="both"/>
        <w:rPr>
          <w:rFonts w:ascii="Times New Roman" w:hAnsi="Times New Roman" w:cs="Times New Roman"/>
          <w:sz w:val="28"/>
          <w:szCs w:val="28"/>
        </w:rPr>
      </w:pPr>
      <w:r w:rsidRPr="002D151D">
        <w:rPr>
          <w:rFonts w:ascii="Times New Roman" w:hAnsi="Times New Roman" w:cs="Times New Roman"/>
          <w:sz w:val="28"/>
          <w:szCs w:val="28"/>
        </w:rPr>
        <w:t>В результате   проведённого   анализа экономического сост</w:t>
      </w:r>
      <w:r w:rsidR="002A5FAE" w:rsidRPr="002D151D">
        <w:rPr>
          <w:rFonts w:ascii="Times New Roman" w:hAnsi="Times New Roman" w:cs="Times New Roman"/>
          <w:sz w:val="28"/>
          <w:szCs w:val="28"/>
        </w:rPr>
        <w:t>ояния сельского хозяйства</w:t>
      </w:r>
      <w:r w:rsidRPr="002D151D">
        <w:rPr>
          <w:rFonts w:ascii="Times New Roman" w:hAnsi="Times New Roman" w:cs="Times New Roman"/>
          <w:sz w:val="28"/>
          <w:szCs w:val="28"/>
        </w:rPr>
        <w:t xml:space="preserve"> сформирован перечень наиболее значимых проблем:</w:t>
      </w:r>
    </w:p>
    <w:p w:rsidR="00B01EA8" w:rsidRPr="002D151D" w:rsidRDefault="00B01EA8" w:rsidP="00B01EA8">
      <w:pPr>
        <w:tabs>
          <w:tab w:val="left" w:pos="284"/>
          <w:tab w:val="left" w:pos="993"/>
        </w:tabs>
        <w:ind w:firstLine="709"/>
        <w:jc w:val="both"/>
        <w:rPr>
          <w:rFonts w:ascii="Times New Roman" w:hAnsi="Times New Roman" w:cs="Times New Roman"/>
          <w:sz w:val="28"/>
          <w:szCs w:val="28"/>
        </w:rPr>
      </w:pPr>
      <w:r w:rsidRPr="002D151D">
        <w:rPr>
          <w:rFonts w:ascii="Times New Roman" w:hAnsi="Times New Roman" w:cs="Times New Roman"/>
          <w:sz w:val="28"/>
          <w:szCs w:val="28"/>
        </w:rPr>
        <w:t>1) технико-технологическое отставание из-за недостаточного уровня доходов товаропроизводителей для осуществления модернизации, высокая степень физического и морального износа основных фондов, устаревшие технологии и оборудование;</w:t>
      </w:r>
      <w:r w:rsidRPr="002D151D">
        <w:rPr>
          <w:rFonts w:ascii="Times New Roman" w:hAnsi="Times New Roman" w:cs="Times New Roman"/>
          <w:sz w:val="28"/>
          <w:szCs w:val="28"/>
        </w:rPr>
        <w:tab/>
        <w:t xml:space="preserve"> </w:t>
      </w:r>
    </w:p>
    <w:p w:rsidR="00B01EA8" w:rsidRPr="002D151D" w:rsidRDefault="00B01EA8" w:rsidP="00B01EA8">
      <w:pPr>
        <w:autoSpaceDE w:val="0"/>
        <w:autoSpaceDN w:val="0"/>
        <w:adjustRightInd w:val="0"/>
        <w:ind w:firstLine="709"/>
        <w:jc w:val="both"/>
        <w:rPr>
          <w:rFonts w:ascii="Times New Roman" w:hAnsi="Times New Roman" w:cs="Times New Roman"/>
          <w:sz w:val="28"/>
          <w:szCs w:val="28"/>
        </w:rPr>
      </w:pPr>
      <w:r w:rsidRPr="002D151D">
        <w:rPr>
          <w:rFonts w:ascii="Times New Roman" w:hAnsi="Times New Roman" w:cs="Times New Roman"/>
          <w:sz w:val="28"/>
          <w:szCs w:val="28"/>
        </w:rPr>
        <w:t>2) рост ценовых диспропорций между продукцией сельского хозяйства и материально-техническими ресурсами, используемыми в сельскохозяйственном производстве;</w:t>
      </w:r>
    </w:p>
    <w:p w:rsidR="00B01EA8" w:rsidRPr="002D151D" w:rsidRDefault="00B01EA8" w:rsidP="00B01EA8">
      <w:pPr>
        <w:autoSpaceDE w:val="0"/>
        <w:autoSpaceDN w:val="0"/>
        <w:adjustRightInd w:val="0"/>
        <w:ind w:firstLine="709"/>
        <w:jc w:val="both"/>
        <w:rPr>
          <w:rFonts w:ascii="Times New Roman" w:hAnsi="Times New Roman" w:cs="Times New Roman"/>
          <w:sz w:val="28"/>
          <w:szCs w:val="28"/>
        </w:rPr>
      </w:pPr>
      <w:r w:rsidRPr="002D151D">
        <w:rPr>
          <w:rFonts w:ascii="Times New Roman" w:hAnsi="Times New Roman" w:cs="Times New Roman"/>
          <w:sz w:val="28"/>
          <w:szCs w:val="28"/>
        </w:rPr>
        <w:t>3) ограниченный доступ сельскохозяйственных товаропроизводителей к рынку в условиях несовершенства его инфраструктуры и возрастающей монополизации торговых сетей;</w:t>
      </w:r>
    </w:p>
    <w:p w:rsidR="00B01EA8" w:rsidRPr="002D151D" w:rsidRDefault="00B01EA8" w:rsidP="00B01EA8">
      <w:pPr>
        <w:autoSpaceDE w:val="0"/>
        <w:autoSpaceDN w:val="0"/>
        <w:adjustRightInd w:val="0"/>
        <w:ind w:firstLine="709"/>
        <w:jc w:val="both"/>
        <w:rPr>
          <w:rFonts w:ascii="Times New Roman" w:hAnsi="Times New Roman" w:cs="Times New Roman"/>
          <w:sz w:val="28"/>
          <w:szCs w:val="28"/>
        </w:rPr>
      </w:pPr>
      <w:r w:rsidRPr="002D151D">
        <w:rPr>
          <w:rFonts w:ascii="Times New Roman" w:hAnsi="Times New Roman" w:cs="Times New Roman"/>
          <w:sz w:val="28"/>
          <w:szCs w:val="28"/>
        </w:rPr>
        <w:lastRenderedPageBreak/>
        <w:t>4) медленные тем</w:t>
      </w:r>
      <w:r w:rsidR="005B49D2">
        <w:rPr>
          <w:rFonts w:ascii="Times New Roman" w:hAnsi="Times New Roman" w:cs="Times New Roman"/>
          <w:sz w:val="28"/>
          <w:szCs w:val="28"/>
        </w:rPr>
        <w:t xml:space="preserve">пы социального </w:t>
      </w:r>
      <w:proofErr w:type="gramStart"/>
      <w:r w:rsidR="005B49D2">
        <w:rPr>
          <w:rFonts w:ascii="Times New Roman" w:hAnsi="Times New Roman" w:cs="Times New Roman"/>
          <w:sz w:val="28"/>
          <w:szCs w:val="28"/>
        </w:rPr>
        <w:t>развития  территории</w:t>
      </w:r>
      <w:proofErr w:type="gramEnd"/>
      <w:r w:rsidRPr="002D151D">
        <w:rPr>
          <w:rFonts w:ascii="Times New Roman" w:hAnsi="Times New Roman" w:cs="Times New Roman"/>
          <w:sz w:val="28"/>
          <w:szCs w:val="28"/>
        </w:rPr>
        <w:t>, определяющие ухудшение социально-демографической ситуации, отток трудоспособного населения, особенно молодежи, что приводит к дефициту квалифицированных кадров в сельскохозяйственном производстве, «старение» квалифицированных кадров и низкий уровень обновления кадров;</w:t>
      </w:r>
    </w:p>
    <w:p w:rsidR="00B01EA8" w:rsidRPr="002D151D" w:rsidRDefault="00B01EA8" w:rsidP="00B01EA8">
      <w:pPr>
        <w:autoSpaceDE w:val="0"/>
        <w:autoSpaceDN w:val="0"/>
        <w:adjustRightInd w:val="0"/>
        <w:ind w:firstLine="709"/>
        <w:jc w:val="both"/>
        <w:rPr>
          <w:rFonts w:ascii="Times New Roman" w:hAnsi="Times New Roman" w:cs="Times New Roman"/>
          <w:sz w:val="28"/>
          <w:szCs w:val="28"/>
        </w:rPr>
      </w:pPr>
      <w:r w:rsidRPr="002D151D">
        <w:rPr>
          <w:rFonts w:ascii="Times New Roman" w:hAnsi="Times New Roman" w:cs="Times New Roman"/>
          <w:sz w:val="28"/>
          <w:szCs w:val="28"/>
        </w:rPr>
        <w:t>5) низкий уровень инвести</w:t>
      </w:r>
      <w:r w:rsidR="005B49D2">
        <w:rPr>
          <w:rFonts w:ascii="Times New Roman" w:hAnsi="Times New Roman" w:cs="Times New Roman"/>
          <w:sz w:val="28"/>
          <w:szCs w:val="28"/>
        </w:rPr>
        <w:t xml:space="preserve">ционной </w:t>
      </w:r>
      <w:proofErr w:type="gramStart"/>
      <w:r w:rsidR="005B49D2">
        <w:rPr>
          <w:rFonts w:ascii="Times New Roman" w:hAnsi="Times New Roman" w:cs="Times New Roman"/>
          <w:sz w:val="28"/>
          <w:szCs w:val="28"/>
        </w:rPr>
        <w:t xml:space="preserve">привлекательности </w:t>
      </w:r>
      <w:r w:rsidRPr="002D151D">
        <w:rPr>
          <w:rFonts w:ascii="Times New Roman" w:hAnsi="Times New Roman" w:cs="Times New Roman"/>
          <w:sz w:val="28"/>
          <w:szCs w:val="28"/>
        </w:rPr>
        <w:t>,</w:t>
      </w:r>
      <w:proofErr w:type="gramEnd"/>
      <w:r w:rsidRPr="002D151D">
        <w:rPr>
          <w:rFonts w:ascii="Times New Roman" w:hAnsi="Times New Roman" w:cs="Times New Roman"/>
          <w:sz w:val="28"/>
          <w:szCs w:val="28"/>
        </w:rPr>
        <w:t xml:space="preserve"> трудности в привлечении финансовых ресурсов на развитие бизнеса, особенно на стадии становления бизнеса;</w:t>
      </w:r>
    </w:p>
    <w:p w:rsidR="00B01EA8" w:rsidRPr="002D151D" w:rsidRDefault="00B01EA8" w:rsidP="00B01EA8">
      <w:pPr>
        <w:tabs>
          <w:tab w:val="left" w:pos="284"/>
        </w:tabs>
        <w:ind w:firstLine="709"/>
        <w:jc w:val="both"/>
        <w:rPr>
          <w:rFonts w:ascii="Times New Roman" w:hAnsi="Times New Roman" w:cs="Times New Roman"/>
          <w:sz w:val="28"/>
          <w:szCs w:val="28"/>
        </w:rPr>
      </w:pPr>
      <w:r w:rsidRPr="002D151D">
        <w:rPr>
          <w:rFonts w:ascii="Times New Roman" w:hAnsi="Times New Roman" w:cs="Times New Roman"/>
          <w:sz w:val="28"/>
          <w:szCs w:val="28"/>
        </w:rPr>
        <w:t>7) низкий престиж сельскохозяйственного труда, низкая квалификация руководителей и сотрудников субъектов малого и среднего предпринимательства, низкий уровень оплаты труда в сельском хозяйстве;</w:t>
      </w:r>
    </w:p>
    <w:p w:rsidR="00B01EA8" w:rsidRPr="002D151D" w:rsidRDefault="00B01EA8" w:rsidP="00B01EA8">
      <w:pPr>
        <w:tabs>
          <w:tab w:val="left" w:pos="284"/>
        </w:tabs>
        <w:ind w:firstLine="709"/>
        <w:jc w:val="both"/>
        <w:rPr>
          <w:rFonts w:ascii="Times New Roman" w:hAnsi="Times New Roman" w:cs="Times New Roman"/>
          <w:sz w:val="28"/>
          <w:szCs w:val="28"/>
        </w:rPr>
      </w:pPr>
      <w:r w:rsidRPr="002D151D">
        <w:rPr>
          <w:rFonts w:ascii="Times New Roman" w:hAnsi="Times New Roman" w:cs="Times New Roman"/>
          <w:sz w:val="28"/>
          <w:szCs w:val="28"/>
        </w:rPr>
        <w:t>8) высокая налоговая нагрузка;</w:t>
      </w:r>
    </w:p>
    <w:p w:rsidR="00B01EA8" w:rsidRPr="002D151D" w:rsidRDefault="00B01EA8" w:rsidP="00B01EA8">
      <w:pPr>
        <w:tabs>
          <w:tab w:val="left" w:pos="284"/>
        </w:tabs>
        <w:ind w:firstLine="709"/>
        <w:jc w:val="both"/>
        <w:rPr>
          <w:rFonts w:ascii="Times New Roman" w:hAnsi="Times New Roman" w:cs="Times New Roman"/>
          <w:sz w:val="28"/>
          <w:szCs w:val="28"/>
        </w:rPr>
      </w:pPr>
      <w:r w:rsidRPr="002D151D">
        <w:rPr>
          <w:rFonts w:ascii="Times New Roman" w:hAnsi="Times New Roman" w:cs="Times New Roman"/>
          <w:sz w:val="28"/>
          <w:szCs w:val="28"/>
        </w:rPr>
        <w:t>9) существенные административные барьеры;</w:t>
      </w:r>
    </w:p>
    <w:p w:rsidR="00B01EA8" w:rsidRPr="002D151D" w:rsidRDefault="002A5FAE" w:rsidP="00B01EA8">
      <w:pPr>
        <w:ind w:firstLine="709"/>
        <w:rPr>
          <w:rFonts w:ascii="Times New Roman" w:hAnsi="Times New Roman" w:cs="Times New Roman"/>
          <w:sz w:val="28"/>
          <w:szCs w:val="28"/>
        </w:rPr>
      </w:pPr>
      <w:r w:rsidRPr="002D151D">
        <w:rPr>
          <w:rFonts w:ascii="Times New Roman" w:hAnsi="Times New Roman" w:cs="Times New Roman"/>
          <w:sz w:val="28"/>
          <w:szCs w:val="28"/>
        </w:rPr>
        <w:t xml:space="preserve">10) </w:t>
      </w:r>
      <w:proofErr w:type="gramStart"/>
      <w:r w:rsidRPr="002D151D">
        <w:rPr>
          <w:rFonts w:ascii="Times New Roman" w:hAnsi="Times New Roman" w:cs="Times New Roman"/>
          <w:sz w:val="28"/>
          <w:szCs w:val="28"/>
        </w:rPr>
        <w:t xml:space="preserve">территория </w:t>
      </w:r>
      <w:r w:rsidR="00B01EA8" w:rsidRPr="002D151D">
        <w:rPr>
          <w:rFonts w:ascii="Times New Roman" w:hAnsi="Times New Roman" w:cs="Times New Roman"/>
          <w:sz w:val="28"/>
          <w:szCs w:val="28"/>
        </w:rPr>
        <w:t xml:space="preserve"> находится</w:t>
      </w:r>
      <w:proofErr w:type="gramEnd"/>
      <w:r w:rsidR="00B01EA8" w:rsidRPr="002D151D">
        <w:rPr>
          <w:rFonts w:ascii="Times New Roman" w:hAnsi="Times New Roman" w:cs="Times New Roman"/>
          <w:sz w:val="28"/>
          <w:szCs w:val="28"/>
        </w:rPr>
        <w:t xml:space="preserve"> в зоне рискованного земледелия. </w:t>
      </w:r>
    </w:p>
    <w:p w:rsidR="00B01EA8" w:rsidRPr="002D151D" w:rsidRDefault="002A5FAE" w:rsidP="00B01EA8">
      <w:pPr>
        <w:tabs>
          <w:tab w:val="left" w:pos="284"/>
          <w:tab w:val="left" w:pos="993"/>
        </w:tabs>
        <w:ind w:firstLine="709"/>
        <w:jc w:val="both"/>
        <w:rPr>
          <w:rFonts w:ascii="Times New Roman" w:hAnsi="Times New Roman" w:cs="Times New Roman"/>
          <w:sz w:val="28"/>
          <w:szCs w:val="28"/>
        </w:rPr>
      </w:pPr>
      <w:r w:rsidRPr="002D151D">
        <w:rPr>
          <w:rFonts w:ascii="Times New Roman" w:hAnsi="Times New Roman" w:cs="Times New Roman"/>
          <w:sz w:val="28"/>
          <w:szCs w:val="28"/>
        </w:rPr>
        <w:t>Отсутствие в хозяйствах</w:t>
      </w:r>
      <w:r w:rsidR="00B01EA8" w:rsidRPr="002D151D">
        <w:rPr>
          <w:rFonts w:ascii="Times New Roman" w:hAnsi="Times New Roman" w:cs="Times New Roman"/>
          <w:sz w:val="28"/>
          <w:szCs w:val="28"/>
        </w:rPr>
        <w:t xml:space="preserve"> свободных финансовых средств и недоступность кредитных ресурсов не позволяют вовремя произвести замену устаревшему </w:t>
      </w:r>
      <w:proofErr w:type="gramStart"/>
      <w:r w:rsidR="00B01EA8" w:rsidRPr="002D151D">
        <w:rPr>
          <w:rFonts w:ascii="Times New Roman" w:hAnsi="Times New Roman" w:cs="Times New Roman"/>
          <w:sz w:val="28"/>
          <w:szCs w:val="28"/>
        </w:rPr>
        <w:t>оборудованию</w:t>
      </w:r>
      <w:r w:rsidRPr="002D151D">
        <w:rPr>
          <w:rFonts w:ascii="Times New Roman" w:hAnsi="Times New Roman" w:cs="Times New Roman"/>
          <w:sz w:val="28"/>
          <w:szCs w:val="28"/>
        </w:rPr>
        <w:t xml:space="preserve"> </w:t>
      </w:r>
      <w:r w:rsidR="00B01EA8" w:rsidRPr="002D151D">
        <w:rPr>
          <w:rFonts w:ascii="Times New Roman" w:hAnsi="Times New Roman" w:cs="Times New Roman"/>
          <w:sz w:val="28"/>
          <w:szCs w:val="28"/>
        </w:rPr>
        <w:t>.</w:t>
      </w:r>
      <w:proofErr w:type="gramEnd"/>
      <w:r w:rsidR="00B01EA8" w:rsidRPr="002D151D">
        <w:rPr>
          <w:rFonts w:ascii="Times New Roman" w:hAnsi="Times New Roman" w:cs="Times New Roman"/>
          <w:sz w:val="28"/>
          <w:szCs w:val="28"/>
        </w:rPr>
        <w:t xml:space="preserve"> </w:t>
      </w:r>
    </w:p>
    <w:p w:rsidR="00B01EA8" w:rsidRPr="002D151D" w:rsidRDefault="00B01EA8" w:rsidP="00B01EA8">
      <w:pPr>
        <w:tabs>
          <w:tab w:val="left" w:pos="284"/>
          <w:tab w:val="left" w:pos="993"/>
        </w:tabs>
        <w:ind w:firstLine="709"/>
        <w:jc w:val="both"/>
        <w:rPr>
          <w:rFonts w:ascii="Times New Roman" w:hAnsi="Times New Roman" w:cs="Times New Roman"/>
          <w:sz w:val="28"/>
          <w:szCs w:val="28"/>
        </w:rPr>
      </w:pPr>
      <w:r w:rsidRPr="002D151D">
        <w:rPr>
          <w:rFonts w:ascii="Times New Roman" w:hAnsi="Times New Roman" w:cs="Times New Roman"/>
          <w:sz w:val="28"/>
          <w:szCs w:val="28"/>
        </w:rPr>
        <w:t>Серьезная проблема с кадровым обеспечением -  отток трудоспособного населения и «старение кадров» отражаются, в конечном счете, на результатах производственно-финансо</w:t>
      </w:r>
      <w:r w:rsidR="002A5FAE" w:rsidRPr="002D151D">
        <w:rPr>
          <w:rFonts w:ascii="Times New Roman" w:hAnsi="Times New Roman" w:cs="Times New Roman"/>
          <w:sz w:val="28"/>
          <w:szCs w:val="28"/>
        </w:rPr>
        <w:t>вой деятельности хозяйств</w:t>
      </w:r>
      <w:r w:rsidRPr="002D151D">
        <w:rPr>
          <w:rFonts w:ascii="Times New Roman" w:hAnsi="Times New Roman" w:cs="Times New Roman"/>
          <w:sz w:val="28"/>
          <w:szCs w:val="28"/>
        </w:rPr>
        <w:t>. Низкоквалифицированные кадры не отвечают требованиям современного производства и не могут повысить самый главный показатель производства – производительность труда, который влияет и на себестоимост</w:t>
      </w:r>
      <w:r w:rsidR="002A5FAE" w:rsidRPr="002D151D">
        <w:rPr>
          <w:rFonts w:ascii="Times New Roman" w:hAnsi="Times New Roman" w:cs="Times New Roman"/>
          <w:sz w:val="28"/>
          <w:szCs w:val="28"/>
        </w:rPr>
        <w:t>ь продукции и на ее качество</w:t>
      </w:r>
      <w:r w:rsidRPr="002D151D">
        <w:rPr>
          <w:rFonts w:ascii="Times New Roman" w:hAnsi="Times New Roman" w:cs="Times New Roman"/>
          <w:sz w:val="28"/>
          <w:szCs w:val="28"/>
        </w:rPr>
        <w:t>.</w:t>
      </w:r>
    </w:p>
    <w:p w:rsidR="00B01EA8" w:rsidRPr="002D151D" w:rsidRDefault="00B01EA8" w:rsidP="00B01EA8">
      <w:pPr>
        <w:autoSpaceDE w:val="0"/>
        <w:autoSpaceDN w:val="0"/>
        <w:adjustRightInd w:val="0"/>
        <w:ind w:firstLine="709"/>
        <w:jc w:val="both"/>
        <w:rPr>
          <w:rFonts w:ascii="Times New Roman" w:hAnsi="Times New Roman" w:cs="Times New Roman"/>
          <w:sz w:val="28"/>
          <w:szCs w:val="28"/>
        </w:rPr>
      </w:pPr>
      <w:r w:rsidRPr="002D151D">
        <w:rPr>
          <w:rFonts w:ascii="Times New Roman" w:hAnsi="Times New Roman" w:cs="Times New Roman"/>
          <w:sz w:val="28"/>
          <w:szCs w:val="28"/>
        </w:rPr>
        <w:t>Наряду с озвученными проблемами сельского хозяйства имеются и конкурентные преимущества:</w:t>
      </w:r>
    </w:p>
    <w:p w:rsidR="00B01EA8" w:rsidRPr="002D151D" w:rsidRDefault="002A5FAE" w:rsidP="00B01EA8">
      <w:pPr>
        <w:autoSpaceDE w:val="0"/>
        <w:autoSpaceDN w:val="0"/>
        <w:adjustRightInd w:val="0"/>
        <w:ind w:firstLine="709"/>
        <w:jc w:val="both"/>
        <w:rPr>
          <w:rFonts w:ascii="Times New Roman" w:hAnsi="Times New Roman" w:cs="Times New Roman"/>
          <w:sz w:val="28"/>
          <w:szCs w:val="28"/>
        </w:rPr>
      </w:pPr>
      <w:r w:rsidRPr="002D151D">
        <w:rPr>
          <w:rFonts w:ascii="Times New Roman" w:hAnsi="Times New Roman" w:cs="Times New Roman"/>
          <w:sz w:val="28"/>
          <w:szCs w:val="28"/>
        </w:rPr>
        <w:t>1</w:t>
      </w:r>
      <w:r w:rsidR="00B01EA8" w:rsidRPr="002D151D">
        <w:rPr>
          <w:rFonts w:ascii="Times New Roman" w:hAnsi="Times New Roman" w:cs="Times New Roman"/>
          <w:sz w:val="28"/>
          <w:szCs w:val="28"/>
        </w:rPr>
        <w:t>) наличие различных механизмов поддержки, действующих на территории района, в том числе и для субъектов предпринимательства;</w:t>
      </w:r>
    </w:p>
    <w:p w:rsidR="00B01EA8" w:rsidRPr="002D151D" w:rsidRDefault="002A5FAE" w:rsidP="00B01EA8">
      <w:pPr>
        <w:autoSpaceDE w:val="0"/>
        <w:autoSpaceDN w:val="0"/>
        <w:adjustRightInd w:val="0"/>
        <w:ind w:firstLine="709"/>
        <w:jc w:val="both"/>
        <w:rPr>
          <w:rFonts w:ascii="Times New Roman" w:hAnsi="Times New Roman" w:cs="Times New Roman"/>
          <w:sz w:val="28"/>
          <w:szCs w:val="28"/>
        </w:rPr>
      </w:pPr>
      <w:r w:rsidRPr="002D151D">
        <w:rPr>
          <w:rFonts w:ascii="Times New Roman" w:hAnsi="Times New Roman" w:cs="Times New Roman"/>
          <w:sz w:val="28"/>
          <w:szCs w:val="28"/>
        </w:rPr>
        <w:t>2</w:t>
      </w:r>
      <w:r w:rsidR="00B01EA8" w:rsidRPr="002D151D">
        <w:rPr>
          <w:rFonts w:ascii="Times New Roman" w:hAnsi="Times New Roman" w:cs="Times New Roman"/>
          <w:sz w:val="28"/>
          <w:szCs w:val="28"/>
        </w:rPr>
        <w:t>) высокий удельный вес занятых в ЛПХ.</w:t>
      </w:r>
    </w:p>
    <w:p w:rsidR="00B01EA8" w:rsidRPr="002D151D" w:rsidRDefault="00650677" w:rsidP="00B01EA8">
      <w:pPr>
        <w:ind w:firstLine="709"/>
        <w:jc w:val="both"/>
        <w:rPr>
          <w:rFonts w:ascii="Times New Roman" w:hAnsi="Times New Roman" w:cs="Times New Roman"/>
          <w:sz w:val="28"/>
          <w:szCs w:val="28"/>
        </w:rPr>
      </w:pPr>
      <w:proofErr w:type="spellStart"/>
      <w:r w:rsidRPr="002D151D">
        <w:rPr>
          <w:rFonts w:ascii="Times New Roman" w:hAnsi="Times New Roman" w:cs="Times New Roman"/>
          <w:sz w:val="28"/>
          <w:szCs w:val="28"/>
        </w:rPr>
        <w:t>Нижнебурбукское</w:t>
      </w:r>
      <w:proofErr w:type="spellEnd"/>
      <w:r w:rsidRPr="002D151D">
        <w:rPr>
          <w:rFonts w:ascii="Times New Roman" w:hAnsi="Times New Roman" w:cs="Times New Roman"/>
          <w:sz w:val="28"/>
          <w:szCs w:val="28"/>
        </w:rPr>
        <w:t xml:space="preserve"> сельское поселение</w:t>
      </w:r>
      <w:r w:rsidR="00B01EA8" w:rsidRPr="002D151D">
        <w:rPr>
          <w:rFonts w:ascii="Times New Roman" w:hAnsi="Times New Roman" w:cs="Times New Roman"/>
          <w:sz w:val="28"/>
          <w:szCs w:val="28"/>
        </w:rPr>
        <w:t xml:space="preserve"> обладает необходимым потенциалом для увеличения объемов собственного производства продукции сельского хозяйства. Реализация данной цели не только позволит обеспечить продо</w:t>
      </w:r>
      <w:r w:rsidRPr="002D151D">
        <w:rPr>
          <w:rFonts w:ascii="Times New Roman" w:hAnsi="Times New Roman" w:cs="Times New Roman"/>
          <w:sz w:val="28"/>
          <w:szCs w:val="28"/>
        </w:rPr>
        <w:t>вольственную безопасность сельского поселения</w:t>
      </w:r>
      <w:r w:rsidR="00B01EA8" w:rsidRPr="002D151D">
        <w:rPr>
          <w:rFonts w:ascii="Times New Roman" w:hAnsi="Times New Roman" w:cs="Times New Roman"/>
          <w:sz w:val="28"/>
          <w:szCs w:val="28"/>
        </w:rPr>
        <w:t>, но и создаст условия для решения социал</w:t>
      </w:r>
      <w:r w:rsidRPr="002D151D">
        <w:rPr>
          <w:rFonts w:ascii="Times New Roman" w:hAnsi="Times New Roman" w:cs="Times New Roman"/>
          <w:sz w:val="28"/>
          <w:szCs w:val="28"/>
        </w:rPr>
        <w:t xml:space="preserve">ьных </w:t>
      </w:r>
      <w:proofErr w:type="gramStart"/>
      <w:r w:rsidRPr="002D151D">
        <w:rPr>
          <w:rFonts w:ascii="Times New Roman" w:hAnsi="Times New Roman" w:cs="Times New Roman"/>
          <w:sz w:val="28"/>
          <w:szCs w:val="28"/>
        </w:rPr>
        <w:t xml:space="preserve">проблем </w:t>
      </w:r>
      <w:r w:rsidR="00B01EA8" w:rsidRPr="002D151D">
        <w:rPr>
          <w:rFonts w:ascii="Times New Roman" w:hAnsi="Times New Roman" w:cs="Times New Roman"/>
          <w:sz w:val="28"/>
          <w:szCs w:val="28"/>
        </w:rPr>
        <w:t>,</w:t>
      </w:r>
      <w:proofErr w:type="gramEnd"/>
      <w:r w:rsidR="00B01EA8" w:rsidRPr="002D151D">
        <w:rPr>
          <w:rFonts w:ascii="Times New Roman" w:hAnsi="Times New Roman" w:cs="Times New Roman"/>
          <w:sz w:val="28"/>
          <w:szCs w:val="28"/>
        </w:rPr>
        <w:t xml:space="preserve"> обеспечения занятости и доходов сельского населения, а также развития смежных сфер предпринимательской деятельности, обеспечивающих и сопровождающих сельскохозяйственное производство.</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 xml:space="preserve">Укреплению продовольственной безопасности будет способствовать поступательное </w:t>
      </w:r>
      <w:proofErr w:type="gramStart"/>
      <w:r w:rsidRPr="002D151D">
        <w:rPr>
          <w:rFonts w:ascii="Times New Roman" w:hAnsi="Times New Roman" w:cs="Times New Roman"/>
          <w:sz w:val="28"/>
          <w:szCs w:val="28"/>
        </w:rPr>
        <w:t>разв</w:t>
      </w:r>
      <w:r w:rsidR="00794ABF">
        <w:rPr>
          <w:rFonts w:ascii="Times New Roman" w:hAnsi="Times New Roman" w:cs="Times New Roman"/>
          <w:sz w:val="28"/>
          <w:szCs w:val="28"/>
        </w:rPr>
        <w:t>итие  сельского</w:t>
      </w:r>
      <w:proofErr w:type="gramEnd"/>
      <w:r w:rsidR="00794ABF">
        <w:rPr>
          <w:rFonts w:ascii="Times New Roman" w:hAnsi="Times New Roman" w:cs="Times New Roman"/>
          <w:sz w:val="28"/>
          <w:szCs w:val="28"/>
        </w:rPr>
        <w:t xml:space="preserve"> хозяйства</w:t>
      </w:r>
      <w:r w:rsidRPr="002D151D">
        <w:rPr>
          <w:rFonts w:ascii="Times New Roman" w:hAnsi="Times New Roman" w:cs="Times New Roman"/>
          <w:sz w:val="28"/>
          <w:szCs w:val="28"/>
        </w:rPr>
        <w:t xml:space="preserve"> </w:t>
      </w:r>
      <w:r w:rsidR="00650677" w:rsidRPr="002D151D">
        <w:rPr>
          <w:rFonts w:ascii="Times New Roman" w:hAnsi="Times New Roman" w:cs="Times New Roman"/>
          <w:sz w:val="28"/>
          <w:szCs w:val="28"/>
        </w:rPr>
        <w:t>Нижнебурбукского сельского поселения</w:t>
      </w:r>
      <w:r w:rsidRPr="002D151D">
        <w:rPr>
          <w:rFonts w:ascii="Times New Roman" w:hAnsi="Times New Roman" w:cs="Times New Roman"/>
          <w:sz w:val="28"/>
          <w:szCs w:val="28"/>
        </w:rPr>
        <w:t>.</w:t>
      </w:r>
    </w:p>
    <w:p w:rsidR="00B01EA8" w:rsidRPr="002D151D" w:rsidRDefault="00B01EA8" w:rsidP="00B01EA8">
      <w:pPr>
        <w:ind w:firstLine="709"/>
        <w:jc w:val="both"/>
        <w:rPr>
          <w:rFonts w:ascii="Times New Roman" w:hAnsi="Times New Roman" w:cs="Times New Roman"/>
          <w:b/>
          <w:bCs/>
          <w:sz w:val="28"/>
          <w:szCs w:val="28"/>
        </w:rPr>
      </w:pPr>
    </w:p>
    <w:p w:rsidR="00B01EA8" w:rsidRPr="002D151D" w:rsidRDefault="00B01EA8" w:rsidP="00B01EA8">
      <w:pPr>
        <w:ind w:firstLine="709"/>
        <w:jc w:val="center"/>
        <w:rPr>
          <w:rFonts w:ascii="Times New Roman" w:hAnsi="Times New Roman" w:cs="Times New Roman"/>
          <w:b/>
          <w:bCs/>
          <w:sz w:val="28"/>
          <w:szCs w:val="28"/>
        </w:rPr>
      </w:pPr>
      <w:r w:rsidRPr="002D151D">
        <w:rPr>
          <w:rFonts w:ascii="Times New Roman" w:hAnsi="Times New Roman" w:cs="Times New Roman"/>
          <w:b/>
          <w:bCs/>
          <w:sz w:val="28"/>
          <w:szCs w:val="28"/>
        </w:rPr>
        <w:t>Основные про</w:t>
      </w:r>
      <w:r w:rsidR="00794ABF">
        <w:rPr>
          <w:rFonts w:ascii="Times New Roman" w:hAnsi="Times New Roman" w:cs="Times New Roman"/>
          <w:b/>
          <w:bCs/>
          <w:sz w:val="28"/>
          <w:szCs w:val="28"/>
        </w:rPr>
        <w:t>блемы, сдерживающие развития сельского хозяйства</w:t>
      </w:r>
      <w:r w:rsidRPr="002D151D">
        <w:rPr>
          <w:rFonts w:ascii="Times New Roman" w:hAnsi="Times New Roman" w:cs="Times New Roman"/>
          <w:b/>
          <w:bCs/>
          <w:sz w:val="28"/>
          <w:szCs w:val="28"/>
        </w:rPr>
        <w:t>:</w:t>
      </w:r>
    </w:p>
    <w:p w:rsidR="00B01EA8" w:rsidRPr="002D151D" w:rsidRDefault="00B01EA8" w:rsidP="00B01EA8">
      <w:pPr>
        <w:ind w:firstLine="709"/>
        <w:jc w:val="center"/>
        <w:rPr>
          <w:rFonts w:ascii="Times New Roman" w:hAnsi="Times New Roman" w:cs="Times New Roman"/>
          <w:b/>
          <w:bCs/>
          <w:sz w:val="28"/>
          <w:szCs w:val="28"/>
        </w:rPr>
      </w:pP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1. Низкая финансовая устойчивость и дефицит финансовы</w:t>
      </w:r>
      <w:r w:rsidR="00650677" w:rsidRPr="002D151D">
        <w:rPr>
          <w:rFonts w:ascii="Times New Roman" w:hAnsi="Times New Roman" w:cs="Times New Roman"/>
          <w:sz w:val="28"/>
          <w:szCs w:val="28"/>
        </w:rPr>
        <w:t xml:space="preserve">х </w:t>
      </w:r>
      <w:proofErr w:type="gramStart"/>
      <w:r w:rsidR="00650677" w:rsidRPr="002D151D">
        <w:rPr>
          <w:rFonts w:ascii="Times New Roman" w:hAnsi="Times New Roman" w:cs="Times New Roman"/>
          <w:sz w:val="28"/>
          <w:szCs w:val="28"/>
        </w:rPr>
        <w:t xml:space="preserve">ресурсов </w:t>
      </w:r>
      <w:r w:rsidRPr="002D151D">
        <w:rPr>
          <w:rFonts w:ascii="Times New Roman" w:hAnsi="Times New Roman" w:cs="Times New Roman"/>
          <w:sz w:val="28"/>
          <w:szCs w:val="28"/>
        </w:rPr>
        <w:t>;</w:t>
      </w:r>
      <w:proofErr w:type="gramEnd"/>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lastRenderedPageBreak/>
        <w:t xml:space="preserve">2. Существенный </w:t>
      </w:r>
      <w:proofErr w:type="spellStart"/>
      <w:r w:rsidRPr="002D151D">
        <w:rPr>
          <w:rFonts w:ascii="Times New Roman" w:hAnsi="Times New Roman" w:cs="Times New Roman"/>
          <w:sz w:val="28"/>
          <w:szCs w:val="28"/>
        </w:rPr>
        <w:t>диспаритет</w:t>
      </w:r>
      <w:proofErr w:type="spellEnd"/>
      <w:r w:rsidRPr="002D151D">
        <w:rPr>
          <w:rFonts w:ascii="Times New Roman" w:hAnsi="Times New Roman" w:cs="Times New Roman"/>
          <w:sz w:val="28"/>
          <w:szCs w:val="28"/>
        </w:rPr>
        <w:t xml:space="preserve"> между ценами на сельскохозяйственную продукцию, сырье и продовольствие и ценами на промышленные товары и услуги, используемые в сельскохозяйственном производстве (энергоносители, удобрения, сельхозтехника, транспортные услуги и др.);</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 xml:space="preserve">3. Высокие производственные издержки </w:t>
      </w:r>
      <w:proofErr w:type="spellStart"/>
      <w:r w:rsidRPr="002D151D">
        <w:rPr>
          <w:rFonts w:ascii="Times New Roman" w:hAnsi="Times New Roman" w:cs="Times New Roman"/>
          <w:sz w:val="28"/>
          <w:szCs w:val="28"/>
        </w:rPr>
        <w:t>сельхозтоваропроизводителей</w:t>
      </w:r>
      <w:proofErr w:type="spellEnd"/>
      <w:r w:rsidRPr="002D151D">
        <w:rPr>
          <w:rFonts w:ascii="Times New Roman" w:hAnsi="Times New Roman" w:cs="Times New Roman"/>
          <w:sz w:val="28"/>
          <w:szCs w:val="28"/>
        </w:rPr>
        <w:t>;</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4. Высокий износ основных фондов – зданий, сооружений, сельскохозяйственной техники и оборудования;</w:t>
      </w:r>
    </w:p>
    <w:p w:rsidR="00B01EA8" w:rsidRPr="002D151D" w:rsidRDefault="00794ABF" w:rsidP="00B01EA8">
      <w:pPr>
        <w:ind w:firstLine="709"/>
        <w:jc w:val="both"/>
        <w:rPr>
          <w:rFonts w:ascii="Times New Roman" w:hAnsi="Times New Roman" w:cs="Times New Roman"/>
          <w:sz w:val="28"/>
          <w:szCs w:val="28"/>
        </w:rPr>
      </w:pPr>
      <w:r>
        <w:rPr>
          <w:rFonts w:ascii="Times New Roman" w:hAnsi="Times New Roman" w:cs="Times New Roman"/>
          <w:sz w:val="28"/>
          <w:szCs w:val="28"/>
        </w:rPr>
        <w:t xml:space="preserve">5. Недостаток </w:t>
      </w:r>
      <w:proofErr w:type="gramStart"/>
      <w:r>
        <w:rPr>
          <w:rFonts w:ascii="Times New Roman" w:hAnsi="Times New Roman" w:cs="Times New Roman"/>
          <w:sz w:val="28"/>
          <w:szCs w:val="28"/>
        </w:rPr>
        <w:t xml:space="preserve">инвестиций </w:t>
      </w:r>
      <w:r w:rsidR="00B01EA8" w:rsidRPr="002D151D">
        <w:rPr>
          <w:rFonts w:ascii="Times New Roman" w:hAnsi="Times New Roman" w:cs="Times New Roman"/>
          <w:sz w:val="28"/>
          <w:szCs w:val="28"/>
        </w:rPr>
        <w:t>;</w:t>
      </w:r>
      <w:proofErr w:type="gramEnd"/>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 xml:space="preserve">6. Низкий уровень механизации, автоматизации и </w:t>
      </w:r>
      <w:proofErr w:type="spellStart"/>
      <w:r w:rsidRPr="002D151D">
        <w:rPr>
          <w:rFonts w:ascii="Times New Roman" w:hAnsi="Times New Roman" w:cs="Times New Roman"/>
          <w:sz w:val="28"/>
          <w:szCs w:val="28"/>
        </w:rPr>
        <w:t>цифровизации</w:t>
      </w:r>
      <w:proofErr w:type="spellEnd"/>
      <w:r w:rsidRPr="002D151D">
        <w:rPr>
          <w:rFonts w:ascii="Times New Roman" w:hAnsi="Times New Roman" w:cs="Times New Roman"/>
          <w:sz w:val="28"/>
          <w:szCs w:val="28"/>
        </w:rPr>
        <w:t xml:space="preserve"> в сфере сельского хозяйства;</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7. Нарушение научно обоснованных технологий производства сельскохозяйственной продукции;</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8. Недостаток квалифицированных кадров;</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 xml:space="preserve">9. </w:t>
      </w:r>
      <w:r w:rsidR="00794ABF">
        <w:rPr>
          <w:rFonts w:ascii="Times New Roman" w:hAnsi="Times New Roman" w:cs="Times New Roman"/>
          <w:sz w:val="28"/>
          <w:szCs w:val="28"/>
        </w:rPr>
        <w:t>Неразвитость инфраструктуры деревень</w:t>
      </w:r>
      <w:r w:rsidRPr="002D151D">
        <w:rPr>
          <w:rFonts w:ascii="Times New Roman" w:hAnsi="Times New Roman" w:cs="Times New Roman"/>
          <w:sz w:val="28"/>
          <w:szCs w:val="28"/>
        </w:rPr>
        <w:t xml:space="preserve"> и низкий уровень жизни в сельской местности;</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10. Недостаточный уровень развития инфраструктуры хранения, транспортировки и логистики товародвижения пищевой продукции;</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11. Наличие постоянных рисков сельскохозяйственного производства природного характера;</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12. Зависимость производства от природно-климатических условий, которое осуществляется в зоне рискованного земледелия.</w:t>
      </w:r>
    </w:p>
    <w:p w:rsidR="00B01EA8" w:rsidRPr="002D151D" w:rsidRDefault="00B01EA8" w:rsidP="00B01EA8">
      <w:pPr>
        <w:ind w:firstLine="709"/>
        <w:jc w:val="both"/>
        <w:rPr>
          <w:rFonts w:ascii="Times New Roman" w:hAnsi="Times New Roman" w:cs="Times New Roman"/>
          <w:sz w:val="28"/>
          <w:szCs w:val="28"/>
        </w:rPr>
      </w:pPr>
    </w:p>
    <w:p w:rsidR="00B01EA8" w:rsidRPr="002D151D" w:rsidRDefault="00B01EA8" w:rsidP="00B01EA8">
      <w:pPr>
        <w:suppressAutoHyphens/>
        <w:ind w:firstLine="709"/>
        <w:jc w:val="center"/>
        <w:rPr>
          <w:rFonts w:ascii="Times New Roman" w:hAnsi="Times New Roman" w:cs="Times New Roman"/>
          <w:b/>
          <w:bCs/>
          <w:sz w:val="28"/>
          <w:szCs w:val="28"/>
        </w:rPr>
      </w:pPr>
      <w:r w:rsidRPr="002D151D">
        <w:rPr>
          <w:rFonts w:ascii="Times New Roman" w:hAnsi="Times New Roman" w:cs="Times New Roman"/>
          <w:b/>
          <w:bCs/>
          <w:sz w:val="28"/>
          <w:szCs w:val="28"/>
        </w:rPr>
        <w:t>Цель, задачи и мероприятия</w:t>
      </w:r>
    </w:p>
    <w:p w:rsidR="00B01EA8" w:rsidRPr="002D151D" w:rsidRDefault="00B01EA8" w:rsidP="00B01EA8">
      <w:pPr>
        <w:suppressAutoHyphens/>
        <w:ind w:firstLine="709"/>
        <w:jc w:val="both"/>
        <w:rPr>
          <w:rFonts w:ascii="Times New Roman" w:hAnsi="Times New Roman" w:cs="Times New Roman"/>
          <w:b/>
          <w:bCs/>
          <w:sz w:val="28"/>
          <w:szCs w:val="28"/>
        </w:rPr>
      </w:pP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b/>
          <w:bCs/>
          <w:i/>
          <w:iCs/>
          <w:sz w:val="28"/>
          <w:szCs w:val="28"/>
        </w:rPr>
        <w:t>Тактическая цель</w:t>
      </w:r>
      <w:r w:rsidRPr="002D151D">
        <w:rPr>
          <w:rFonts w:ascii="Times New Roman" w:hAnsi="Times New Roman" w:cs="Times New Roman"/>
          <w:b/>
          <w:bCs/>
          <w:sz w:val="28"/>
          <w:szCs w:val="28"/>
        </w:rPr>
        <w:t xml:space="preserve"> </w:t>
      </w:r>
      <w:r w:rsidRPr="002D151D">
        <w:rPr>
          <w:rFonts w:ascii="Times New Roman" w:hAnsi="Times New Roman" w:cs="Times New Roman"/>
          <w:sz w:val="28"/>
          <w:szCs w:val="28"/>
        </w:rPr>
        <w:t xml:space="preserve">– укрепление продовольственной безопасности, повышение уровня </w:t>
      </w:r>
      <w:proofErr w:type="spellStart"/>
      <w:proofErr w:type="gramStart"/>
      <w:r w:rsidRPr="002D151D">
        <w:rPr>
          <w:rFonts w:ascii="Times New Roman" w:hAnsi="Times New Roman" w:cs="Times New Roman"/>
          <w:sz w:val="28"/>
          <w:szCs w:val="28"/>
        </w:rPr>
        <w:t>с</w:t>
      </w:r>
      <w:r w:rsidR="00650677" w:rsidRPr="002D151D">
        <w:rPr>
          <w:rFonts w:ascii="Times New Roman" w:hAnsi="Times New Roman" w:cs="Times New Roman"/>
          <w:sz w:val="28"/>
          <w:szCs w:val="28"/>
        </w:rPr>
        <w:t>амообеспечения</w:t>
      </w:r>
      <w:proofErr w:type="spellEnd"/>
      <w:r w:rsidR="00650677" w:rsidRPr="002D151D">
        <w:rPr>
          <w:rFonts w:ascii="Times New Roman" w:hAnsi="Times New Roman" w:cs="Times New Roman"/>
          <w:sz w:val="28"/>
          <w:szCs w:val="28"/>
        </w:rPr>
        <w:t xml:space="preserve"> </w:t>
      </w:r>
      <w:r w:rsidRPr="002D151D">
        <w:rPr>
          <w:rFonts w:ascii="Times New Roman" w:hAnsi="Times New Roman" w:cs="Times New Roman"/>
          <w:sz w:val="28"/>
          <w:szCs w:val="28"/>
        </w:rPr>
        <w:t xml:space="preserve"> основными</w:t>
      </w:r>
      <w:proofErr w:type="gramEnd"/>
      <w:r w:rsidRPr="002D151D">
        <w:rPr>
          <w:rFonts w:ascii="Times New Roman" w:hAnsi="Times New Roman" w:cs="Times New Roman"/>
          <w:sz w:val="28"/>
          <w:szCs w:val="28"/>
        </w:rPr>
        <w:t xml:space="preserve"> видами сельскохозяйственной и пищевой продукции за счет всестороннего разв</w:t>
      </w:r>
      <w:r w:rsidR="00794ABF">
        <w:rPr>
          <w:rFonts w:ascii="Times New Roman" w:hAnsi="Times New Roman" w:cs="Times New Roman"/>
          <w:sz w:val="28"/>
          <w:szCs w:val="28"/>
        </w:rPr>
        <w:t xml:space="preserve">ития </w:t>
      </w:r>
      <w:r w:rsidRPr="002D151D">
        <w:rPr>
          <w:rFonts w:ascii="Times New Roman" w:hAnsi="Times New Roman" w:cs="Times New Roman"/>
          <w:sz w:val="28"/>
          <w:szCs w:val="28"/>
        </w:rPr>
        <w:t>.</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b/>
          <w:bCs/>
          <w:i/>
          <w:iCs/>
          <w:sz w:val="28"/>
          <w:szCs w:val="28"/>
        </w:rPr>
        <w:t>Тактическая задача 1</w:t>
      </w:r>
      <w:r w:rsidRPr="002D151D">
        <w:rPr>
          <w:rFonts w:ascii="Times New Roman" w:hAnsi="Times New Roman" w:cs="Times New Roman"/>
          <w:b/>
          <w:bCs/>
          <w:sz w:val="28"/>
          <w:szCs w:val="28"/>
        </w:rPr>
        <w:t>.</w:t>
      </w:r>
      <w:r w:rsidRPr="002D151D">
        <w:rPr>
          <w:rFonts w:ascii="Times New Roman" w:hAnsi="Times New Roman" w:cs="Times New Roman"/>
          <w:sz w:val="28"/>
          <w:szCs w:val="28"/>
        </w:rPr>
        <w:t xml:space="preserve"> Вовлечение в оборот неиспользуемых земель сельскохозяйственного назначения.</w:t>
      </w:r>
    </w:p>
    <w:p w:rsidR="00B01EA8" w:rsidRPr="002D151D" w:rsidRDefault="00B01EA8" w:rsidP="00B01EA8">
      <w:pPr>
        <w:ind w:firstLine="709"/>
        <w:jc w:val="both"/>
        <w:rPr>
          <w:rFonts w:ascii="Times New Roman" w:hAnsi="Times New Roman" w:cs="Times New Roman"/>
          <w:b/>
          <w:bCs/>
          <w:i/>
          <w:iCs/>
          <w:sz w:val="28"/>
          <w:szCs w:val="28"/>
        </w:rPr>
      </w:pPr>
      <w:r w:rsidRPr="002D151D">
        <w:rPr>
          <w:rFonts w:ascii="Times New Roman" w:hAnsi="Times New Roman" w:cs="Times New Roman"/>
          <w:b/>
          <w:bCs/>
          <w:i/>
          <w:iCs/>
          <w:sz w:val="28"/>
          <w:szCs w:val="28"/>
        </w:rPr>
        <w:t>Мероприятия:</w:t>
      </w:r>
    </w:p>
    <w:p w:rsidR="00B01EA8" w:rsidRPr="002D151D" w:rsidRDefault="00650677"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1.1</w:t>
      </w:r>
      <w:r w:rsidR="00B01EA8" w:rsidRPr="002D151D">
        <w:rPr>
          <w:rFonts w:ascii="Times New Roman" w:hAnsi="Times New Roman" w:cs="Times New Roman"/>
          <w:sz w:val="28"/>
          <w:szCs w:val="28"/>
        </w:rPr>
        <w:t>. Ввод в сельскохозяйственный оборот неиспользуемой пашни (задача – вв</w:t>
      </w:r>
      <w:r w:rsidRPr="002D151D">
        <w:rPr>
          <w:rFonts w:ascii="Times New Roman" w:hAnsi="Times New Roman" w:cs="Times New Roman"/>
          <w:sz w:val="28"/>
          <w:szCs w:val="28"/>
        </w:rPr>
        <w:t>ести дополнительно в оборот 1,9 тыс.</w:t>
      </w:r>
      <w:r w:rsidR="00B01EA8" w:rsidRPr="002D151D">
        <w:rPr>
          <w:rFonts w:ascii="Times New Roman" w:hAnsi="Times New Roman" w:cs="Times New Roman"/>
          <w:sz w:val="28"/>
          <w:szCs w:val="28"/>
        </w:rPr>
        <w:t xml:space="preserve"> га к 2036 году);</w:t>
      </w:r>
    </w:p>
    <w:p w:rsidR="00B01EA8" w:rsidRPr="002D151D" w:rsidRDefault="00650677"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1.2</w:t>
      </w:r>
      <w:r w:rsidR="00B01EA8" w:rsidRPr="002D151D">
        <w:rPr>
          <w:rFonts w:ascii="Times New Roman" w:hAnsi="Times New Roman" w:cs="Times New Roman"/>
          <w:sz w:val="28"/>
          <w:szCs w:val="28"/>
        </w:rPr>
        <w:t>. Поддержка проведения кадастровых работ при оформлении в собственность земель сельскохозяйственного назначения.</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b/>
          <w:bCs/>
          <w:i/>
          <w:iCs/>
          <w:sz w:val="28"/>
          <w:szCs w:val="28"/>
        </w:rPr>
        <w:t>Тактическая задача 2.</w:t>
      </w:r>
      <w:r w:rsidRPr="002D151D">
        <w:rPr>
          <w:rFonts w:ascii="Times New Roman" w:hAnsi="Times New Roman" w:cs="Times New Roman"/>
          <w:b/>
          <w:bCs/>
          <w:sz w:val="28"/>
          <w:szCs w:val="28"/>
        </w:rPr>
        <w:t xml:space="preserve"> </w:t>
      </w:r>
      <w:r w:rsidRPr="002D151D">
        <w:rPr>
          <w:rFonts w:ascii="Times New Roman" w:hAnsi="Times New Roman" w:cs="Times New Roman"/>
          <w:sz w:val="28"/>
          <w:szCs w:val="28"/>
        </w:rPr>
        <w:t>Восстановление и повышение плодородия почв, повышение урожайности сельскохозяйственных культур.</w:t>
      </w:r>
    </w:p>
    <w:p w:rsidR="00B01EA8" w:rsidRPr="002D151D" w:rsidRDefault="00B01EA8" w:rsidP="00B01EA8">
      <w:pPr>
        <w:ind w:firstLine="709"/>
        <w:jc w:val="both"/>
        <w:rPr>
          <w:rFonts w:ascii="Times New Roman" w:hAnsi="Times New Roman" w:cs="Times New Roman"/>
          <w:b/>
          <w:bCs/>
          <w:i/>
          <w:iCs/>
          <w:sz w:val="28"/>
          <w:szCs w:val="28"/>
        </w:rPr>
      </w:pPr>
      <w:r w:rsidRPr="002D151D">
        <w:rPr>
          <w:rFonts w:ascii="Times New Roman" w:hAnsi="Times New Roman" w:cs="Times New Roman"/>
          <w:b/>
          <w:bCs/>
          <w:i/>
          <w:iCs/>
          <w:sz w:val="28"/>
          <w:szCs w:val="28"/>
        </w:rPr>
        <w:t>Мероприятия:</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2.1. Применение новых сортов и гибридов сельскохозяйственных культур;</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2.2. Внедрение научно-обоснованной системы севооборотов, оптимизация структуры посевов;</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2.3. Увеличение объема внесения минеральных удобрений (задача – вносить к 2036 году не менее 60 кг д. в. минеральных удобрений на 1 га посевов) с применением эффективных способов внесения (локальное предпосевное и внекорневые подкормки);</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lastRenderedPageBreak/>
        <w:t>2.4. Комплексная защита растений от вредителей, сорняков и болезней;</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2.5. Применение систем точного земледелия.</w:t>
      </w:r>
    </w:p>
    <w:p w:rsidR="00B01EA8" w:rsidRPr="002D151D" w:rsidRDefault="00B01EA8" w:rsidP="00B01EA8">
      <w:pPr>
        <w:ind w:firstLine="709"/>
        <w:jc w:val="both"/>
        <w:rPr>
          <w:rFonts w:ascii="Times New Roman" w:hAnsi="Times New Roman" w:cs="Times New Roman"/>
          <w:b/>
          <w:bCs/>
          <w:sz w:val="28"/>
          <w:szCs w:val="28"/>
        </w:rPr>
      </w:pPr>
      <w:r w:rsidRPr="002D151D">
        <w:rPr>
          <w:rFonts w:ascii="Times New Roman" w:hAnsi="Times New Roman" w:cs="Times New Roman"/>
          <w:b/>
          <w:bCs/>
          <w:i/>
          <w:iCs/>
          <w:sz w:val="28"/>
          <w:szCs w:val="28"/>
        </w:rPr>
        <w:t>Тактическая задача 3</w:t>
      </w:r>
      <w:r w:rsidRPr="002D151D">
        <w:rPr>
          <w:rFonts w:ascii="Times New Roman" w:hAnsi="Times New Roman" w:cs="Times New Roman"/>
          <w:b/>
          <w:bCs/>
          <w:sz w:val="28"/>
          <w:szCs w:val="28"/>
        </w:rPr>
        <w:t xml:space="preserve">. </w:t>
      </w:r>
      <w:r w:rsidRPr="002D151D">
        <w:rPr>
          <w:rFonts w:ascii="Times New Roman" w:hAnsi="Times New Roman" w:cs="Times New Roman"/>
          <w:sz w:val="28"/>
          <w:szCs w:val="28"/>
        </w:rPr>
        <w:t>Обновление</w:t>
      </w:r>
      <w:r w:rsidRPr="002D151D">
        <w:rPr>
          <w:rFonts w:ascii="Times New Roman" w:hAnsi="Times New Roman" w:cs="Times New Roman"/>
          <w:b/>
          <w:bCs/>
          <w:sz w:val="28"/>
          <w:szCs w:val="28"/>
        </w:rPr>
        <w:t xml:space="preserve"> </w:t>
      </w:r>
      <w:r w:rsidRPr="002D151D">
        <w:rPr>
          <w:rFonts w:ascii="Times New Roman" w:hAnsi="Times New Roman" w:cs="Times New Roman"/>
          <w:sz w:val="28"/>
          <w:szCs w:val="28"/>
        </w:rPr>
        <w:t>парка сельскохозяйственной техники и оборудования, технологическая модернизация.</w:t>
      </w:r>
    </w:p>
    <w:p w:rsidR="00B01EA8" w:rsidRPr="002D151D" w:rsidRDefault="00B01EA8" w:rsidP="00B01EA8">
      <w:pPr>
        <w:ind w:firstLine="709"/>
        <w:jc w:val="both"/>
        <w:rPr>
          <w:rFonts w:ascii="Times New Roman" w:hAnsi="Times New Roman" w:cs="Times New Roman"/>
          <w:b/>
          <w:bCs/>
          <w:i/>
          <w:iCs/>
          <w:sz w:val="28"/>
          <w:szCs w:val="28"/>
        </w:rPr>
      </w:pPr>
      <w:r w:rsidRPr="002D151D">
        <w:rPr>
          <w:rFonts w:ascii="Times New Roman" w:hAnsi="Times New Roman" w:cs="Times New Roman"/>
          <w:b/>
          <w:bCs/>
          <w:i/>
          <w:iCs/>
          <w:sz w:val="28"/>
          <w:szCs w:val="28"/>
        </w:rPr>
        <w:t>Мероприятия:</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3.1. Участие в комплексной программе по обновлению сельскохозяйственной техники и технологического оборудования, организации производства сельскохозяйственной техники;</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3.2. Стимулирование внедрения новых технологий в сельскохозяйственном производстве.</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b/>
          <w:bCs/>
          <w:i/>
          <w:iCs/>
          <w:sz w:val="28"/>
          <w:szCs w:val="28"/>
        </w:rPr>
        <w:t>Тактическая задача 4.</w:t>
      </w:r>
      <w:r w:rsidRPr="002D151D">
        <w:rPr>
          <w:rFonts w:ascii="Times New Roman" w:hAnsi="Times New Roman" w:cs="Times New Roman"/>
          <w:b/>
          <w:bCs/>
          <w:sz w:val="28"/>
          <w:szCs w:val="28"/>
        </w:rPr>
        <w:t xml:space="preserve"> </w:t>
      </w:r>
      <w:r w:rsidRPr="002D151D">
        <w:rPr>
          <w:rFonts w:ascii="Times New Roman" w:hAnsi="Times New Roman" w:cs="Times New Roman"/>
          <w:sz w:val="28"/>
          <w:szCs w:val="28"/>
        </w:rPr>
        <w:t>Стимулирование инвестиционной активности в сфере АПК, содействие реализации инвестиционных проектов в сфере АПК.</w:t>
      </w:r>
    </w:p>
    <w:p w:rsidR="00B01EA8" w:rsidRPr="002D151D" w:rsidRDefault="00B01EA8" w:rsidP="00B01EA8">
      <w:pPr>
        <w:ind w:firstLine="709"/>
        <w:jc w:val="both"/>
        <w:rPr>
          <w:rFonts w:ascii="Times New Roman" w:hAnsi="Times New Roman" w:cs="Times New Roman"/>
          <w:b/>
          <w:bCs/>
          <w:i/>
          <w:iCs/>
          <w:sz w:val="28"/>
          <w:szCs w:val="28"/>
        </w:rPr>
      </w:pPr>
      <w:r w:rsidRPr="002D151D">
        <w:rPr>
          <w:rFonts w:ascii="Times New Roman" w:hAnsi="Times New Roman" w:cs="Times New Roman"/>
          <w:b/>
          <w:bCs/>
          <w:i/>
          <w:iCs/>
          <w:sz w:val="28"/>
          <w:szCs w:val="28"/>
        </w:rPr>
        <w:t>Мероприятия:</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4.1.</w:t>
      </w:r>
      <w:r w:rsidRPr="002D151D">
        <w:rPr>
          <w:rFonts w:ascii="Times New Roman" w:hAnsi="Times New Roman" w:cs="Times New Roman"/>
          <w:b/>
          <w:bCs/>
          <w:sz w:val="28"/>
          <w:szCs w:val="28"/>
        </w:rPr>
        <w:t xml:space="preserve"> </w:t>
      </w:r>
      <w:r w:rsidRPr="002D151D">
        <w:rPr>
          <w:rFonts w:ascii="Times New Roman" w:hAnsi="Times New Roman" w:cs="Times New Roman"/>
          <w:sz w:val="28"/>
          <w:szCs w:val="28"/>
        </w:rPr>
        <w:t>Стимулирование создания новых, реконструкции и модернизации имеющихся объектов производства, подработки, хранения продукции растениеводства (овоще- и картофелехранилищ, зернохранилищ, зерноперерабатывающих и мельничных комплексов) и животноводства (молочных ферм, откормочных площадок, объектов по производству кормов и др.);</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4.2. Стимулирование создания новых, реконструкции и модернизации имеющихся объектов переработки сельскохозяйственной продукции, производства и хранения продовольственных товаров, объектов логистической инфраструктуры;</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b/>
          <w:bCs/>
          <w:i/>
          <w:iCs/>
          <w:sz w:val="28"/>
          <w:szCs w:val="28"/>
        </w:rPr>
        <w:t>Тактическая задача 5</w:t>
      </w:r>
      <w:r w:rsidRPr="002D151D">
        <w:rPr>
          <w:rFonts w:ascii="Times New Roman" w:hAnsi="Times New Roman" w:cs="Times New Roman"/>
          <w:b/>
          <w:bCs/>
          <w:sz w:val="28"/>
          <w:szCs w:val="28"/>
        </w:rPr>
        <w:t xml:space="preserve">. </w:t>
      </w:r>
      <w:r w:rsidRPr="002D151D">
        <w:rPr>
          <w:rFonts w:ascii="Times New Roman" w:hAnsi="Times New Roman" w:cs="Times New Roman"/>
          <w:sz w:val="28"/>
          <w:szCs w:val="28"/>
        </w:rPr>
        <w:t>Развитие молочного и мясного животноводства.</w:t>
      </w:r>
    </w:p>
    <w:p w:rsidR="00B01EA8" w:rsidRPr="002D151D" w:rsidRDefault="00B01EA8" w:rsidP="00B01EA8">
      <w:pPr>
        <w:ind w:firstLine="709"/>
        <w:jc w:val="both"/>
        <w:rPr>
          <w:rFonts w:ascii="Times New Roman" w:hAnsi="Times New Roman" w:cs="Times New Roman"/>
          <w:b/>
          <w:bCs/>
          <w:i/>
          <w:iCs/>
          <w:sz w:val="28"/>
          <w:szCs w:val="28"/>
        </w:rPr>
      </w:pPr>
      <w:r w:rsidRPr="002D151D">
        <w:rPr>
          <w:rFonts w:ascii="Times New Roman" w:hAnsi="Times New Roman" w:cs="Times New Roman"/>
          <w:b/>
          <w:bCs/>
          <w:i/>
          <w:iCs/>
          <w:sz w:val="28"/>
          <w:szCs w:val="28"/>
        </w:rPr>
        <w:t>Мероприятия:</w:t>
      </w:r>
    </w:p>
    <w:p w:rsidR="00B01EA8" w:rsidRPr="002D151D" w:rsidRDefault="00650677"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5.1. Создание на территории</w:t>
      </w:r>
      <w:r w:rsidR="00794ABF">
        <w:rPr>
          <w:rFonts w:ascii="Times New Roman" w:hAnsi="Times New Roman" w:cs="Times New Roman"/>
          <w:sz w:val="28"/>
          <w:szCs w:val="28"/>
        </w:rPr>
        <w:t xml:space="preserve"> сельского </w:t>
      </w:r>
      <w:proofErr w:type="gramStart"/>
      <w:r w:rsidR="00794ABF">
        <w:rPr>
          <w:rFonts w:ascii="Times New Roman" w:hAnsi="Times New Roman" w:cs="Times New Roman"/>
          <w:sz w:val="28"/>
          <w:szCs w:val="28"/>
        </w:rPr>
        <w:t>поселения  семейной</w:t>
      </w:r>
      <w:proofErr w:type="gramEnd"/>
      <w:r w:rsidRPr="002D151D">
        <w:rPr>
          <w:rFonts w:ascii="Times New Roman" w:hAnsi="Times New Roman" w:cs="Times New Roman"/>
          <w:sz w:val="28"/>
          <w:szCs w:val="28"/>
        </w:rPr>
        <w:t xml:space="preserve"> ферм</w:t>
      </w:r>
      <w:r w:rsidR="00794ABF">
        <w:rPr>
          <w:rFonts w:ascii="Times New Roman" w:hAnsi="Times New Roman" w:cs="Times New Roman"/>
          <w:sz w:val="28"/>
          <w:szCs w:val="28"/>
        </w:rPr>
        <w:t>ы</w:t>
      </w:r>
      <w:r w:rsidRPr="002D151D">
        <w:rPr>
          <w:rFonts w:ascii="Times New Roman" w:hAnsi="Times New Roman" w:cs="Times New Roman"/>
          <w:sz w:val="28"/>
          <w:szCs w:val="28"/>
        </w:rPr>
        <w:t xml:space="preserve"> </w:t>
      </w:r>
      <w:r w:rsidR="00B01EA8" w:rsidRPr="002D151D">
        <w:rPr>
          <w:rFonts w:ascii="Times New Roman" w:hAnsi="Times New Roman" w:cs="Times New Roman"/>
          <w:sz w:val="28"/>
          <w:szCs w:val="28"/>
        </w:rPr>
        <w:t>,</w:t>
      </w:r>
      <w:r w:rsidRPr="002D151D">
        <w:rPr>
          <w:rFonts w:ascii="Times New Roman" w:hAnsi="Times New Roman" w:cs="Times New Roman"/>
          <w:sz w:val="28"/>
          <w:szCs w:val="28"/>
        </w:rPr>
        <w:t xml:space="preserve"> с современной</w:t>
      </w:r>
      <w:r w:rsidR="00B01EA8" w:rsidRPr="002D151D">
        <w:rPr>
          <w:rFonts w:ascii="Times New Roman" w:hAnsi="Times New Roman" w:cs="Times New Roman"/>
          <w:sz w:val="28"/>
          <w:szCs w:val="28"/>
        </w:rPr>
        <w:t xml:space="preserve"> </w:t>
      </w:r>
      <w:r w:rsidRPr="002D151D">
        <w:rPr>
          <w:rFonts w:ascii="Times New Roman" w:hAnsi="Times New Roman" w:cs="Times New Roman"/>
          <w:sz w:val="28"/>
          <w:szCs w:val="28"/>
        </w:rPr>
        <w:t xml:space="preserve"> технологией, </w:t>
      </w:r>
      <w:r w:rsidR="00B01EA8" w:rsidRPr="002D151D">
        <w:rPr>
          <w:rFonts w:ascii="Times New Roman" w:hAnsi="Times New Roman" w:cs="Times New Roman"/>
          <w:sz w:val="28"/>
          <w:szCs w:val="28"/>
        </w:rPr>
        <w:t xml:space="preserve">включая системы содержания животных, доения, приемки и первичной переработки молока, </w:t>
      </w:r>
      <w:proofErr w:type="spellStart"/>
      <w:r w:rsidR="00B01EA8" w:rsidRPr="002D151D">
        <w:rPr>
          <w:rFonts w:ascii="Times New Roman" w:hAnsi="Times New Roman" w:cs="Times New Roman"/>
          <w:sz w:val="28"/>
          <w:szCs w:val="28"/>
        </w:rPr>
        <w:t>навозоудаления</w:t>
      </w:r>
      <w:proofErr w:type="spellEnd"/>
      <w:r w:rsidR="00B01EA8" w:rsidRPr="002D151D">
        <w:rPr>
          <w:rFonts w:ascii="Times New Roman" w:hAnsi="Times New Roman" w:cs="Times New Roman"/>
          <w:sz w:val="28"/>
          <w:szCs w:val="28"/>
        </w:rPr>
        <w:t xml:space="preserve">, </w:t>
      </w:r>
      <w:proofErr w:type="spellStart"/>
      <w:r w:rsidR="00B01EA8" w:rsidRPr="002D151D">
        <w:rPr>
          <w:rFonts w:ascii="Times New Roman" w:hAnsi="Times New Roman" w:cs="Times New Roman"/>
          <w:sz w:val="28"/>
          <w:szCs w:val="28"/>
        </w:rPr>
        <w:t>водопоения</w:t>
      </w:r>
      <w:proofErr w:type="spellEnd"/>
      <w:r w:rsidR="00B01EA8" w:rsidRPr="002D151D">
        <w:rPr>
          <w:rFonts w:ascii="Times New Roman" w:hAnsi="Times New Roman" w:cs="Times New Roman"/>
          <w:sz w:val="28"/>
          <w:szCs w:val="28"/>
        </w:rPr>
        <w:t xml:space="preserve">, </w:t>
      </w:r>
      <w:proofErr w:type="spellStart"/>
      <w:r w:rsidR="00B01EA8" w:rsidRPr="002D151D">
        <w:rPr>
          <w:rFonts w:ascii="Times New Roman" w:hAnsi="Times New Roman" w:cs="Times New Roman"/>
          <w:sz w:val="28"/>
          <w:szCs w:val="28"/>
        </w:rPr>
        <w:t>кормоприготовления</w:t>
      </w:r>
      <w:proofErr w:type="spellEnd"/>
      <w:r w:rsidR="00B01EA8" w:rsidRPr="002D151D">
        <w:rPr>
          <w:rFonts w:ascii="Times New Roman" w:hAnsi="Times New Roman" w:cs="Times New Roman"/>
          <w:sz w:val="28"/>
          <w:szCs w:val="28"/>
        </w:rPr>
        <w:t>, раздачи кормов;</w:t>
      </w:r>
    </w:p>
    <w:p w:rsidR="00B01EA8" w:rsidRPr="002D151D" w:rsidRDefault="00650677"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5.2</w:t>
      </w:r>
      <w:r w:rsidR="00B01EA8" w:rsidRPr="002D151D">
        <w:rPr>
          <w:rFonts w:ascii="Times New Roman" w:hAnsi="Times New Roman" w:cs="Times New Roman"/>
          <w:sz w:val="28"/>
          <w:szCs w:val="28"/>
        </w:rPr>
        <w:t>. Формирование сбалансированной качественной кормовой базы.</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b/>
          <w:bCs/>
          <w:i/>
          <w:iCs/>
          <w:sz w:val="28"/>
          <w:szCs w:val="28"/>
        </w:rPr>
        <w:t>Тактическая задача 6.</w:t>
      </w:r>
      <w:r w:rsidRPr="002D151D">
        <w:rPr>
          <w:rFonts w:ascii="Times New Roman" w:hAnsi="Times New Roman" w:cs="Times New Roman"/>
          <w:b/>
          <w:bCs/>
          <w:sz w:val="28"/>
          <w:szCs w:val="28"/>
        </w:rPr>
        <w:t xml:space="preserve"> </w:t>
      </w:r>
      <w:r w:rsidRPr="002D151D">
        <w:rPr>
          <w:rFonts w:ascii="Times New Roman" w:hAnsi="Times New Roman" w:cs="Times New Roman"/>
          <w:sz w:val="28"/>
          <w:szCs w:val="28"/>
        </w:rPr>
        <w:t>Развитие крестьянских (фермерски</w:t>
      </w:r>
      <w:r w:rsidR="002D151D" w:rsidRPr="002D151D">
        <w:rPr>
          <w:rFonts w:ascii="Times New Roman" w:hAnsi="Times New Roman" w:cs="Times New Roman"/>
          <w:sz w:val="28"/>
          <w:szCs w:val="28"/>
        </w:rPr>
        <w:t>х) хозяйств,</w:t>
      </w:r>
      <w:r w:rsidRPr="002D151D">
        <w:rPr>
          <w:rFonts w:ascii="Times New Roman" w:hAnsi="Times New Roman" w:cs="Times New Roman"/>
          <w:sz w:val="28"/>
          <w:szCs w:val="28"/>
        </w:rPr>
        <w:t xml:space="preserve"> в том числе в рамках федерального проекта «Создание системы поддержки фермеров и развитие сельской кооперации».</w:t>
      </w:r>
    </w:p>
    <w:p w:rsidR="00B01EA8" w:rsidRPr="002D151D" w:rsidRDefault="00B01EA8" w:rsidP="00B01EA8">
      <w:pPr>
        <w:ind w:firstLine="709"/>
        <w:jc w:val="both"/>
        <w:rPr>
          <w:rFonts w:ascii="Times New Roman" w:hAnsi="Times New Roman" w:cs="Times New Roman"/>
          <w:b/>
          <w:bCs/>
          <w:i/>
          <w:iCs/>
          <w:sz w:val="28"/>
          <w:szCs w:val="28"/>
        </w:rPr>
      </w:pPr>
      <w:r w:rsidRPr="002D151D">
        <w:rPr>
          <w:rFonts w:ascii="Times New Roman" w:hAnsi="Times New Roman" w:cs="Times New Roman"/>
          <w:b/>
          <w:bCs/>
          <w:i/>
          <w:iCs/>
          <w:sz w:val="28"/>
          <w:szCs w:val="28"/>
        </w:rPr>
        <w:t>Мероприятия:</w:t>
      </w:r>
    </w:p>
    <w:p w:rsidR="00B01EA8" w:rsidRPr="002D151D" w:rsidRDefault="00B01EA8"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6.1. Поддержка создания и развития крестьянских (фермерских) хозяйств, развития семейных ферм;</w:t>
      </w:r>
    </w:p>
    <w:p w:rsidR="00B01EA8" w:rsidRDefault="002D151D" w:rsidP="00B01EA8">
      <w:pPr>
        <w:ind w:firstLine="709"/>
        <w:jc w:val="both"/>
        <w:rPr>
          <w:rFonts w:ascii="Times New Roman" w:hAnsi="Times New Roman" w:cs="Times New Roman"/>
          <w:sz w:val="28"/>
          <w:szCs w:val="28"/>
        </w:rPr>
      </w:pPr>
      <w:r w:rsidRPr="002D151D">
        <w:rPr>
          <w:rFonts w:ascii="Times New Roman" w:hAnsi="Times New Roman" w:cs="Times New Roman"/>
          <w:sz w:val="28"/>
          <w:szCs w:val="28"/>
        </w:rPr>
        <w:t>6.2</w:t>
      </w:r>
      <w:r w:rsidR="00B01EA8" w:rsidRPr="002D151D">
        <w:rPr>
          <w:rFonts w:ascii="Times New Roman" w:hAnsi="Times New Roman" w:cs="Times New Roman"/>
          <w:sz w:val="28"/>
          <w:szCs w:val="28"/>
        </w:rPr>
        <w:t>. Стимулирование деятельности по закупу молока и мяса в личных подсобных хозяйствах граждан и крестьянских (фермерских) хозяйствах.</w:t>
      </w:r>
    </w:p>
    <w:p w:rsidR="00947BAB" w:rsidRPr="002D151D" w:rsidRDefault="00947BAB" w:rsidP="00B01EA8">
      <w:pPr>
        <w:ind w:firstLine="709"/>
        <w:jc w:val="both"/>
        <w:rPr>
          <w:rFonts w:ascii="Times New Roman" w:hAnsi="Times New Roman" w:cs="Times New Roman"/>
          <w:sz w:val="28"/>
          <w:szCs w:val="28"/>
        </w:rPr>
      </w:pPr>
    </w:p>
    <w:p w:rsidR="00B01EA8" w:rsidRDefault="00B01EA8" w:rsidP="00794ABF">
      <w:pPr>
        <w:pStyle w:val="1"/>
        <w:widowControl w:val="0"/>
        <w:rPr>
          <w:sz w:val="28"/>
          <w:szCs w:val="28"/>
        </w:rPr>
      </w:pPr>
      <w:r w:rsidRPr="008F7504">
        <w:rPr>
          <w:sz w:val="28"/>
          <w:szCs w:val="28"/>
        </w:rPr>
        <w:t xml:space="preserve">3.3. Приоритет 3. «Сохранение уникальной экосистемы </w:t>
      </w:r>
      <w:r w:rsidR="002D151D">
        <w:rPr>
          <w:sz w:val="28"/>
          <w:szCs w:val="28"/>
        </w:rPr>
        <w:t>Нижнебурбукского сельского поселения</w:t>
      </w:r>
      <w:r w:rsidRPr="008F7504">
        <w:rPr>
          <w:sz w:val="28"/>
          <w:szCs w:val="28"/>
        </w:rPr>
        <w:t>»</w:t>
      </w:r>
    </w:p>
    <w:p w:rsidR="00947BAB" w:rsidRPr="00947BAB" w:rsidRDefault="00947BAB" w:rsidP="00947BAB"/>
    <w:p w:rsidR="002D151D" w:rsidRPr="00794ABF" w:rsidRDefault="00B01EA8" w:rsidP="00794ABF">
      <w:pPr>
        <w:pStyle w:val="a9"/>
        <w:jc w:val="center"/>
        <w:rPr>
          <w:rFonts w:ascii="Times New Roman" w:hAnsi="Times New Roman" w:cs="Times New Roman"/>
          <w:b/>
          <w:sz w:val="28"/>
          <w:szCs w:val="28"/>
        </w:rPr>
      </w:pPr>
      <w:r w:rsidRPr="00794ABF">
        <w:rPr>
          <w:rFonts w:ascii="Times New Roman" w:hAnsi="Times New Roman" w:cs="Times New Roman"/>
          <w:b/>
          <w:sz w:val="28"/>
          <w:szCs w:val="28"/>
        </w:rPr>
        <w:t>3.3.1. Охрана окружаю</w:t>
      </w:r>
      <w:r w:rsidR="00794ABF" w:rsidRPr="00794ABF">
        <w:rPr>
          <w:rFonts w:ascii="Times New Roman" w:hAnsi="Times New Roman" w:cs="Times New Roman"/>
          <w:b/>
          <w:sz w:val="28"/>
          <w:szCs w:val="28"/>
        </w:rPr>
        <w:t>щей среды</w:t>
      </w:r>
    </w:p>
    <w:p w:rsidR="00734C06" w:rsidRPr="008E3245" w:rsidRDefault="00B01EA8" w:rsidP="008E3245">
      <w:pPr>
        <w:pStyle w:val="a9"/>
        <w:rPr>
          <w:rFonts w:ascii="Times New Roman" w:hAnsi="Times New Roman" w:cs="Times New Roman"/>
          <w:sz w:val="28"/>
          <w:szCs w:val="28"/>
        </w:rPr>
      </w:pPr>
      <w:r w:rsidRPr="008E3245">
        <w:rPr>
          <w:rFonts w:ascii="Times New Roman" w:hAnsi="Times New Roman" w:cs="Times New Roman"/>
          <w:sz w:val="28"/>
          <w:szCs w:val="28"/>
        </w:rPr>
        <w:t xml:space="preserve">Основными проблемами в </w:t>
      </w:r>
      <w:proofErr w:type="gramStart"/>
      <w:r w:rsidRPr="008E3245">
        <w:rPr>
          <w:rFonts w:ascii="Times New Roman" w:hAnsi="Times New Roman" w:cs="Times New Roman"/>
          <w:sz w:val="28"/>
          <w:szCs w:val="28"/>
        </w:rPr>
        <w:t xml:space="preserve">сфере </w:t>
      </w:r>
      <w:r w:rsidR="002234DD" w:rsidRPr="008E3245">
        <w:rPr>
          <w:rFonts w:ascii="Times New Roman" w:hAnsi="Times New Roman" w:cs="Times New Roman"/>
          <w:sz w:val="28"/>
          <w:szCs w:val="28"/>
        </w:rPr>
        <w:t xml:space="preserve"> экологического</w:t>
      </w:r>
      <w:proofErr w:type="gramEnd"/>
      <w:r w:rsidR="002234DD" w:rsidRPr="008E3245">
        <w:rPr>
          <w:rFonts w:ascii="Times New Roman" w:hAnsi="Times New Roman" w:cs="Times New Roman"/>
          <w:sz w:val="28"/>
          <w:szCs w:val="28"/>
        </w:rPr>
        <w:t xml:space="preserve"> состояния </w:t>
      </w:r>
      <w:r w:rsidRPr="008E3245">
        <w:rPr>
          <w:rFonts w:ascii="Times New Roman" w:hAnsi="Times New Roman" w:cs="Times New Roman"/>
          <w:sz w:val="28"/>
          <w:szCs w:val="28"/>
        </w:rPr>
        <w:t>окружающей среды являются</w:t>
      </w:r>
      <w:r w:rsidR="00734C06" w:rsidRPr="008E3245">
        <w:rPr>
          <w:rFonts w:ascii="Times New Roman" w:hAnsi="Times New Roman" w:cs="Times New Roman"/>
          <w:sz w:val="28"/>
          <w:szCs w:val="28"/>
        </w:rPr>
        <w:t xml:space="preserve"> :</w:t>
      </w:r>
    </w:p>
    <w:p w:rsidR="00734C06" w:rsidRPr="008E3245" w:rsidRDefault="00734C06" w:rsidP="008E3245">
      <w:pPr>
        <w:pStyle w:val="a9"/>
        <w:rPr>
          <w:rFonts w:ascii="Times New Roman" w:hAnsi="Times New Roman" w:cs="Times New Roman"/>
          <w:sz w:val="28"/>
          <w:szCs w:val="28"/>
        </w:rPr>
      </w:pPr>
      <w:r w:rsidRPr="008E3245">
        <w:rPr>
          <w:rFonts w:ascii="Times New Roman" w:hAnsi="Times New Roman" w:cs="Times New Roman"/>
          <w:sz w:val="28"/>
          <w:szCs w:val="28"/>
        </w:rPr>
        <w:lastRenderedPageBreak/>
        <w:t>-неудовлетворительная санитарно-гигиеническая ситуация;</w:t>
      </w:r>
    </w:p>
    <w:p w:rsidR="00734C06" w:rsidRPr="008E3245" w:rsidRDefault="00734C06" w:rsidP="008E3245">
      <w:pPr>
        <w:pStyle w:val="a9"/>
        <w:rPr>
          <w:rFonts w:ascii="Times New Roman" w:hAnsi="Times New Roman" w:cs="Times New Roman"/>
          <w:sz w:val="28"/>
          <w:szCs w:val="28"/>
        </w:rPr>
      </w:pPr>
      <w:r w:rsidRPr="008E3245">
        <w:rPr>
          <w:rFonts w:ascii="Times New Roman" w:hAnsi="Times New Roman" w:cs="Times New Roman"/>
          <w:sz w:val="28"/>
          <w:szCs w:val="28"/>
        </w:rPr>
        <w:t>-Питьевая вода не соответствует гигиеническим нормам;</w:t>
      </w:r>
    </w:p>
    <w:p w:rsidR="00734C06" w:rsidRPr="008E3245" w:rsidRDefault="00734C06" w:rsidP="008E3245">
      <w:pPr>
        <w:pStyle w:val="a9"/>
        <w:rPr>
          <w:rFonts w:ascii="Times New Roman" w:hAnsi="Times New Roman" w:cs="Times New Roman"/>
          <w:sz w:val="28"/>
          <w:szCs w:val="28"/>
        </w:rPr>
      </w:pPr>
      <w:r w:rsidRPr="008E3245">
        <w:rPr>
          <w:rFonts w:ascii="Times New Roman" w:hAnsi="Times New Roman" w:cs="Times New Roman"/>
          <w:sz w:val="28"/>
          <w:szCs w:val="28"/>
        </w:rPr>
        <w:t>-</w:t>
      </w:r>
      <w:proofErr w:type="gramStart"/>
      <w:r w:rsidRPr="008E3245">
        <w:rPr>
          <w:rFonts w:ascii="Times New Roman" w:hAnsi="Times New Roman" w:cs="Times New Roman"/>
          <w:sz w:val="28"/>
          <w:szCs w:val="28"/>
        </w:rPr>
        <w:t>уровень  загрязнения</w:t>
      </w:r>
      <w:proofErr w:type="gramEnd"/>
      <w:r w:rsidRPr="008E3245">
        <w:rPr>
          <w:rFonts w:ascii="Times New Roman" w:hAnsi="Times New Roman" w:cs="Times New Roman"/>
          <w:sz w:val="28"/>
          <w:szCs w:val="28"/>
        </w:rPr>
        <w:t xml:space="preserve">  атмосферного воздуха оценивается как низкий;</w:t>
      </w:r>
    </w:p>
    <w:p w:rsidR="00B01EA8" w:rsidRPr="008E3245" w:rsidRDefault="00B01EA8" w:rsidP="008E3245">
      <w:pPr>
        <w:pStyle w:val="a9"/>
        <w:rPr>
          <w:rFonts w:ascii="Times New Roman" w:hAnsi="Times New Roman" w:cs="Times New Roman"/>
          <w:sz w:val="28"/>
          <w:szCs w:val="28"/>
        </w:rPr>
      </w:pPr>
      <w:r w:rsidRPr="008E3245">
        <w:rPr>
          <w:rFonts w:ascii="Times New Roman" w:hAnsi="Times New Roman" w:cs="Times New Roman"/>
          <w:sz w:val="28"/>
          <w:szCs w:val="28"/>
        </w:rPr>
        <w:t xml:space="preserve"> </w:t>
      </w:r>
      <w:r w:rsidR="00734C06" w:rsidRPr="008E3245">
        <w:rPr>
          <w:rFonts w:ascii="Times New Roman" w:hAnsi="Times New Roman" w:cs="Times New Roman"/>
          <w:sz w:val="28"/>
          <w:szCs w:val="28"/>
        </w:rPr>
        <w:t>-</w:t>
      </w:r>
      <w:r w:rsidRPr="008E3245">
        <w:rPr>
          <w:rFonts w:ascii="Times New Roman" w:hAnsi="Times New Roman" w:cs="Times New Roman"/>
          <w:sz w:val="28"/>
          <w:szCs w:val="28"/>
        </w:rPr>
        <w:t>низкая экологическая культура и воспитание.</w:t>
      </w:r>
    </w:p>
    <w:p w:rsidR="00734C06" w:rsidRPr="008E3245" w:rsidRDefault="00734C06" w:rsidP="008E3245">
      <w:pPr>
        <w:pStyle w:val="a9"/>
        <w:rPr>
          <w:rFonts w:ascii="Times New Roman" w:hAnsi="Times New Roman" w:cs="Times New Roman"/>
          <w:sz w:val="28"/>
          <w:szCs w:val="28"/>
        </w:rPr>
      </w:pPr>
    </w:p>
    <w:p w:rsidR="00B01EA8" w:rsidRPr="008E3245" w:rsidRDefault="00B01EA8" w:rsidP="008E3245">
      <w:pPr>
        <w:pStyle w:val="a9"/>
        <w:rPr>
          <w:rFonts w:ascii="Times New Roman" w:hAnsi="Times New Roman" w:cs="Times New Roman"/>
          <w:sz w:val="28"/>
          <w:szCs w:val="28"/>
        </w:rPr>
      </w:pPr>
      <w:r w:rsidRPr="008E3245">
        <w:rPr>
          <w:rFonts w:ascii="Times New Roman" w:hAnsi="Times New Roman" w:cs="Times New Roman"/>
          <w:sz w:val="28"/>
          <w:szCs w:val="28"/>
        </w:rPr>
        <w:t>Цель, задачи и мероприятия</w:t>
      </w:r>
    </w:p>
    <w:p w:rsidR="00B01EA8" w:rsidRPr="008E3245" w:rsidRDefault="00B01EA8" w:rsidP="008E3245">
      <w:pPr>
        <w:pStyle w:val="a9"/>
        <w:rPr>
          <w:rFonts w:ascii="Times New Roman" w:hAnsi="Times New Roman" w:cs="Times New Roman"/>
          <w:sz w:val="28"/>
          <w:szCs w:val="28"/>
        </w:rPr>
      </w:pPr>
      <w:r w:rsidRPr="008E3245">
        <w:rPr>
          <w:rFonts w:ascii="Times New Roman" w:hAnsi="Times New Roman" w:cs="Times New Roman"/>
          <w:i/>
          <w:sz w:val="28"/>
          <w:szCs w:val="28"/>
        </w:rPr>
        <w:t>Тактическая цель</w:t>
      </w:r>
      <w:r w:rsidRPr="008E3245">
        <w:rPr>
          <w:rFonts w:ascii="Times New Roman" w:hAnsi="Times New Roman" w:cs="Times New Roman"/>
          <w:sz w:val="28"/>
          <w:szCs w:val="28"/>
        </w:rPr>
        <w:t xml:space="preserve"> – предотвращение вредного воздействия на здоровье человека и </w:t>
      </w:r>
      <w:r w:rsidR="00734C06" w:rsidRPr="008E3245">
        <w:rPr>
          <w:rFonts w:ascii="Times New Roman" w:hAnsi="Times New Roman" w:cs="Times New Roman"/>
          <w:sz w:val="28"/>
          <w:szCs w:val="28"/>
        </w:rPr>
        <w:t>окружающую среду на территории сельского поселения</w:t>
      </w:r>
      <w:r w:rsidRPr="008E3245">
        <w:rPr>
          <w:rFonts w:ascii="Times New Roman" w:hAnsi="Times New Roman" w:cs="Times New Roman"/>
          <w:sz w:val="28"/>
          <w:szCs w:val="28"/>
        </w:rPr>
        <w:t>.</w:t>
      </w:r>
    </w:p>
    <w:p w:rsidR="00B01EA8" w:rsidRPr="008E3245" w:rsidRDefault="00B01EA8" w:rsidP="008E3245">
      <w:pPr>
        <w:pStyle w:val="a9"/>
        <w:rPr>
          <w:rFonts w:ascii="Times New Roman" w:hAnsi="Times New Roman" w:cs="Times New Roman"/>
          <w:sz w:val="28"/>
          <w:szCs w:val="28"/>
        </w:rPr>
      </w:pPr>
      <w:r w:rsidRPr="008E3245">
        <w:rPr>
          <w:rFonts w:ascii="Times New Roman" w:hAnsi="Times New Roman" w:cs="Times New Roman"/>
          <w:i/>
          <w:sz w:val="28"/>
          <w:szCs w:val="28"/>
        </w:rPr>
        <w:t>Тактическая задача</w:t>
      </w:r>
      <w:r w:rsidRPr="008E3245">
        <w:rPr>
          <w:rFonts w:ascii="Times New Roman" w:hAnsi="Times New Roman" w:cs="Times New Roman"/>
          <w:sz w:val="28"/>
          <w:szCs w:val="28"/>
        </w:rPr>
        <w:t xml:space="preserve"> – ликвидация мест несанкционированного размещения твердых коммунальных отходов на территории </w:t>
      </w:r>
      <w:r w:rsidR="008E3245" w:rsidRPr="008E3245">
        <w:rPr>
          <w:rFonts w:ascii="Times New Roman" w:hAnsi="Times New Roman" w:cs="Times New Roman"/>
          <w:sz w:val="28"/>
          <w:szCs w:val="28"/>
        </w:rPr>
        <w:t>Нижнебурбукского сельского поселения</w:t>
      </w:r>
      <w:r w:rsidRPr="008E3245">
        <w:rPr>
          <w:rFonts w:ascii="Times New Roman" w:hAnsi="Times New Roman" w:cs="Times New Roman"/>
          <w:sz w:val="28"/>
          <w:szCs w:val="28"/>
        </w:rPr>
        <w:t>.</w:t>
      </w:r>
    </w:p>
    <w:p w:rsidR="00B01EA8" w:rsidRPr="008E3245" w:rsidRDefault="00B01EA8" w:rsidP="008E3245">
      <w:pPr>
        <w:pStyle w:val="a9"/>
        <w:rPr>
          <w:rFonts w:ascii="Times New Roman" w:hAnsi="Times New Roman" w:cs="Times New Roman"/>
          <w:sz w:val="28"/>
          <w:szCs w:val="28"/>
        </w:rPr>
      </w:pPr>
      <w:r w:rsidRPr="008E3245">
        <w:rPr>
          <w:rFonts w:ascii="Times New Roman" w:hAnsi="Times New Roman" w:cs="Times New Roman"/>
          <w:i/>
          <w:sz w:val="28"/>
          <w:szCs w:val="28"/>
        </w:rPr>
        <w:t>Мероприятия</w:t>
      </w:r>
      <w:r w:rsidRPr="008E3245">
        <w:rPr>
          <w:rFonts w:ascii="Times New Roman" w:hAnsi="Times New Roman" w:cs="Times New Roman"/>
          <w:sz w:val="28"/>
          <w:szCs w:val="28"/>
        </w:rPr>
        <w:t>:</w:t>
      </w:r>
    </w:p>
    <w:p w:rsidR="00B01EA8" w:rsidRPr="008E3245" w:rsidRDefault="00B01EA8" w:rsidP="008E3245">
      <w:pPr>
        <w:pStyle w:val="a9"/>
        <w:rPr>
          <w:rFonts w:ascii="Times New Roman" w:hAnsi="Times New Roman" w:cs="Times New Roman"/>
          <w:sz w:val="28"/>
          <w:szCs w:val="28"/>
        </w:rPr>
      </w:pPr>
      <w:r w:rsidRPr="008E3245">
        <w:rPr>
          <w:rFonts w:ascii="Times New Roman" w:hAnsi="Times New Roman" w:cs="Times New Roman"/>
          <w:sz w:val="28"/>
          <w:szCs w:val="28"/>
        </w:rPr>
        <w:t>Снижение негативного влияния отходов на состояние окружающей среды.</w:t>
      </w:r>
    </w:p>
    <w:p w:rsidR="00B01EA8" w:rsidRPr="008F7504" w:rsidRDefault="00B01EA8" w:rsidP="00B01EA8">
      <w:pPr>
        <w:ind w:firstLine="709"/>
        <w:rPr>
          <w:sz w:val="28"/>
          <w:szCs w:val="28"/>
          <w:lang w:eastAsia="zh-CN"/>
        </w:rPr>
      </w:pPr>
    </w:p>
    <w:p w:rsidR="00B01EA8" w:rsidRPr="00416D5B" w:rsidRDefault="00B01EA8" w:rsidP="00B01EA8">
      <w:pPr>
        <w:pStyle w:val="1"/>
        <w:widowControl w:val="0"/>
        <w:rPr>
          <w:color w:val="000000" w:themeColor="text1"/>
          <w:sz w:val="28"/>
          <w:szCs w:val="28"/>
        </w:rPr>
      </w:pPr>
      <w:r w:rsidRPr="00416D5B">
        <w:rPr>
          <w:color w:val="000000" w:themeColor="text1"/>
          <w:sz w:val="28"/>
          <w:szCs w:val="28"/>
        </w:rPr>
        <w:t>3.4. Приоритет 4. «Экономический рост и эффективное управление»</w:t>
      </w:r>
    </w:p>
    <w:p w:rsidR="00B01EA8" w:rsidRPr="00416D5B" w:rsidRDefault="00B01EA8" w:rsidP="00B01EA8">
      <w:pPr>
        <w:rPr>
          <w:rFonts w:ascii="Times New Roman" w:hAnsi="Times New Roman" w:cs="Times New Roman"/>
          <w:color w:val="000000" w:themeColor="text1"/>
          <w:lang w:eastAsia="zh-CN"/>
        </w:rPr>
      </w:pPr>
    </w:p>
    <w:p w:rsidR="00B01EA8" w:rsidRPr="00416D5B" w:rsidRDefault="00B01EA8" w:rsidP="00B01EA8">
      <w:pPr>
        <w:pStyle w:val="12"/>
        <w:widowControl w:val="0"/>
        <w:tabs>
          <w:tab w:val="left" w:pos="709"/>
        </w:tabs>
        <w:ind w:left="0" w:right="0" w:firstLine="0"/>
        <w:jc w:val="center"/>
        <w:rPr>
          <w:b/>
          <w:bCs/>
          <w:color w:val="000000" w:themeColor="text1"/>
          <w:sz w:val="28"/>
          <w:szCs w:val="28"/>
        </w:rPr>
      </w:pPr>
      <w:r w:rsidRPr="00416D5B">
        <w:rPr>
          <w:b/>
          <w:bCs/>
          <w:color w:val="000000" w:themeColor="text1"/>
          <w:sz w:val="28"/>
          <w:szCs w:val="28"/>
        </w:rPr>
        <w:t>3.4.1. Инвестиционная деятельность</w:t>
      </w:r>
    </w:p>
    <w:p w:rsidR="00416D5B" w:rsidRPr="00416D5B" w:rsidRDefault="00416D5B" w:rsidP="00B01EA8">
      <w:pPr>
        <w:pStyle w:val="12"/>
        <w:widowControl w:val="0"/>
        <w:tabs>
          <w:tab w:val="left" w:pos="709"/>
        </w:tabs>
        <w:ind w:left="0" w:right="0" w:firstLine="0"/>
        <w:jc w:val="center"/>
        <w:rPr>
          <w:b/>
          <w:bCs/>
          <w:color w:val="000000" w:themeColor="text1"/>
          <w:sz w:val="28"/>
          <w:szCs w:val="28"/>
        </w:rPr>
      </w:pPr>
    </w:p>
    <w:p w:rsidR="00B01EA8" w:rsidRPr="00416D5B" w:rsidRDefault="00B01EA8" w:rsidP="00B01EA8">
      <w:pPr>
        <w:pStyle w:val="af"/>
        <w:rPr>
          <w:rFonts w:ascii="Times New Roman" w:hAnsi="Times New Roman" w:cs="Times New Roman"/>
          <w:color w:val="000000" w:themeColor="text1"/>
          <w:sz w:val="28"/>
          <w:szCs w:val="28"/>
        </w:rPr>
      </w:pPr>
      <w:r w:rsidRPr="00416D5B">
        <w:rPr>
          <w:rFonts w:ascii="Times New Roman" w:hAnsi="Times New Roman" w:cs="Times New Roman"/>
          <w:color w:val="000000" w:themeColor="text1"/>
          <w:sz w:val="28"/>
          <w:szCs w:val="28"/>
        </w:rPr>
        <w:t>Данный показатель О</w:t>
      </w:r>
      <w:r w:rsidRPr="00416D5B">
        <w:rPr>
          <w:rFonts w:ascii="Times New Roman" w:hAnsi="Times New Roman" w:cs="Times New Roman"/>
          <w:color w:val="000000" w:themeColor="text1"/>
          <w:sz w:val="28"/>
          <w:szCs w:val="28"/>
          <w:shd w:val="clear" w:color="auto" w:fill="FFFFFF"/>
        </w:rPr>
        <w:t xml:space="preserve">тдел информационно-статистических услуг </w:t>
      </w:r>
      <w:proofErr w:type="spellStart"/>
      <w:r w:rsidRPr="00416D5B">
        <w:rPr>
          <w:rFonts w:ascii="Times New Roman" w:hAnsi="Times New Roman" w:cs="Times New Roman"/>
          <w:color w:val="000000" w:themeColor="text1"/>
          <w:sz w:val="28"/>
          <w:szCs w:val="28"/>
          <w:shd w:val="clear" w:color="auto" w:fill="FFFFFF"/>
        </w:rPr>
        <w:t>Иркутскстата</w:t>
      </w:r>
      <w:proofErr w:type="spellEnd"/>
      <w:r w:rsidRPr="00416D5B">
        <w:rPr>
          <w:rFonts w:ascii="Times New Roman" w:hAnsi="Times New Roman" w:cs="Times New Roman"/>
          <w:color w:val="000000" w:themeColor="text1"/>
          <w:sz w:val="28"/>
          <w:szCs w:val="28"/>
          <w:shd w:val="clear" w:color="auto" w:fill="FFFFFF"/>
        </w:rPr>
        <w:t xml:space="preserve"> </w:t>
      </w:r>
      <w:r w:rsidRPr="00416D5B">
        <w:rPr>
          <w:rFonts w:ascii="Times New Roman" w:hAnsi="Times New Roman" w:cs="Times New Roman"/>
          <w:color w:val="000000" w:themeColor="text1"/>
          <w:sz w:val="28"/>
          <w:szCs w:val="28"/>
        </w:rPr>
        <w:t>представляет в целом по Тулунскому муниципальному району, в разрезе организаций информация не предоставляется в целях обеспечения конфиденциальности первичных статистических данных, полученных от организаций, в связи с чем, не предоставляется возможным определить на какую организацию (предприятие) приходится основная доля капитальных вложений в общем их объеме.</w:t>
      </w:r>
    </w:p>
    <w:p w:rsidR="00B01EA8" w:rsidRPr="00416D5B" w:rsidRDefault="00B01EA8" w:rsidP="00B01EA8">
      <w:pPr>
        <w:ind w:firstLine="709"/>
        <w:jc w:val="both"/>
        <w:rPr>
          <w:rFonts w:ascii="Times New Roman" w:hAnsi="Times New Roman" w:cs="Times New Roman"/>
          <w:color w:val="000000" w:themeColor="text1"/>
          <w:sz w:val="28"/>
          <w:szCs w:val="28"/>
        </w:rPr>
      </w:pPr>
      <w:r w:rsidRPr="00416D5B">
        <w:rPr>
          <w:rFonts w:ascii="Times New Roman" w:hAnsi="Times New Roman" w:cs="Times New Roman"/>
          <w:color w:val="000000" w:themeColor="text1"/>
          <w:sz w:val="28"/>
          <w:szCs w:val="28"/>
        </w:rPr>
        <w:t>Эффективное использование имеющегося потенциала и вовлечение минеральных ресурсов в хозяйственный оборот способно привлечь инвестиции на территорию и внести существенный вклад в развитие экономики.</w:t>
      </w:r>
    </w:p>
    <w:p w:rsidR="00B01EA8" w:rsidRPr="00416D5B" w:rsidRDefault="00B01EA8" w:rsidP="00B01EA8">
      <w:pPr>
        <w:ind w:firstLine="709"/>
        <w:jc w:val="both"/>
        <w:rPr>
          <w:rFonts w:ascii="Times New Roman" w:hAnsi="Times New Roman" w:cs="Times New Roman"/>
          <w:color w:val="000000" w:themeColor="text1"/>
          <w:sz w:val="28"/>
          <w:szCs w:val="28"/>
        </w:rPr>
      </w:pPr>
      <w:r w:rsidRPr="00416D5B">
        <w:rPr>
          <w:rFonts w:ascii="Times New Roman" w:hAnsi="Times New Roman" w:cs="Times New Roman"/>
          <w:color w:val="000000" w:themeColor="text1"/>
          <w:sz w:val="28"/>
          <w:szCs w:val="28"/>
        </w:rPr>
        <w:t>При наличии инвестиционной заинтересованности перспективы развития могут быть существенно расширены.</w:t>
      </w:r>
    </w:p>
    <w:p w:rsidR="00B01EA8" w:rsidRPr="00416D5B" w:rsidRDefault="00B01EA8" w:rsidP="00B01EA8">
      <w:pPr>
        <w:ind w:firstLine="709"/>
        <w:jc w:val="both"/>
        <w:rPr>
          <w:rFonts w:ascii="Times New Roman" w:hAnsi="Times New Roman" w:cs="Times New Roman"/>
          <w:color w:val="000000" w:themeColor="text1"/>
          <w:sz w:val="28"/>
          <w:szCs w:val="28"/>
        </w:rPr>
      </w:pPr>
      <w:r w:rsidRPr="00416D5B">
        <w:rPr>
          <w:rFonts w:ascii="Times New Roman" w:hAnsi="Times New Roman" w:cs="Times New Roman"/>
          <w:color w:val="000000" w:themeColor="text1"/>
          <w:sz w:val="28"/>
          <w:szCs w:val="28"/>
        </w:rPr>
        <w:t>Приоритетами инвестиционной политики являются:</w:t>
      </w:r>
    </w:p>
    <w:p w:rsidR="00B01EA8" w:rsidRPr="00416D5B" w:rsidRDefault="00B01EA8" w:rsidP="00B01EA8">
      <w:pPr>
        <w:ind w:firstLine="709"/>
        <w:jc w:val="both"/>
        <w:rPr>
          <w:rFonts w:ascii="Times New Roman" w:hAnsi="Times New Roman" w:cs="Times New Roman"/>
          <w:color w:val="000000" w:themeColor="text1"/>
          <w:sz w:val="28"/>
          <w:szCs w:val="28"/>
        </w:rPr>
      </w:pPr>
      <w:r w:rsidRPr="00416D5B">
        <w:rPr>
          <w:rFonts w:ascii="Times New Roman" w:hAnsi="Times New Roman" w:cs="Times New Roman"/>
          <w:color w:val="000000" w:themeColor="text1"/>
          <w:sz w:val="28"/>
          <w:szCs w:val="28"/>
        </w:rPr>
        <w:t>- формирование инвестиционной инфраструктуры. Наличие готовых инвестиционных площадок для размещения проектов инвесторов – подготовленных земельных участков, обеспеченных необходимой инженерной и транспортной инфраструктурой, станет одним из основных конкурентных преимуществ;</w:t>
      </w:r>
    </w:p>
    <w:p w:rsidR="00B01EA8" w:rsidRPr="00416D5B" w:rsidRDefault="00B01EA8" w:rsidP="00B01EA8">
      <w:pPr>
        <w:ind w:firstLine="709"/>
        <w:jc w:val="both"/>
        <w:rPr>
          <w:rFonts w:ascii="Times New Roman" w:hAnsi="Times New Roman" w:cs="Times New Roman"/>
          <w:color w:val="000000" w:themeColor="text1"/>
          <w:sz w:val="28"/>
          <w:szCs w:val="28"/>
        </w:rPr>
      </w:pPr>
      <w:r w:rsidRPr="00416D5B">
        <w:rPr>
          <w:rFonts w:ascii="Times New Roman" w:hAnsi="Times New Roman" w:cs="Times New Roman"/>
          <w:color w:val="000000" w:themeColor="text1"/>
          <w:sz w:val="28"/>
          <w:szCs w:val="28"/>
        </w:rPr>
        <w:t>- совершенствование и активизация взаимодействия с институтами развития в целях продвижения инвестиционных проектов;</w:t>
      </w:r>
    </w:p>
    <w:p w:rsidR="00B01EA8" w:rsidRPr="00416D5B" w:rsidRDefault="00B01EA8" w:rsidP="00B01EA8">
      <w:pPr>
        <w:ind w:firstLine="709"/>
        <w:jc w:val="both"/>
        <w:rPr>
          <w:rFonts w:ascii="Times New Roman" w:hAnsi="Times New Roman" w:cs="Times New Roman"/>
          <w:color w:val="000000" w:themeColor="text1"/>
          <w:sz w:val="28"/>
          <w:szCs w:val="28"/>
        </w:rPr>
      </w:pPr>
      <w:r w:rsidRPr="00416D5B">
        <w:rPr>
          <w:rFonts w:ascii="Times New Roman" w:hAnsi="Times New Roman" w:cs="Times New Roman"/>
          <w:color w:val="000000" w:themeColor="text1"/>
          <w:sz w:val="28"/>
          <w:szCs w:val="28"/>
        </w:rPr>
        <w:t>- улучшение инвестиционного климата, в том числе за счет полномасштабного внедрения успешных практик, направленных на развитие и поддержку предпринимательства на муниципальном уровне.</w:t>
      </w:r>
    </w:p>
    <w:p w:rsidR="00B01EA8" w:rsidRPr="00416D5B" w:rsidRDefault="00B01EA8" w:rsidP="00B01EA8">
      <w:pPr>
        <w:ind w:firstLine="709"/>
        <w:jc w:val="both"/>
        <w:rPr>
          <w:rFonts w:ascii="Times New Roman" w:hAnsi="Times New Roman" w:cs="Times New Roman"/>
          <w:b/>
          <w:bCs/>
          <w:color w:val="000000" w:themeColor="text1"/>
          <w:sz w:val="28"/>
          <w:szCs w:val="28"/>
        </w:rPr>
      </w:pPr>
    </w:p>
    <w:p w:rsidR="00B01EA8" w:rsidRPr="00416D5B" w:rsidRDefault="00B01EA8" w:rsidP="00B01EA8">
      <w:pPr>
        <w:jc w:val="center"/>
        <w:rPr>
          <w:rFonts w:ascii="Times New Roman" w:hAnsi="Times New Roman" w:cs="Times New Roman"/>
          <w:b/>
          <w:bCs/>
          <w:color w:val="000000" w:themeColor="text1"/>
          <w:sz w:val="28"/>
          <w:szCs w:val="28"/>
        </w:rPr>
      </w:pPr>
      <w:r w:rsidRPr="00416D5B">
        <w:rPr>
          <w:rFonts w:ascii="Times New Roman" w:hAnsi="Times New Roman" w:cs="Times New Roman"/>
          <w:b/>
          <w:bCs/>
          <w:color w:val="000000" w:themeColor="text1"/>
          <w:sz w:val="28"/>
          <w:szCs w:val="28"/>
        </w:rPr>
        <w:t>Цели, задачи, мероприятия</w:t>
      </w:r>
    </w:p>
    <w:p w:rsidR="00B01EA8" w:rsidRPr="00416D5B" w:rsidRDefault="00B01EA8" w:rsidP="00B01EA8">
      <w:pPr>
        <w:ind w:firstLine="709"/>
        <w:jc w:val="center"/>
        <w:rPr>
          <w:rFonts w:ascii="Times New Roman" w:hAnsi="Times New Roman" w:cs="Times New Roman"/>
          <w:b/>
          <w:bCs/>
          <w:color w:val="000000" w:themeColor="text1"/>
          <w:sz w:val="28"/>
          <w:szCs w:val="28"/>
        </w:rPr>
      </w:pPr>
    </w:p>
    <w:p w:rsidR="00B01EA8" w:rsidRPr="00416D5B" w:rsidRDefault="00B01EA8" w:rsidP="00B01EA8">
      <w:pPr>
        <w:pStyle w:val="a5"/>
        <w:widowControl w:val="0"/>
        <w:tabs>
          <w:tab w:val="left" w:pos="247"/>
          <w:tab w:val="left" w:pos="567"/>
          <w:tab w:val="left" w:pos="1134"/>
        </w:tabs>
        <w:spacing w:after="0" w:line="240" w:lineRule="auto"/>
        <w:ind w:left="0" w:firstLine="709"/>
        <w:jc w:val="both"/>
        <w:rPr>
          <w:rFonts w:ascii="Times New Roman" w:hAnsi="Times New Roman" w:cs="Times New Roman"/>
          <w:color w:val="000000" w:themeColor="text1"/>
          <w:sz w:val="28"/>
          <w:szCs w:val="28"/>
        </w:rPr>
      </w:pPr>
      <w:r w:rsidRPr="00416D5B">
        <w:rPr>
          <w:rFonts w:ascii="Times New Roman" w:hAnsi="Times New Roman" w:cs="Times New Roman"/>
          <w:b/>
          <w:bCs/>
          <w:i/>
          <w:iCs/>
          <w:color w:val="000000" w:themeColor="text1"/>
          <w:sz w:val="28"/>
          <w:szCs w:val="28"/>
        </w:rPr>
        <w:lastRenderedPageBreak/>
        <w:t>Тактическая цель</w:t>
      </w:r>
      <w:r w:rsidRPr="00416D5B">
        <w:rPr>
          <w:rFonts w:ascii="Times New Roman" w:hAnsi="Times New Roman" w:cs="Times New Roman"/>
          <w:b/>
          <w:bCs/>
          <w:color w:val="000000" w:themeColor="text1"/>
          <w:sz w:val="28"/>
          <w:szCs w:val="28"/>
        </w:rPr>
        <w:t xml:space="preserve"> – </w:t>
      </w:r>
      <w:r w:rsidRPr="00416D5B">
        <w:rPr>
          <w:rFonts w:ascii="Times New Roman" w:hAnsi="Times New Roman" w:cs="Times New Roman"/>
          <w:color w:val="000000" w:themeColor="text1"/>
          <w:sz w:val="28"/>
          <w:szCs w:val="28"/>
        </w:rPr>
        <w:t>повышение инвестиционной привлекательности Тулунского района.</w:t>
      </w:r>
    </w:p>
    <w:p w:rsidR="00B01EA8" w:rsidRPr="00416D5B" w:rsidRDefault="00B01EA8" w:rsidP="00B01EA8">
      <w:pPr>
        <w:autoSpaceDE w:val="0"/>
        <w:autoSpaceDN w:val="0"/>
        <w:adjustRightInd w:val="0"/>
        <w:ind w:firstLine="709"/>
        <w:jc w:val="both"/>
        <w:rPr>
          <w:rFonts w:ascii="Times New Roman" w:hAnsi="Times New Roman" w:cs="Times New Roman"/>
          <w:color w:val="000000" w:themeColor="text1"/>
          <w:sz w:val="28"/>
          <w:szCs w:val="28"/>
        </w:rPr>
      </w:pPr>
      <w:r w:rsidRPr="00416D5B">
        <w:rPr>
          <w:rFonts w:ascii="Times New Roman" w:hAnsi="Times New Roman" w:cs="Times New Roman"/>
          <w:b/>
          <w:bCs/>
          <w:i/>
          <w:iCs/>
          <w:color w:val="000000" w:themeColor="text1"/>
          <w:sz w:val="28"/>
          <w:szCs w:val="28"/>
        </w:rPr>
        <w:t>Тактическая задача</w:t>
      </w:r>
      <w:r w:rsidRPr="00416D5B">
        <w:rPr>
          <w:rFonts w:ascii="Times New Roman" w:hAnsi="Times New Roman" w:cs="Times New Roman"/>
          <w:b/>
          <w:bCs/>
          <w:color w:val="000000" w:themeColor="text1"/>
          <w:sz w:val="28"/>
          <w:szCs w:val="28"/>
        </w:rPr>
        <w:t xml:space="preserve"> </w:t>
      </w:r>
      <w:r w:rsidRPr="00416D5B">
        <w:rPr>
          <w:rFonts w:ascii="Times New Roman" w:hAnsi="Times New Roman" w:cs="Times New Roman"/>
          <w:color w:val="000000" w:themeColor="text1"/>
          <w:sz w:val="28"/>
          <w:szCs w:val="28"/>
        </w:rPr>
        <w:t>- инвестиционное развитие и повышение конкурентоспособности приоритетных видов экономической деятельности.</w:t>
      </w:r>
    </w:p>
    <w:p w:rsidR="00B01EA8" w:rsidRPr="00416D5B" w:rsidRDefault="00B01EA8" w:rsidP="00416D5B">
      <w:pPr>
        <w:pStyle w:val="a5"/>
        <w:keepNext/>
        <w:widowControl w:val="0"/>
        <w:tabs>
          <w:tab w:val="left" w:pos="247"/>
          <w:tab w:val="left" w:pos="567"/>
          <w:tab w:val="left" w:pos="1134"/>
        </w:tabs>
        <w:spacing w:after="0" w:line="240" w:lineRule="auto"/>
        <w:ind w:left="0" w:firstLine="709"/>
        <w:jc w:val="both"/>
        <w:rPr>
          <w:rFonts w:ascii="Times New Roman" w:hAnsi="Times New Roman" w:cs="Times New Roman"/>
          <w:b/>
          <w:bCs/>
          <w:i/>
          <w:iCs/>
          <w:color w:val="000000" w:themeColor="text1"/>
          <w:sz w:val="28"/>
          <w:szCs w:val="28"/>
        </w:rPr>
      </w:pPr>
      <w:r w:rsidRPr="00416D5B">
        <w:rPr>
          <w:rFonts w:ascii="Times New Roman" w:hAnsi="Times New Roman" w:cs="Times New Roman"/>
          <w:b/>
          <w:bCs/>
          <w:i/>
          <w:iCs/>
          <w:color w:val="000000" w:themeColor="text1"/>
          <w:sz w:val="28"/>
          <w:szCs w:val="28"/>
        </w:rPr>
        <w:t>Мероприятия:</w:t>
      </w:r>
    </w:p>
    <w:p w:rsidR="00B01EA8" w:rsidRPr="00416D5B" w:rsidRDefault="00B01EA8" w:rsidP="00B01EA8">
      <w:pPr>
        <w:tabs>
          <w:tab w:val="left" w:pos="247"/>
          <w:tab w:val="left" w:pos="567"/>
          <w:tab w:val="left" w:pos="1134"/>
        </w:tabs>
        <w:ind w:firstLine="709"/>
        <w:jc w:val="both"/>
        <w:rPr>
          <w:rFonts w:ascii="Times New Roman" w:hAnsi="Times New Roman" w:cs="Times New Roman"/>
          <w:color w:val="000000" w:themeColor="text1"/>
          <w:sz w:val="28"/>
          <w:szCs w:val="28"/>
        </w:rPr>
      </w:pPr>
      <w:r w:rsidRPr="00416D5B">
        <w:rPr>
          <w:rFonts w:ascii="Times New Roman" w:hAnsi="Times New Roman" w:cs="Times New Roman"/>
          <w:color w:val="000000" w:themeColor="text1"/>
          <w:sz w:val="28"/>
          <w:szCs w:val="28"/>
        </w:rPr>
        <w:t>- содействие развитию субъектов малого и среднего предпринимательства;</w:t>
      </w:r>
    </w:p>
    <w:p w:rsidR="00B01EA8" w:rsidRPr="00416D5B" w:rsidRDefault="00B01EA8" w:rsidP="00B01EA8">
      <w:pPr>
        <w:pStyle w:val="ConsPlusNormal"/>
        <w:ind w:firstLine="709"/>
        <w:jc w:val="both"/>
        <w:rPr>
          <w:rFonts w:ascii="Times New Roman" w:hAnsi="Times New Roman" w:cs="Times New Roman"/>
          <w:color w:val="000000" w:themeColor="text1"/>
          <w:sz w:val="28"/>
          <w:szCs w:val="28"/>
        </w:rPr>
      </w:pPr>
      <w:r w:rsidRPr="00416D5B">
        <w:rPr>
          <w:rFonts w:ascii="Times New Roman" w:hAnsi="Times New Roman" w:cs="Times New Roman"/>
          <w:color w:val="000000" w:themeColor="text1"/>
          <w:sz w:val="28"/>
          <w:szCs w:val="28"/>
        </w:rPr>
        <w:t>- развитие и совершенствование инфраструктуры потребительского рынка.</w:t>
      </w:r>
    </w:p>
    <w:p w:rsidR="00B01EA8" w:rsidRPr="008F7504" w:rsidRDefault="00B01EA8" w:rsidP="00B01EA8">
      <w:pPr>
        <w:ind w:firstLine="709"/>
        <w:jc w:val="both"/>
        <w:rPr>
          <w:sz w:val="28"/>
          <w:szCs w:val="28"/>
        </w:rPr>
      </w:pPr>
    </w:p>
    <w:p w:rsidR="00B01EA8" w:rsidRPr="00497A9B" w:rsidRDefault="00B01EA8" w:rsidP="00B01EA8">
      <w:pPr>
        <w:pStyle w:val="ConsPlusNormal"/>
        <w:ind w:firstLine="709"/>
        <w:jc w:val="center"/>
        <w:outlineLvl w:val="3"/>
        <w:rPr>
          <w:rFonts w:ascii="Times New Roman" w:hAnsi="Times New Roman" w:cs="Times New Roman"/>
          <w:b/>
          <w:bCs/>
          <w:sz w:val="28"/>
          <w:szCs w:val="28"/>
        </w:rPr>
      </w:pPr>
      <w:r w:rsidRPr="00497A9B">
        <w:rPr>
          <w:rFonts w:ascii="Times New Roman" w:hAnsi="Times New Roman" w:cs="Times New Roman"/>
          <w:b/>
          <w:bCs/>
          <w:sz w:val="28"/>
          <w:szCs w:val="28"/>
        </w:rPr>
        <w:t xml:space="preserve">3.4.2. Малое и среднее предпринимательство </w:t>
      </w:r>
    </w:p>
    <w:p w:rsidR="00B01EA8" w:rsidRPr="00497A9B" w:rsidRDefault="00B01EA8" w:rsidP="00B01EA8">
      <w:pPr>
        <w:pStyle w:val="ConsPlusNormal"/>
        <w:ind w:firstLine="709"/>
        <w:jc w:val="center"/>
        <w:outlineLvl w:val="3"/>
        <w:rPr>
          <w:rFonts w:ascii="Times New Roman" w:hAnsi="Times New Roman" w:cs="Times New Roman"/>
          <w:b/>
          <w:bCs/>
          <w:sz w:val="28"/>
          <w:szCs w:val="28"/>
        </w:rPr>
      </w:pPr>
    </w:p>
    <w:p w:rsidR="00B01EA8" w:rsidRPr="00497A9B" w:rsidRDefault="00B01EA8" w:rsidP="00B01EA8">
      <w:pPr>
        <w:pStyle w:val="ConsPlusNormal"/>
        <w:ind w:firstLine="709"/>
        <w:jc w:val="both"/>
        <w:rPr>
          <w:rFonts w:ascii="Times New Roman" w:hAnsi="Times New Roman" w:cs="Times New Roman"/>
          <w:sz w:val="28"/>
          <w:szCs w:val="28"/>
        </w:rPr>
      </w:pPr>
      <w:r w:rsidRPr="00497A9B">
        <w:rPr>
          <w:rFonts w:ascii="Times New Roman" w:hAnsi="Times New Roman" w:cs="Times New Roman"/>
          <w:sz w:val="28"/>
          <w:szCs w:val="28"/>
        </w:rPr>
        <w:t>Малое и среднее предпринимательство является неотъемлемой и очень важной частью экономич</w:t>
      </w:r>
      <w:r w:rsidR="00467553" w:rsidRPr="00497A9B">
        <w:rPr>
          <w:rFonts w:ascii="Times New Roman" w:hAnsi="Times New Roman" w:cs="Times New Roman"/>
          <w:sz w:val="28"/>
          <w:szCs w:val="28"/>
        </w:rPr>
        <w:t>еской системы Нижнебурбукского сельского поселения.</w:t>
      </w:r>
    </w:p>
    <w:p w:rsidR="00B01EA8" w:rsidRPr="00497A9B" w:rsidRDefault="00467553" w:rsidP="00B01EA8">
      <w:pPr>
        <w:tabs>
          <w:tab w:val="left" w:pos="900"/>
        </w:tabs>
        <w:ind w:firstLine="709"/>
        <w:jc w:val="both"/>
        <w:rPr>
          <w:rFonts w:ascii="Times New Roman" w:hAnsi="Times New Roman" w:cs="Times New Roman"/>
          <w:sz w:val="28"/>
          <w:szCs w:val="28"/>
        </w:rPr>
      </w:pPr>
      <w:r w:rsidRPr="00497A9B">
        <w:rPr>
          <w:rFonts w:ascii="Times New Roman" w:hAnsi="Times New Roman" w:cs="Times New Roman"/>
          <w:sz w:val="28"/>
          <w:szCs w:val="28"/>
        </w:rPr>
        <w:t>На территории сельского поселения</w:t>
      </w:r>
      <w:r w:rsidR="00B01EA8" w:rsidRPr="00497A9B">
        <w:rPr>
          <w:rFonts w:ascii="Times New Roman" w:hAnsi="Times New Roman" w:cs="Times New Roman"/>
          <w:sz w:val="28"/>
          <w:szCs w:val="28"/>
        </w:rPr>
        <w:t xml:space="preserve"> на 01</w:t>
      </w:r>
      <w:r w:rsidRPr="00497A9B">
        <w:rPr>
          <w:rFonts w:ascii="Times New Roman" w:hAnsi="Times New Roman" w:cs="Times New Roman"/>
          <w:sz w:val="28"/>
          <w:szCs w:val="28"/>
        </w:rPr>
        <w:t>.01.2022 г. зарегистрировано 6</w:t>
      </w:r>
      <w:r w:rsidR="008555A9" w:rsidRPr="00497A9B">
        <w:rPr>
          <w:rFonts w:ascii="Times New Roman" w:hAnsi="Times New Roman" w:cs="Times New Roman"/>
          <w:sz w:val="28"/>
          <w:szCs w:val="28"/>
        </w:rPr>
        <w:t xml:space="preserve"> субъектов малого предпринимательства</w:t>
      </w:r>
      <w:r w:rsidR="00B01EA8" w:rsidRPr="00497A9B">
        <w:rPr>
          <w:rFonts w:ascii="Times New Roman" w:hAnsi="Times New Roman" w:cs="Times New Roman"/>
          <w:sz w:val="28"/>
          <w:szCs w:val="28"/>
        </w:rPr>
        <w:t>, из них:</w:t>
      </w:r>
    </w:p>
    <w:p w:rsidR="00B01EA8" w:rsidRPr="00497A9B" w:rsidRDefault="00B01EA8" w:rsidP="00B01EA8">
      <w:pPr>
        <w:tabs>
          <w:tab w:val="left" w:pos="900"/>
        </w:tabs>
        <w:ind w:firstLine="709"/>
        <w:jc w:val="both"/>
        <w:rPr>
          <w:rFonts w:ascii="Times New Roman" w:hAnsi="Times New Roman" w:cs="Times New Roman"/>
          <w:sz w:val="28"/>
          <w:szCs w:val="28"/>
        </w:rPr>
      </w:pPr>
      <w:r w:rsidRPr="00497A9B">
        <w:rPr>
          <w:rFonts w:ascii="Times New Roman" w:hAnsi="Times New Roman" w:cs="Times New Roman"/>
          <w:sz w:val="28"/>
          <w:szCs w:val="28"/>
        </w:rPr>
        <w:t>- крестья</w:t>
      </w:r>
      <w:r w:rsidR="00467553" w:rsidRPr="00497A9B">
        <w:rPr>
          <w:rFonts w:ascii="Times New Roman" w:hAnsi="Times New Roman" w:cs="Times New Roman"/>
          <w:sz w:val="28"/>
          <w:szCs w:val="28"/>
        </w:rPr>
        <w:t>нских (фермерских) хозяйств – 3</w:t>
      </w:r>
      <w:r w:rsidRPr="00497A9B">
        <w:rPr>
          <w:rFonts w:ascii="Times New Roman" w:hAnsi="Times New Roman" w:cs="Times New Roman"/>
          <w:sz w:val="28"/>
          <w:szCs w:val="28"/>
        </w:rPr>
        <w:t xml:space="preserve">; </w:t>
      </w:r>
    </w:p>
    <w:p w:rsidR="00B01EA8" w:rsidRPr="00497A9B" w:rsidRDefault="00B01EA8" w:rsidP="00B01EA8">
      <w:pPr>
        <w:tabs>
          <w:tab w:val="left" w:pos="900"/>
        </w:tabs>
        <w:ind w:firstLine="709"/>
        <w:jc w:val="both"/>
        <w:rPr>
          <w:rFonts w:ascii="Times New Roman" w:hAnsi="Times New Roman" w:cs="Times New Roman"/>
          <w:sz w:val="28"/>
          <w:szCs w:val="28"/>
        </w:rPr>
      </w:pPr>
      <w:r w:rsidRPr="00497A9B">
        <w:rPr>
          <w:rFonts w:ascii="Times New Roman" w:hAnsi="Times New Roman" w:cs="Times New Roman"/>
          <w:sz w:val="28"/>
          <w:szCs w:val="28"/>
        </w:rPr>
        <w:t>- инди</w:t>
      </w:r>
      <w:r w:rsidR="00467553" w:rsidRPr="00497A9B">
        <w:rPr>
          <w:rFonts w:ascii="Times New Roman" w:hAnsi="Times New Roman" w:cs="Times New Roman"/>
          <w:sz w:val="28"/>
          <w:szCs w:val="28"/>
        </w:rPr>
        <w:t xml:space="preserve">видуальных предпринимателей – </w:t>
      </w:r>
      <w:r w:rsidRPr="00497A9B">
        <w:rPr>
          <w:rFonts w:ascii="Times New Roman" w:hAnsi="Times New Roman" w:cs="Times New Roman"/>
          <w:sz w:val="28"/>
          <w:szCs w:val="28"/>
        </w:rPr>
        <w:t>3.</w:t>
      </w:r>
    </w:p>
    <w:p w:rsidR="00B01EA8" w:rsidRPr="00497A9B" w:rsidRDefault="00B01EA8" w:rsidP="00B01EA8">
      <w:pPr>
        <w:pStyle w:val="ConsPlusNormal"/>
        <w:ind w:firstLine="709"/>
        <w:jc w:val="both"/>
        <w:rPr>
          <w:rFonts w:ascii="Times New Roman" w:hAnsi="Times New Roman" w:cs="Times New Roman"/>
          <w:sz w:val="28"/>
          <w:szCs w:val="28"/>
        </w:rPr>
      </w:pPr>
      <w:r w:rsidRPr="00497A9B">
        <w:rPr>
          <w:rFonts w:ascii="Times New Roman" w:hAnsi="Times New Roman" w:cs="Times New Roman"/>
          <w:sz w:val="28"/>
          <w:szCs w:val="28"/>
        </w:rPr>
        <w:t xml:space="preserve">Основными видами предпринимательской деятельности </w:t>
      </w:r>
      <w:proofErr w:type="gramStart"/>
      <w:r w:rsidRPr="00497A9B">
        <w:rPr>
          <w:rFonts w:ascii="Times New Roman" w:hAnsi="Times New Roman" w:cs="Times New Roman"/>
          <w:sz w:val="28"/>
          <w:szCs w:val="28"/>
        </w:rPr>
        <w:t xml:space="preserve">является </w:t>
      </w:r>
      <w:r w:rsidR="00794ABF">
        <w:rPr>
          <w:rFonts w:ascii="Times New Roman" w:hAnsi="Times New Roman" w:cs="Times New Roman"/>
          <w:sz w:val="28"/>
          <w:szCs w:val="28"/>
        </w:rPr>
        <w:t xml:space="preserve"> растениеводство</w:t>
      </w:r>
      <w:proofErr w:type="gramEnd"/>
      <w:r w:rsidR="00794ABF">
        <w:rPr>
          <w:rFonts w:ascii="Times New Roman" w:hAnsi="Times New Roman" w:cs="Times New Roman"/>
          <w:sz w:val="28"/>
          <w:szCs w:val="28"/>
        </w:rPr>
        <w:t xml:space="preserve"> ,</w:t>
      </w:r>
      <w:r w:rsidR="00467553" w:rsidRPr="00497A9B">
        <w:rPr>
          <w:rFonts w:ascii="Times New Roman" w:hAnsi="Times New Roman" w:cs="Times New Roman"/>
          <w:sz w:val="28"/>
          <w:szCs w:val="28"/>
        </w:rPr>
        <w:t xml:space="preserve"> животноводство и </w:t>
      </w:r>
      <w:r w:rsidRPr="00497A9B">
        <w:rPr>
          <w:rFonts w:ascii="Times New Roman" w:hAnsi="Times New Roman" w:cs="Times New Roman"/>
          <w:sz w:val="28"/>
          <w:szCs w:val="28"/>
        </w:rPr>
        <w:t>розничная торговля.</w:t>
      </w:r>
    </w:p>
    <w:p w:rsidR="00B01EA8" w:rsidRPr="00497A9B" w:rsidRDefault="00B01EA8" w:rsidP="00B01EA8">
      <w:pPr>
        <w:ind w:firstLine="709"/>
        <w:jc w:val="both"/>
        <w:rPr>
          <w:rFonts w:ascii="Times New Roman" w:hAnsi="Times New Roman" w:cs="Times New Roman"/>
          <w:sz w:val="28"/>
          <w:szCs w:val="28"/>
          <w:highlight w:val="yellow"/>
          <w:shd w:val="clear" w:color="auto" w:fill="FFFFFF"/>
        </w:rPr>
      </w:pPr>
    </w:p>
    <w:p w:rsidR="00B01EA8" w:rsidRPr="00497A9B" w:rsidRDefault="00B01EA8" w:rsidP="00B01EA8">
      <w:pPr>
        <w:ind w:firstLine="709"/>
        <w:jc w:val="center"/>
        <w:rPr>
          <w:rFonts w:ascii="Times New Roman" w:hAnsi="Times New Roman" w:cs="Times New Roman"/>
          <w:sz w:val="28"/>
          <w:szCs w:val="28"/>
          <w:shd w:val="clear" w:color="auto" w:fill="FFFFFF"/>
        </w:rPr>
      </w:pPr>
      <w:r w:rsidRPr="00497A9B">
        <w:rPr>
          <w:rFonts w:ascii="Times New Roman" w:hAnsi="Times New Roman" w:cs="Times New Roman"/>
          <w:b/>
          <w:bCs/>
          <w:sz w:val="28"/>
          <w:szCs w:val="28"/>
          <w:shd w:val="clear" w:color="auto" w:fill="FFFFFF"/>
        </w:rPr>
        <w:t>Структура численности работающих</w:t>
      </w:r>
    </w:p>
    <w:p w:rsidR="00B01EA8" w:rsidRPr="00497A9B" w:rsidRDefault="00B01EA8" w:rsidP="00B01EA8">
      <w:pPr>
        <w:ind w:firstLine="709"/>
        <w:jc w:val="center"/>
        <w:rPr>
          <w:rFonts w:ascii="Times New Roman" w:hAnsi="Times New Roman" w:cs="Times New Roman"/>
          <w:b/>
          <w:bCs/>
          <w:sz w:val="28"/>
          <w:szCs w:val="28"/>
          <w:shd w:val="clear" w:color="auto" w:fill="FFFFFF"/>
        </w:rPr>
      </w:pPr>
      <w:r w:rsidRPr="00497A9B">
        <w:rPr>
          <w:rFonts w:ascii="Times New Roman" w:hAnsi="Times New Roman" w:cs="Times New Roman"/>
          <w:b/>
          <w:bCs/>
          <w:sz w:val="28"/>
          <w:szCs w:val="28"/>
          <w:shd w:val="clear" w:color="auto" w:fill="FFFFFF"/>
        </w:rPr>
        <w:t>на предпри</w:t>
      </w:r>
      <w:r w:rsidR="008555A9" w:rsidRPr="00497A9B">
        <w:rPr>
          <w:rFonts w:ascii="Times New Roman" w:hAnsi="Times New Roman" w:cs="Times New Roman"/>
          <w:b/>
          <w:bCs/>
          <w:sz w:val="28"/>
          <w:szCs w:val="28"/>
          <w:shd w:val="clear" w:color="auto" w:fill="FFFFFF"/>
        </w:rPr>
        <w:t xml:space="preserve">ятиях малого бизнеса </w:t>
      </w:r>
    </w:p>
    <w:p w:rsidR="00B01EA8" w:rsidRPr="00497A9B" w:rsidRDefault="00B01EA8" w:rsidP="00B01EA8">
      <w:pPr>
        <w:ind w:firstLine="709"/>
        <w:jc w:val="both"/>
        <w:rPr>
          <w:rFonts w:ascii="Times New Roman" w:hAnsi="Times New Roman" w:cs="Times New Roman"/>
          <w:sz w:val="28"/>
          <w:szCs w:val="28"/>
          <w:shd w:val="clear" w:color="auto" w:fill="FFFFFF"/>
        </w:rPr>
      </w:pPr>
    </w:p>
    <w:tbl>
      <w:tblPr>
        <w:tblW w:w="4171" w:type="pct"/>
        <w:jc w:val="center"/>
        <w:tblBorders>
          <w:top w:val="single" w:sz="4" w:space="0" w:color="000001"/>
          <w:left w:val="single" w:sz="4" w:space="0" w:color="000001"/>
          <w:bottom w:val="single" w:sz="4" w:space="0" w:color="000001"/>
          <w:insideH w:val="single" w:sz="4" w:space="0" w:color="000001"/>
        </w:tblBorders>
        <w:tblCellMar>
          <w:left w:w="53" w:type="dxa"/>
        </w:tblCellMar>
        <w:tblLook w:val="0000" w:firstRow="0" w:lastRow="0" w:firstColumn="0" w:lastColumn="0" w:noHBand="0" w:noVBand="0"/>
      </w:tblPr>
      <w:tblGrid>
        <w:gridCol w:w="4783"/>
        <w:gridCol w:w="1790"/>
        <w:gridCol w:w="1222"/>
      </w:tblGrid>
      <w:tr w:rsidR="00B01EA8" w:rsidRPr="00497A9B" w:rsidTr="00467553">
        <w:trPr>
          <w:jc w:val="center"/>
        </w:trPr>
        <w:tc>
          <w:tcPr>
            <w:tcW w:w="4783" w:type="dxa"/>
            <w:tcMar>
              <w:left w:w="53" w:type="dxa"/>
            </w:tcMar>
            <w:vAlign w:val="center"/>
          </w:tcPr>
          <w:p w:rsidR="00B01EA8" w:rsidRPr="00497A9B" w:rsidRDefault="00B01EA8" w:rsidP="0042608D">
            <w:pPr>
              <w:jc w:val="center"/>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Вид экономической деятельности</w:t>
            </w:r>
          </w:p>
        </w:tc>
        <w:tc>
          <w:tcPr>
            <w:tcW w:w="1790" w:type="dxa"/>
            <w:tcBorders>
              <w:left w:val="single" w:sz="4" w:space="0" w:color="000001"/>
            </w:tcBorders>
            <w:tcMar>
              <w:left w:w="53" w:type="dxa"/>
            </w:tcMar>
            <w:vAlign w:val="center"/>
          </w:tcPr>
          <w:p w:rsidR="00B01EA8" w:rsidRPr="00497A9B" w:rsidRDefault="00B01EA8" w:rsidP="0042608D">
            <w:pPr>
              <w:jc w:val="center"/>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Численность работающих, чел.</w:t>
            </w:r>
          </w:p>
        </w:tc>
        <w:tc>
          <w:tcPr>
            <w:tcW w:w="1222" w:type="dxa"/>
            <w:tcBorders>
              <w:left w:val="single" w:sz="4" w:space="0" w:color="000001"/>
              <w:right w:val="single" w:sz="4" w:space="0" w:color="000001"/>
            </w:tcBorders>
            <w:tcMar>
              <w:left w:w="53" w:type="dxa"/>
            </w:tcMar>
            <w:vAlign w:val="center"/>
          </w:tcPr>
          <w:p w:rsidR="00B01EA8" w:rsidRPr="00497A9B" w:rsidRDefault="00B01EA8" w:rsidP="0042608D">
            <w:pPr>
              <w:jc w:val="center"/>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Доля, %</w:t>
            </w:r>
          </w:p>
        </w:tc>
      </w:tr>
      <w:tr w:rsidR="00B01EA8" w:rsidRPr="00497A9B" w:rsidTr="00467553">
        <w:trPr>
          <w:trHeight w:val="839"/>
          <w:jc w:val="center"/>
        </w:trPr>
        <w:tc>
          <w:tcPr>
            <w:tcW w:w="4783" w:type="dxa"/>
            <w:tcMar>
              <w:left w:w="53" w:type="dxa"/>
            </w:tcMar>
            <w:vAlign w:val="center"/>
          </w:tcPr>
          <w:p w:rsidR="00B01EA8" w:rsidRPr="00497A9B" w:rsidRDefault="00B01EA8" w:rsidP="00467553">
            <w:pPr>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Растениеводство и животноводство</w:t>
            </w:r>
          </w:p>
        </w:tc>
        <w:tc>
          <w:tcPr>
            <w:tcW w:w="1790" w:type="dxa"/>
            <w:tcBorders>
              <w:left w:val="single" w:sz="4" w:space="0" w:color="000001"/>
            </w:tcBorders>
            <w:tcMar>
              <w:left w:w="53" w:type="dxa"/>
            </w:tcMar>
            <w:vAlign w:val="center"/>
          </w:tcPr>
          <w:p w:rsidR="00B01EA8" w:rsidRPr="00497A9B" w:rsidRDefault="00467553" w:rsidP="0042608D">
            <w:pPr>
              <w:jc w:val="center"/>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4</w:t>
            </w:r>
          </w:p>
        </w:tc>
        <w:tc>
          <w:tcPr>
            <w:tcW w:w="1222" w:type="dxa"/>
            <w:tcBorders>
              <w:left w:val="single" w:sz="4" w:space="0" w:color="000001"/>
              <w:right w:val="single" w:sz="4" w:space="0" w:color="000001"/>
            </w:tcBorders>
            <w:tcMar>
              <w:left w:w="53" w:type="dxa"/>
            </w:tcMar>
            <w:vAlign w:val="center"/>
          </w:tcPr>
          <w:p w:rsidR="00B01EA8" w:rsidRPr="00497A9B" w:rsidRDefault="00467553" w:rsidP="0042608D">
            <w:pPr>
              <w:jc w:val="center"/>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44</w:t>
            </w:r>
          </w:p>
        </w:tc>
      </w:tr>
      <w:tr w:rsidR="00B01EA8" w:rsidRPr="00497A9B" w:rsidTr="00467553">
        <w:trPr>
          <w:jc w:val="center"/>
        </w:trPr>
        <w:tc>
          <w:tcPr>
            <w:tcW w:w="4783" w:type="dxa"/>
            <w:tcMar>
              <w:left w:w="53" w:type="dxa"/>
            </w:tcMar>
          </w:tcPr>
          <w:p w:rsidR="00B01EA8" w:rsidRPr="00497A9B" w:rsidRDefault="00B01EA8" w:rsidP="0042608D">
            <w:pPr>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Торговля оптов</w:t>
            </w:r>
            <w:r w:rsidR="00467553" w:rsidRPr="00497A9B">
              <w:rPr>
                <w:rFonts w:ascii="Times New Roman" w:hAnsi="Times New Roman" w:cs="Times New Roman"/>
                <w:sz w:val="28"/>
                <w:szCs w:val="28"/>
                <w:shd w:val="clear" w:color="auto" w:fill="FFFFFF"/>
              </w:rPr>
              <w:t>ая и розничная</w:t>
            </w:r>
          </w:p>
        </w:tc>
        <w:tc>
          <w:tcPr>
            <w:tcW w:w="1790" w:type="dxa"/>
            <w:tcBorders>
              <w:left w:val="single" w:sz="4" w:space="0" w:color="000001"/>
            </w:tcBorders>
            <w:tcMar>
              <w:left w:w="53" w:type="dxa"/>
            </w:tcMar>
            <w:vAlign w:val="center"/>
          </w:tcPr>
          <w:p w:rsidR="00B01EA8" w:rsidRPr="00497A9B" w:rsidRDefault="00467553" w:rsidP="0042608D">
            <w:pPr>
              <w:jc w:val="center"/>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5</w:t>
            </w:r>
          </w:p>
        </w:tc>
        <w:tc>
          <w:tcPr>
            <w:tcW w:w="1222" w:type="dxa"/>
            <w:tcBorders>
              <w:left w:val="single" w:sz="4" w:space="0" w:color="000001"/>
              <w:right w:val="single" w:sz="4" w:space="0" w:color="000001"/>
            </w:tcBorders>
            <w:tcMar>
              <w:left w:w="53" w:type="dxa"/>
            </w:tcMar>
            <w:vAlign w:val="center"/>
          </w:tcPr>
          <w:p w:rsidR="00B01EA8" w:rsidRPr="00497A9B" w:rsidRDefault="00467553" w:rsidP="0042608D">
            <w:pPr>
              <w:jc w:val="center"/>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56</w:t>
            </w:r>
          </w:p>
        </w:tc>
      </w:tr>
      <w:tr w:rsidR="00B01EA8" w:rsidRPr="00497A9B" w:rsidTr="00467553">
        <w:trPr>
          <w:jc w:val="center"/>
        </w:trPr>
        <w:tc>
          <w:tcPr>
            <w:tcW w:w="4783" w:type="dxa"/>
            <w:tcMar>
              <w:left w:w="53" w:type="dxa"/>
            </w:tcMar>
          </w:tcPr>
          <w:p w:rsidR="00B01EA8" w:rsidRPr="00497A9B" w:rsidRDefault="00B01EA8" w:rsidP="0042608D">
            <w:pPr>
              <w:rPr>
                <w:rFonts w:ascii="Times New Roman" w:hAnsi="Times New Roman" w:cs="Times New Roman"/>
                <w:sz w:val="28"/>
                <w:szCs w:val="28"/>
                <w:shd w:val="clear" w:color="auto" w:fill="FFFFFF"/>
              </w:rPr>
            </w:pPr>
            <w:r w:rsidRPr="00497A9B">
              <w:rPr>
                <w:rFonts w:ascii="Times New Roman" w:hAnsi="Times New Roman" w:cs="Times New Roman"/>
                <w:b/>
                <w:bCs/>
                <w:sz w:val="28"/>
                <w:szCs w:val="28"/>
                <w:shd w:val="clear" w:color="auto" w:fill="FFFFFF"/>
              </w:rPr>
              <w:t>Итого:</w:t>
            </w:r>
          </w:p>
        </w:tc>
        <w:tc>
          <w:tcPr>
            <w:tcW w:w="1790" w:type="dxa"/>
            <w:tcBorders>
              <w:left w:val="single" w:sz="4" w:space="0" w:color="000001"/>
            </w:tcBorders>
            <w:tcMar>
              <w:left w:w="53" w:type="dxa"/>
            </w:tcMar>
            <w:vAlign w:val="center"/>
          </w:tcPr>
          <w:p w:rsidR="00B01EA8" w:rsidRPr="00497A9B" w:rsidRDefault="00467553" w:rsidP="0042608D">
            <w:pPr>
              <w:jc w:val="center"/>
              <w:rPr>
                <w:rFonts w:ascii="Times New Roman" w:hAnsi="Times New Roman" w:cs="Times New Roman"/>
                <w:sz w:val="28"/>
                <w:szCs w:val="28"/>
                <w:shd w:val="clear" w:color="auto" w:fill="FFFFFF"/>
              </w:rPr>
            </w:pPr>
            <w:r w:rsidRPr="00497A9B">
              <w:rPr>
                <w:rFonts w:ascii="Times New Roman" w:hAnsi="Times New Roman" w:cs="Times New Roman"/>
                <w:b/>
                <w:bCs/>
                <w:sz w:val="28"/>
                <w:szCs w:val="28"/>
                <w:shd w:val="clear" w:color="auto" w:fill="FFFFFF"/>
              </w:rPr>
              <w:t>9</w:t>
            </w:r>
          </w:p>
        </w:tc>
        <w:tc>
          <w:tcPr>
            <w:tcW w:w="1222" w:type="dxa"/>
            <w:tcBorders>
              <w:left w:val="single" w:sz="4" w:space="0" w:color="000001"/>
              <w:right w:val="single" w:sz="4" w:space="0" w:color="000001"/>
            </w:tcBorders>
            <w:tcMar>
              <w:left w:w="53" w:type="dxa"/>
            </w:tcMar>
            <w:vAlign w:val="center"/>
          </w:tcPr>
          <w:p w:rsidR="00B01EA8" w:rsidRPr="00497A9B" w:rsidRDefault="00B01EA8" w:rsidP="0042608D">
            <w:pPr>
              <w:jc w:val="center"/>
              <w:rPr>
                <w:rFonts w:ascii="Times New Roman" w:hAnsi="Times New Roman" w:cs="Times New Roman"/>
                <w:sz w:val="28"/>
                <w:szCs w:val="28"/>
                <w:shd w:val="clear" w:color="auto" w:fill="FFFFFF"/>
              </w:rPr>
            </w:pPr>
            <w:r w:rsidRPr="00497A9B">
              <w:rPr>
                <w:rFonts w:ascii="Times New Roman" w:hAnsi="Times New Roman" w:cs="Times New Roman"/>
                <w:b/>
                <w:bCs/>
                <w:sz w:val="28"/>
                <w:szCs w:val="28"/>
                <w:shd w:val="clear" w:color="auto" w:fill="FFFFFF"/>
              </w:rPr>
              <w:t>100</w:t>
            </w:r>
          </w:p>
        </w:tc>
      </w:tr>
    </w:tbl>
    <w:p w:rsidR="00B01EA8" w:rsidRPr="00497A9B" w:rsidRDefault="00B01EA8" w:rsidP="00B01EA8">
      <w:pPr>
        <w:ind w:firstLine="709"/>
        <w:jc w:val="both"/>
        <w:rPr>
          <w:rFonts w:ascii="Times New Roman" w:hAnsi="Times New Roman" w:cs="Times New Roman"/>
          <w:sz w:val="28"/>
          <w:szCs w:val="28"/>
          <w:highlight w:val="yellow"/>
          <w:shd w:val="clear" w:color="auto" w:fill="FFFFFF"/>
        </w:rPr>
      </w:pPr>
    </w:p>
    <w:p w:rsidR="00B01EA8" w:rsidRPr="00497A9B" w:rsidRDefault="00B01EA8" w:rsidP="008555A9">
      <w:pPr>
        <w:ind w:firstLine="709"/>
        <w:jc w:val="both"/>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Из данной таблицы видно, что доля работающих, занятых в сфере торговли занимает наибольший удельный вес в общей численности работающих на ма</w:t>
      </w:r>
      <w:r w:rsidR="00467553" w:rsidRPr="00497A9B">
        <w:rPr>
          <w:rFonts w:ascii="Times New Roman" w:hAnsi="Times New Roman" w:cs="Times New Roman"/>
          <w:sz w:val="28"/>
          <w:szCs w:val="28"/>
          <w:shd w:val="clear" w:color="auto" w:fill="FFFFFF"/>
        </w:rPr>
        <w:t>лых предприятиях и составляет 56</w:t>
      </w:r>
      <w:r w:rsidRPr="00497A9B">
        <w:rPr>
          <w:rFonts w:ascii="Times New Roman" w:hAnsi="Times New Roman" w:cs="Times New Roman"/>
          <w:sz w:val="28"/>
          <w:szCs w:val="28"/>
          <w:shd w:val="clear" w:color="auto" w:fill="FFFFFF"/>
        </w:rPr>
        <w:t xml:space="preserve">,0 %, </w:t>
      </w:r>
      <w:proofErr w:type="gramStart"/>
      <w:r w:rsidRPr="00497A9B">
        <w:rPr>
          <w:rFonts w:ascii="Times New Roman" w:hAnsi="Times New Roman" w:cs="Times New Roman"/>
          <w:sz w:val="28"/>
          <w:szCs w:val="28"/>
          <w:shd w:val="clear" w:color="auto" w:fill="FFFFFF"/>
        </w:rPr>
        <w:t>в сельским хозяйстве</w:t>
      </w:r>
      <w:proofErr w:type="gramEnd"/>
      <w:r w:rsidRPr="00497A9B">
        <w:rPr>
          <w:rFonts w:ascii="Times New Roman" w:hAnsi="Times New Roman" w:cs="Times New Roman"/>
          <w:sz w:val="28"/>
          <w:szCs w:val="28"/>
          <w:shd w:val="clear" w:color="auto" w:fill="FFFFFF"/>
        </w:rPr>
        <w:t xml:space="preserve"> (растениеводст</w:t>
      </w:r>
      <w:r w:rsidR="00467553" w:rsidRPr="00497A9B">
        <w:rPr>
          <w:rFonts w:ascii="Times New Roman" w:hAnsi="Times New Roman" w:cs="Times New Roman"/>
          <w:sz w:val="28"/>
          <w:szCs w:val="28"/>
          <w:shd w:val="clear" w:color="auto" w:fill="FFFFFF"/>
        </w:rPr>
        <w:t>ве и животноводстве) занято 44</w:t>
      </w:r>
      <w:r w:rsidRPr="00497A9B">
        <w:rPr>
          <w:rFonts w:ascii="Times New Roman" w:hAnsi="Times New Roman" w:cs="Times New Roman"/>
          <w:sz w:val="28"/>
          <w:szCs w:val="28"/>
          <w:shd w:val="clear" w:color="auto" w:fill="FFFFFF"/>
        </w:rPr>
        <w:t xml:space="preserve"> %, </w:t>
      </w:r>
    </w:p>
    <w:p w:rsidR="00B01EA8" w:rsidRPr="00497A9B" w:rsidRDefault="00B01EA8" w:rsidP="00B01EA8">
      <w:pPr>
        <w:ind w:firstLine="709"/>
        <w:jc w:val="both"/>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Среднесписочная численность работающих в крестьянс</w:t>
      </w:r>
      <w:r w:rsidR="008555A9" w:rsidRPr="00497A9B">
        <w:rPr>
          <w:rFonts w:ascii="Times New Roman" w:hAnsi="Times New Roman" w:cs="Times New Roman"/>
          <w:sz w:val="28"/>
          <w:szCs w:val="28"/>
          <w:shd w:val="clear" w:color="auto" w:fill="FFFFFF"/>
        </w:rPr>
        <w:t>ких (фермерских) хозяйствах   на 01.01.2022 г. не изменилась по состоянию</w:t>
      </w:r>
      <w:r w:rsidRPr="00497A9B">
        <w:rPr>
          <w:rFonts w:ascii="Times New Roman" w:hAnsi="Times New Roman" w:cs="Times New Roman"/>
          <w:sz w:val="28"/>
          <w:szCs w:val="28"/>
          <w:shd w:val="clear" w:color="auto" w:fill="FFFFFF"/>
        </w:rPr>
        <w:t xml:space="preserve"> к аналогичному уровню прошлого года.</w:t>
      </w:r>
    </w:p>
    <w:p w:rsidR="008555A9" w:rsidRPr="00497A9B" w:rsidRDefault="008555A9" w:rsidP="008555A9">
      <w:pPr>
        <w:ind w:firstLine="709"/>
        <w:jc w:val="both"/>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Среднесписочная численность работающих в торговле   на 01.01.2022 г. также не изменилась по состоянию к аналогичному уровню прошлого года.</w:t>
      </w:r>
    </w:p>
    <w:p w:rsidR="00B01EA8" w:rsidRPr="00497A9B" w:rsidRDefault="00B01EA8" w:rsidP="00B01EA8">
      <w:pPr>
        <w:ind w:firstLine="709"/>
        <w:jc w:val="both"/>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Выручка от реализации т</w:t>
      </w:r>
      <w:r w:rsidR="008555A9" w:rsidRPr="00497A9B">
        <w:rPr>
          <w:rFonts w:ascii="Times New Roman" w:hAnsi="Times New Roman" w:cs="Times New Roman"/>
          <w:sz w:val="28"/>
          <w:szCs w:val="28"/>
          <w:shd w:val="clear" w:color="auto" w:fill="FFFFFF"/>
        </w:rPr>
        <w:t>оваров (работ</w:t>
      </w:r>
      <w:r w:rsidR="00D532AB" w:rsidRPr="00497A9B">
        <w:rPr>
          <w:rFonts w:ascii="Times New Roman" w:hAnsi="Times New Roman" w:cs="Times New Roman"/>
          <w:sz w:val="28"/>
          <w:szCs w:val="28"/>
          <w:shd w:val="clear" w:color="auto" w:fill="FFFFFF"/>
        </w:rPr>
        <w:t>, услуг) всеми КФХ и ИП за 2022</w:t>
      </w:r>
      <w:r w:rsidR="008555A9" w:rsidRPr="00497A9B">
        <w:rPr>
          <w:rFonts w:ascii="Times New Roman" w:hAnsi="Times New Roman" w:cs="Times New Roman"/>
          <w:sz w:val="28"/>
          <w:szCs w:val="28"/>
          <w:shd w:val="clear" w:color="auto" w:fill="FFFFFF"/>
        </w:rPr>
        <w:t xml:space="preserve"> год составила </w:t>
      </w:r>
      <w:r w:rsidR="00D532AB" w:rsidRPr="00497A9B">
        <w:rPr>
          <w:rFonts w:ascii="Times New Roman" w:hAnsi="Times New Roman" w:cs="Times New Roman"/>
          <w:sz w:val="28"/>
          <w:szCs w:val="28"/>
          <w:shd w:val="clear" w:color="auto" w:fill="FFFFFF"/>
        </w:rPr>
        <w:t>21,3 млн. руб., что составляет 110</w:t>
      </w:r>
      <w:r w:rsidRPr="00497A9B">
        <w:rPr>
          <w:rFonts w:ascii="Times New Roman" w:hAnsi="Times New Roman" w:cs="Times New Roman"/>
          <w:sz w:val="28"/>
          <w:szCs w:val="28"/>
          <w:shd w:val="clear" w:color="auto" w:fill="FFFFFF"/>
        </w:rPr>
        <w:t xml:space="preserve"> % к аналогичному</w:t>
      </w:r>
      <w:r w:rsidR="00D532AB" w:rsidRPr="00497A9B">
        <w:rPr>
          <w:rFonts w:ascii="Times New Roman" w:hAnsi="Times New Roman" w:cs="Times New Roman"/>
          <w:sz w:val="28"/>
          <w:szCs w:val="28"/>
          <w:shd w:val="clear" w:color="auto" w:fill="FFFFFF"/>
        </w:rPr>
        <w:t xml:space="preserve"> периоду </w:t>
      </w:r>
      <w:r w:rsidR="00D532AB" w:rsidRPr="00497A9B">
        <w:rPr>
          <w:rFonts w:ascii="Times New Roman" w:hAnsi="Times New Roman" w:cs="Times New Roman"/>
          <w:sz w:val="28"/>
          <w:szCs w:val="28"/>
          <w:shd w:val="clear" w:color="auto" w:fill="FFFFFF"/>
        </w:rPr>
        <w:lastRenderedPageBreak/>
        <w:t>прошлого года (за 2021 г. – 19,4</w:t>
      </w:r>
      <w:r w:rsidRPr="00497A9B">
        <w:rPr>
          <w:rFonts w:ascii="Times New Roman" w:hAnsi="Times New Roman" w:cs="Times New Roman"/>
          <w:sz w:val="28"/>
          <w:szCs w:val="28"/>
          <w:shd w:val="clear" w:color="auto" w:fill="FFFFFF"/>
        </w:rPr>
        <w:t xml:space="preserve"> млн. р</w:t>
      </w:r>
      <w:r w:rsidR="00D532AB" w:rsidRPr="00497A9B">
        <w:rPr>
          <w:rFonts w:ascii="Times New Roman" w:hAnsi="Times New Roman" w:cs="Times New Roman"/>
          <w:sz w:val="28"/>
          <w:szCs w:val="28"/>
          <w:shd w:val="clear" w:color="auto" w:fill="FFFFFF"/>
        </w:rPr>
        <w:t>уб.). Основная доля выручки 52</w:t>
      </w:r>
      <w:r w:rsidRPr="00497A9B">
        <w:rPr>
          <w:rFonts w:ascii="Times New Roman" w:hAnsi="Times New Roman" w:cs="Times New Roman"/>
          <w:sz w:val="28"/>
          <w:szCs w:val="28"/>
          <w:shd w:val="clear" w:color="auto" w:fill="FFFFFF"/>
        </w:rPr>
        <w:t xml:space="preserve"> % приходится на сельскохозяйственное производство</w:t>
      </w:r>
      <w:r w:rsidR="00D532AB" w:rsidRPr="00497A9B">
        <w:rPr>
          <w:rFonts w:ascii="Times New Roman" w:hAnsi="Times New Roman" w:cs="Times New Roman"/>
          <w:sz w:val="28"/>
          <w:szCs w:val="28"/>
          <w:shd w:val="clear" w:color="auto" w:fill="FFFFFF"/>
        </w:rPr>
        <w:t>, на сферу торговли - 48 %.</w:t>
      </w:r>
      <w:r w:rsidRPr="00497A9B">
        <w:rPr>
          <w:rFonts w:ascii="Times New Roman" w:hAnsi="Times New Roman" w:cs="Times New Roman"/>
          <w:sz w:val="28"/>
          <w:szCs w:val="28"/>
          <w:shd w:val="clear" w:color="auto" w:fill="FFFFFF"/>
        </w:rPr>
        <w:t xml:space="preserve"> </w:t>
      </w:r>
    </w:p>
    <w:p w:rsidR="00B01EA8" w:rsidRPr="00497A9B" w:rsidRDefault="00B01EA8" w:rsidP="00B01EA8">
      <w:pPr>
        <w:ind w:firstLine="709"/>
        <w:jc w:val="both"/>
        <w:rPr>
          <w:rFonts w:ascii="Times New Roman" w:hAnsi="Times New Roman" w:cs="Times New Roman"/>
          <w:sz w:val="28"/>
          <w:szCs w:val="28"/>
          <w:shd w:val="clear" w:color="auto" w:fill="FFFFFF"/>
        </w:rPr>
      </w:pPr>
      <w:r w:rsidRPr="00497A9B">
        <w:rPr>
          <w:rFonts w:ascii="Times New Roman" w:hAnsi="Times New Roman" w:cs="Times New Roman"/>
          <w:sz w:val="28"/>
          <w:szCs w:val="28"/>
          <w:shd w:val="clear" w:color="auto" w:fill="FFFFFF"/>
        </w:rPr>
        <w:t xml:space="preserve">Приоритетным направлением в сфере малого бизнеса является создание новых   рабочих мест за счет организации новых предприятий и легализации трудовых </w:t>
      </w:r>
      <w:r w:rsidR="00D532AB" w:rsidRPr="00497A9B">
        <w:rPr>
          <w:rFonts w:ascii="Times New Roman" w:hAnsi="Times New Roman" w:cs="Times New Roman"/>
          <w:sz w:val="28"/>
          <w:szCs w:val="28"/>
        </w:rPr>
        <w:t>отношений у действующих СМП</w:t>
      </w:r>
      <w:r w:rsidRPr="00497A9B">
        <w:rPr>
          <w:rFonts w:ascii="Times New Roman" w:hAnsi="Times New Roman" w:cs="Times New Roman"/>
          <w:sz w:val="28"/>
          <w:szCs w:val="28"/>
        </w:rPr>
        <w:t>.</w:t>
      </w:r>
    </w:p>
    <w:p w:rsidR="00B01EA8" w:rsidRPr="00497A9B" w:rsidRDefault="00B01EA8" w:rsidP="00B01EA8">
      <w:pPr>
        <w:ind w:firstLine="709"/>
        <w:jc w:val="both"/>
        <w:rPr>
          <w:rFonts w:ascii="Times New Roman" w:hAnsi="Times New Roman" w:cs="Times New Roman"/>
          <w:b/>
          <w:bCs/>
          <w:sz w:val="28"/>
          <w:szCs w:val="28"/>
        </w:rPr>
      </w:pPr>
      <w:r w:rsidRPr="00497A9B">
        <w:rPr>
          <w:rFonts w:ascii="Times New Roman" w:hAnsi="Times New Roman" w:cs="Times New Roman"/>
          <w:sz w:val="28"/>
          <w:szCs w:val="28"/>
        </w:rPr>
        <w:t>и 7 физических лиц, будет создано 20 рабочих мест.</w:t>
      </w:r>
    </w:p>
    <w:p w:rsidR="00B01EA8" w:rsidRPr="00497A9B" w:rsidRDefault="00B01EA8" w:rsidP="00B01EA8">
      <w:pPr>
        <w:autoSpaceDE w:val="0"/>
        <w:autoSpaceDN w:val="0"/>
        <w:adjustRightInd w:val="0"/>
        <w:jc w:val="center"/>
        <w:outlineLvl w:val="4"/>
        <w:rPr>
          <w:rFonts w:ascii="Times New Roman" w:hAnsi="Times New Roman" w:cs="Times New Roman"/>
          <w:b/>
          <w:bCs/>
          <w:sz w:val="28"/>
          <w:szCs w:val="28"/>
        </w:rPr>
      </w:pPr>
    </w:p>
    <w:p w:rsidR="00B01EA8" w:rsidRPr="00497A9B" w:rsidRDefault="00B01EA8" w:rsidP="00B01EA8">
      <w:pPr>
        <w:autoSpaceDE w:val="0"/>
        <w:autoSpaceDN w:val="0"/>
        <w:adjustRightInd w:val="0"/>
        <w:jc w:val="center"/>
        <w:outlineLvl w:val="4"/>
        <w:rPr>
          <w:rFonts w:ascii="Times New Roman" w:hAnsi="Times New Roman" w:cs="Times New Roman"/>
          <w:b/>
          <w:bCs/>
          <w:sz w:val="28"/>
          <w:szCs w:val="28"/>
        </w:rPr>
      </w:pPr>
      <w:r w:rsidRPr="00497A9B">
        <w:rPr>
          <w:rFonts w:ascii="Times New Roman" w:hAnsi="Times New Roman" w:cs="Times New Roman"/>
          <w:b/>
          <w:bCs/>
          <w:sz w:val="28"/>
          <w:szCs w:val="28"/>
        </w:rPr>
        <w:t>Основные проблемы</w:t>
      </w:r>
    </w:p>
    <w:p w:rsidR="00B01EA8" w:rsidRPr="00497A9B" w:rsidRDefault="00B01EA8" w:rsidP="00B01EA8">
      <w:pPr>
        <w:autoSpaceDE w:val="0"/>
        <w:autoSpaceDN w:val="0"/>
        <w:adjustRightInd w:val="0"/>
        <w:jc w:val="center"/>
        <w:outlineLvl w:val="4"/>
        <w:rPr>
          <w:rFonts w:ascii="Times New Roman" w:hAnsi="Times New Roman" w:cs="Times New Roman"/>
          <w:b/>
          <w:bCs/>
          <w:sz w:val="28"/>
          <w:szCs w:val="28"/>
        </w:rPr>
      </w:pPr>
    </w:p>
    <w:p w:rsidR="00B01EA8" w:rsidRPr="00497A9B" w:rsidRDefault="00B01EA8" w:rsidP="00B01EA8">
      <w:pPr>
        <w:autoSpaceDE w:val="0"/>
        <w:autoSpaceDN w:val="0"/>
        <w:adjustRightInd w:val="0"/>
        <w:ind w:firstLine="709"/>
        <w:jc w:val="both"/>
        <w:rPr>
          <w:rFonts w:ascii="Times New Roman" w:hAnsi="Times New Roman" w:cs="Times New Roman"/>
          <w:sz w:val="28"/>
          <w:szCs w:val="28"/>
        </w:rPr>
      </w:pPr>
      <w:r w:rsidRPr="00497A9B">
        <w:rPr>
          <w:rFonts w:ascii="Times New Roman" w:hAnsi="Times New Roman" w:cs="Times New Roman"/>
          <w:sz w:val="28"/>
          <w:szCs w:val="28"/>
        </w:rPr>
        <w:t>1. Низкий уровень квалификации и компетенции предпринимателей в вопросах предпринимательской деятельности. Актуальным вопросом для предпринимателей является своевременное информирование об изменениях в законодательстве, новых технологиях ведения бизнеса, наличие дискуссионной площадки для обсуждения и решения общих проблем.</w:t>
      </w:r>
    </w:p>
    <w:p w:rsidR="00B01EA8" w:rsidRPr="00497A9B" w:rsidRDefault="00B01EA8" w:rsidP="00B01EA8">
      <w:pPr>
        <w:autoSpaceDE w:val="0"/>
        <w:autoSpaceDN w:val="0"/>
        <w:adjustRightInd w:val="0"/>
        <w:ind w:firstLine="709"/>
        <w:jc w:val="both"/>
        <w:rPr>
          <w:rFonts w:ascii="Times New Roman" w:hAnsi="Times New Roman" w:cs="Times New Roman"/>
          <w:sz w:val="28"/>
          <w:szCs w:val="28"/>
        </w:rPr>
      </w:pPr>
      <w:r w:rsidRPr="00497A9B">
        <w:rPr>
          <w:rFonts w:ascii="Times New Roman" w:hAnsi="Times New Roman" w:cs="Times New Roman"/>
          <w:sz w:val="28"/>
          <w:szCs w:val="28"/>
        </w:rPr>
        <w:t xml:space="preserve">2. Дефицит квалифицированных кадров и недостаточный уровень их профессиональной подготовки, </w:t>
      </w:r>
    </w:p>
    <w:p w:rsidR="00B01EA8" w:rsidRPr="00497A9B" w:rsidRDefault="00B01EA8" w:rsidP="00B01EA8">
      <w:pPr>
        <w:autoSpaceDE w:val="0"/>
        <w:autoSpaceDN w:val="0"/>
        <w:adjustRightInd w:val="0"/>
        <w:ind w:firstLine="709"/>
        <w:jc w:val="both"/>
        <w:rPr>
          <w:rFonts w:ascii="Times New Roman" w:hAnsi="Times New Roman" w:cs="Times New Roman"/>
          <w:sz w:val="28"/>
          <w:szCs w:val="28"/>
        </w:rPr>
      </w:pPr>
      <w:r w:rsidRPr="00497A9B">
        <w:rPr>
          <w:rFonts w:ascii="Times New Roman" w:hAnsi="Times New Roman" w:cs="Times New Roman"/>
          <w:sz w:val="28"/>
          <w:szCs w:val="28"/>
        </w:rPr>
        <w:t>3. Отсутствие доступных финансовых ресурсов для развития деятельности.</w:t>
      </w:r>
    </w:p>
    <w:p w:rsidR="00B01EA8" w:rsidRPr="00497A9B" w:rsidRDefault="00B01EA8" w:rsidP="00B01EA8">
      <w:pPr>
        <w:autoSpaceDE w:val="0"/>
        <w:autoSpaceDN w:val="0"/>
        <w:adjustRightInd w:val="0"/>
        <w:ind w:firstLine="709"/>
        <w:jc w:val="both"/>
        <w:rPr>
          <w:rFonts w:ascii="Times New Roman" w:hAnsi="Times New Roman" w:cs="Times New Roman"/>
          <w:sz w:val="28"/>
          <w:szCs w:val="28"/>
        </w:rPr>
      </w:pPr>
      <w:r w:rsidRPr="00497A9B">
        <w:rPr>
          <w:rFonts w:ascii="Times New Roman" w:hAnsi="Times New Roman" w:cs="Times New Roman"/>
          <w:sz w:val="28"/>
          <w:szCs w:val="28"/>
        </w:rPr>
        <w:t>4. Высокий уровень налоговой нагрузки. Несмотря на то что Стратегией развития малого и среднего предпринимательства в Российской Федерации на период до 2030 года одним из приоритетных направлений по развитию сектора малого и среднего предпринимательства является выработка эффективной налоговой политики, в том числе сохранение моратория в отношении увеличения налогов, уплачиваемых малыми предприятиями, на долгосрочную перспективу, тем не менее вследствие ранее внесенных изменений в налоговое законодательство некоторое повышение налогового бремени имеет место: увеличение ставки налога на добавленную стоимость с 18% до 20%, отмена льгот по страховым взносам (сокращен перечень организаций и предпринимателей, применяющих пониженные тарифы страховых взносов), отмена единого налога на вмененный доход</w:t>
      </w:r>
    </w:p>
    <w:p w:rsidR="00B01EA8" w:rsidRPr="00497A9B" w:rsidRDefault="00B01EA8" w:rsidP="00B01EA8">
      <w:pPr>
        <w:autoSpaceDE w:val="0"/>
        <w:autoSpaceDN w:val="0"/>
        <w:adjustRightInd w:val="0"/>
        <w:ind w:firstLine="709"/>
        <w:jc w:val="center"/>
        <w:outlineLvl w:val="4"/>
        <w:rPr>
          <w:rFonts w:ascii="Times New Roman" w:hAnsi="Times New Roman" w:cs="Times New Roman"/>
          <w:b/>
          <w:bCs/>
          <w:sz w:val="28"/>
          <w:szCs w:val="28"/>
        </w:rPr>
      </w:pPr>
    </w:p>
    <w:p w:rsidR="00B01EA8" w:rsidRPr="00497A9B" w:rsidRDefault="00B01EA8" w:rsidP="00B01EA8">
      <w:pPr>
        <w:autoSpaceDE w:val="0"/>
        <w:autoSpaceDN w:val="0"/>
        <w:adjustRightInd w:val="0"/>
        <w:jc w:val="center"/>
        <w:outlineLvl w:val="4"/>
        <w:rPr>
          <w:rFonts w:ascii="Times New Roman" w:hAnsi="Times New Roman" w:cs="Times New Roman"/>
          <w:b/>
          <w:bCs/>
          <w:sz w:val="28"/>
          <w:szCs w:val="28"/>
        </w:rPr>
      </w:pPr>
      <w:r w:rsidRPr="00497A9B">
        <w:rPr>
          <w:rFonts w:ascii="Times New Roman" w:hAnsi="Times New Roman" w:cs="Times New Roman"/>
          <w:b/>
          <w:bCs/>
          <w:sz w:val="28"/>
          <w:szCs w:val="28"/>
        </w:rPr>
        <w:t>Современные тренды</w:t>
      </w:r>
    </w:p>
    <w:p w:rsidR="00B01EA8" w:rsidRPr="00497A9B" w:rsidRDefault="00B01EA8" w:rsidP="00B01EA8">
      <w:pPr>
        <w:autoSpaceDE w:val="0"/>
        <w:autoSpaceDN w:val="0"/>
        <w:adjustRightInd w:val="0"/>
        <w:jc w:val="center"/>
        <w:outlineLvl w:val="4"/>
        <w:rPr>
          <w:rFonts w:ascii="Times New Roman" w:hAnsi="Times New Roman" w:cs="Times New Roman"/>
          <w:b/>
          <w:bCs/>
          <w:sz w:val="28"/>
          <w:szCs w:val="28"/>
        </w:rPr>
      </w:pPr>
    </w:p>
    <w:p w:rsidR="00B01EA8" w:rsidRPr="00497A9B" w:rsidRDefault="00B01EA8" w:rsidP="00B01EA8">
      <w:pPr>
        <w:pStyle w:val="ConsPlusNormal"/>
        <w:ind w:firstLine="709"/>
        <w:jc w:val="both"/>
        <w:outlineLvl w:val="5"/>
        <w:rPr>
          <w:rFonts w:ascii="Times New Roman" w:hAnsi="Times New Roman" w:cs="Times New Roman"/>
          <w:b/>
          <w:bCs/>
          <w:sz w:val="28"/>
          <w:szCs w:val="28"/>
        </w:rPr>
      </w:pPr>
      <w:r w:rsidRPr="00497A9B">
        <w:rPr>
          <w:rFonts w:ascii="Times New Roman" w:hAnsi="Times New Roman" w:cs="Times New Roman"/>
          <w:sz w:val="28"/>
          <w:szCs w:val="28"/>
        </w:rPr>
        <w:t>Региональным законодательством установлены пониженные налоговые ставки по упрощенной системе налогообложения для приоритетных видов деятельности, а также предусмотрено освобождение от налога по патентной и упрощенной системам для впервые зарегистрировавшихся индивидуальных предпринимателей, осуществляющих деятельность в производственной, социальной, научной сферах и в сфере бытовых услуг населению.</w:t>
      </w:r>
      <w:r w:rsidRPr="00497A9B">
        <w:rPr>
          <w:rFonts w:ascii="Times New Roman" w:hAnsi="Times New Roman" w:cs="Times New Roman"/>
          <w:b/>
          <w:bCs/>
          <w:sz w:val="28"/>
          <w:szCs w:val="28"/>
        </w:rPr>
        <w:t xml:space="preserve"> </w:t>
      </w:r>
    </w:p>
    <w:p w:rsidR="00B01EA8" w:rsidRPr="00497A9B" w:rsidRDefault="00B01EA8" w:rsidP="00B01EA8">
      <w:pPr>
        <w:pStyle w:val="ConsPlusNormal"/>
        <w:ind w:firstLine="709"/>
        <w:jc w:val="both"/>
        <w:outlineLvl w:val="5"/>
        <w:rPr>
          <w:rFonts w:ascii="Times New Roman" w:hAnsi="Times New Roman" w:cs="Times New Roman"/>
          <w:b/>
          <w:bCs/>
          <w:sz w:val="28"/>
          <w:szCs w:val="28"/>
        </w:rPr>
      </w:pPr>
    </w:p>
    <w:p w:rsidR="00B01EA8" w:rsidRPr="00497A9B" w:rsidRDefault="00B01EA8" w:rsidP="00B01EA8">
      <w:pPr>
        <w:pStyle w:val="ConsPlusNormal"/>
        <w:ind w:firstLine="709"/>
        <w:jc w:val="center"/>
        <w:outlineLvl w:val="5"/>
        <w:rPr>
          <w:rFonts w:ascii="Times New Roman" w:hAnsi="Times New Roman" w:cs="Times New Roman"/>
          <w:b/>
          <w:bCs/>
          <w:sz w:val="28"/>
          <w:szCs w:val="28"/>
        </w:rPr>
      </w:pPr>
      <w:r w:rsidRPr="00497A9B">
        <w:rPr>
          <w:rFonts w:ascii="Times New Roman" w:hAnsi="Times New Roman" w:cs="Times New Roman"/>
          <w:b/>
          <w:bCs/>
          <w:sz w:val="28"/>
          <w:szCs w:val="28"/>
        </w:rPr>
        <w:t>Цели, задачи, мероприятия</w:t>
      </w:r>
    </w:p>
    <w:p w:rsidR="00B01EA8" w:rsidRPr="00497A9B" w:rsidRDefault="00B01EA8" w:rsidP="00B01EA8">
      <w:pPr>
        <w:pStyle w:val="ConsPlusNormal"/>
        <w:ind w:firstLine="709"/>
        <w:jc w:val="center"/>
        <w:outlineLvl w:val="5"/>
        <w:rPr>
          <w:rFonts w:ascii="Times New Roman" w:hAnsi="Times New Roman" w:cs="Times New Roman"/>
          <w:b/>
          <w:bCs/>
          <w:sz w:val="28"/>
          <w:szCs w:val="28"/>
        </w:rPr>
      </w:pPr>
    </w:p>
    <w:p w:rsidR="00B01EA8" w:rsidRPr="00497A9B" w:rsidRDefault="00B01EA8" w:rsidP="00B01EA8">
      <w:pPr>
        <w:pStyle w:val="ConsPlusNormal"/>
        <w:ind w:firstLine="709"/>
        <w:jc w:val="both"/>
        <w:outlineLvl w:val="5"/>
        <w:rPr>
          <w:rFonts w:ascii="Times New Roman" w:hAnsi="Times New Roman" w:cs="Times New Roman"/>
          <w:sz w:val="28"/>
          <w:szCs w:val="28"/>
        </w:rPr>
      </w:pPr>
      <w:r w:rsidRPr="00497A9B">
        <w:rPr>
          <w:rFonts w:ascii="Times New Roman" w:hAnsi="Times New Roman" w:cs="Times New Roman"/>
          <w:b/>
          <w:bCs/>
          <w:i/>
          <w:iCs/>
          <w:sz w:val="28"/>
          <w:szCs w:val="28"/>
        </w:rPr>
        <w:t>Тактическая цель</w:t>
      </w:r>
      <w:r w:rsidRPr="00497A9B">
        <w:rPr>
          <w:rFonts w:ascii="Times New Roman" w:hAnsi="Times New Roman" w:cs="Times New Roman"/>
          <w:b/>
          <w:bCs/>
          <w:sz w:val="28"/>
          <w:szCs w:val="28"/>
        </w:rPr>
        <w:t xml:space="preserve"> - </w:t>
      </w:r>
      <w:r w:rsidRPr="00497A9B">
        <w:rPr>
          <w:rFonts w:ascii="Times New Roman" w:hAnsi="Times New Roman" w:cs="Times New Roman"/>
          <w:sz w:val="28"/>
          <w:szCs w:val="28"/>
        </w:rPr>
        <w:t>развитие с</w:t>
      </w:r>
      <w:r w:rsidR="00D532AB" w:rsidRPr="00497A9B">
        <w:rPr>
          <w:rFonts w:ascii="Times New Roman" w:hAnsi="Times New Roman" w:cs="Times New Roman"/>
          <w:sz w:val="28"/>
          <w:szCs w:val="28"/>
        </w:rPr>
        <w:t>феры малого и</w:t>
      </w:r>
      <w:r w:rsidRPr="00497A9B">
        <w:rPr>
          <w:rFonts w:ascii="Times New Roman" w:hAnsi="Times New Roman" w:cs="Times New Roman"/>
          <w:sz w:val="28"/>
          <w:szCs w:val="28"/>
        </w:rPr>
        <w:t xml:space="preserve"> предпринимательства как одного из факторов инновационного развития, улучшения отраслевой структуры экономики, увеличения занятости населения и снижения </w:t>
      </w:r>
      <w:r w:rsidRPr="00497A9B">
        <w:rPr>
          <w:rFonts w:ascii="Times New Roman" w:hAnsi="Times New Roman" w:cs="Times New Roman"/>
          <w:sz w:val="28"/>
          <w:szCs w:val="28"/>
        </w:rPr>
        <w:lastRenderedPageBreak/>
        <w:t>безработицы.</w:t>
      </w:r>
    </w:p>
    <w:p w:rsidR="00B01EA8" w:rsidRPr="00497A9B" w:rsidRDefault="00D532AB" w:rsidP="00B01EA8">
      <w:pPr>
        <w:pStyle w:val="ConsPlusNormal"/>
        <w:ind w:firstLine="709"/>
        <w:jc w:val="both"/>
        <w:outlineLvl w:val="6"/>
        <w:rPr>
          <w:rFonts w:ascii="Times New Roman" w:hAnsi="Times New Roman" w:cs="Times New Roman"/>
          <w:sz w:val="28"/>
          <w:szCs w:val="28"/>
        </w:rPr>
      </w:pPr>
      <w:r w:rsidRPr="00497A9B">
        <w:rPr>
          <w:rFonts w:ascii="Times New Roman" w:hAnsi="Times New Roman" w:cs="Times New Roman"/>
          <w:b/>
          <w:bCs/>
          <w:i/>
          <w:iCs/>
          <w:sz w:val="28"/>
          <w:szCs w:val="28"/>
        </w:rPr>
        <w:t>Тактическая задача 1</w:t>
      </w:r>
      <w:r w:rsidR="00B01EA8" w:rsidRPr="00497A9B">
        <w:rPr>
          <w:rFonts w:ascii="Times New Roman" w:hAnsi="Times New Roman" w:cs="Times New Roman"/>
          <w:b/>
          <w:bCs/>
          <w:i/>
          <w:iCs/>
          <w:sz w:val="28"/>
          <w:szCs w:val="28"/>
        </w:rPr>
        <w:t>.</w:t>
      </w:r>
      <w:r w:rsidR="00B01EA8" w:rsidRPr="00497A9B">
        <w:rPr>
          <w:rFonts w:ascii="Times New Roman" w:hAnsi="Times New Roman" w:cs="Times New Roman"/>
          <w:sz w:val="28"/>
          <w:szCs w:val="28"/>
        </w:rPr>
        <w:t xml:space="preserve"> 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p w:rsidR="00B01EA8" w:rsidRPr="00497A9B" w:rsidRDefault="00B01EA8" w:rsidP="00B01EA8">
      <w:pPr>
        <w:pStyle w:val="ConsPlusNormal"/>
        <w:ind w:firstLine="709"/>
        <w:jc w:val="both"/>
        <w:rPr>
          <w:rFonts w:ascii="Times New Roman" w:hAnsi="Times New Roman" w:cs="Times New Roman"/>
          <w:b/>
          <w:bCs/>
          <w:i/>
          <w:iCs/>
          <w:sz w:val="28"/>
          <w:szCs w:val="28"/>
        </w:rPr>
      </w:pPr>
      <w:r w:rsidRPr="00497A9B">
        <w:rPr>
          <w:rFonts w:ascii="Times New Roman" w:hAnsi="Times New Roman" w:cs="Times New Roman"/>
          <w:b/>
          <w:bCs/>
          <w:i/>
          <w:iCs/>
          <w:sz w:val="28"/>
          <w:szCs w:val="28"/>
        </w:rPr>
        <w:t>Мероприятие:</w:t>
      </w:r>
    </w:p>
    <w:p w:rsidR="00B01EA8" w:rsidRPr="00497A9B" w:rsidRDefault="00D532AB" w:rsidP="00B01EA8">
      <w:pPr>
        <w:pStyle w:val="ConsPlusNormal"/>
        <w:ind w:firstLine="709"/>
        <w:jc w:val="both"/>
        <w:rPr>
          <w:rFonts w:ascii="Times New Roman" w:hAnsi="Times New Roman" w:cs="Times New Roman"/>
          <w:sz w:val="28"/>
          <w:szCs w:val="28"/>
        </w:rPr>
      </w:pPr>
      <w:r w:rsidRPr="00497A9B">
        <w:rPr>
          <w:rFonts w:ascii="Times New Roman" w:hAnsi="Times New Roman" w:cs="Times New Roman"/>
          <w:sz w:val="28"/>
          <w:szCs w:val="28"/>
        </w:rPr>
        <w:t>1</w:t>
      </w:r>
      <w:r w:rsidR="00B01EA8" w:rsidRPr="00497A9B">
        <w:rPr>
          <w:rFonts w:ascii="Times New Roman" w:hAnsi="Times New Roman" w:cs="Times New Roman"/>
          <w:sz w:val="28"/>
          <w:szCs w:val="28"/>
        </w:rPr>
        <w:t>.1. Реализация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01EA8" w:rsidRPr="00497A9B" w:rsidRDefault="00D532AB" w:rsidP="00B01EA8">
      <w:pPr>
        <w:pStyle w:val="ConsPlusNormal"/>
        <w:ind w:firstLine="709"/>
        <w:jc w:val="both"/>
        <w:outlineLvl w:val="6"/>
        <w:rPr>
          <w:rFonts w:ascii="Times New Roman" w:hAnsi="Times New Roman" w:cs="Times New Roman"/>
          <w:sz w:val="28"/>
          <w:szCs w:val="28"/>
        </w:rPr>
      </w:pPr>
      <w:r w:rsidRPr="00497A9B">
        <w:rPr>
          <w:rFonts w:ascii="Times New Roman" w:hAnsi="Times New Roman" w:cs="Times New Roman"/>
          <w:b/>
          <w:bCs/>
          <w:i/>
          <w:iCs/>
          <w:sz w:val="28"/>
          <w:szCs w:val="28"/>
        </w:rPr>
        <w:t>Тактическая задача 2</w:t>
      </w:r>
      <w:r w:rsidR="00B01EA8" w:rsidRPr="00497A9B">
        <w:rPr>
          <w:rFonts w:ascii="Times New Roman" w:hAnsi="Times New Roman" w:cs="Times New Roman"/>
          <w:b/>
          <w:bCs/>
          <w:i/>
          <w:iCs/>
          <w:sz w:val="28"/>
          <w:szCs w:val="28"/>
        </w:rPr>
        <w:t>.</w:t>
      </w:r>
      <w:r w:rsidR="00B01EA8" w:rsidRPr="00497A9B">
        <w:rPr>
          <w:rFonts w:ascii="Times New Roman" w:hAnsi="Times New Roman" w:cs="Times New Roman"/>
          <w:b/>
          <w:bCs/>
          <w:sz w:val="28"/>
          <w:szCs w:val="28"/>
        </w:rPr>
        <w:t xml:space="preserve"> </w:t>
      </w:r>
      <w:r w:rsidR="00B01EA8" w:rsidRPr="00497A9B">
        <w:rPr>
          <w:rFonts w:ascii="Times New Roman" w:hAnsi="Times New Roman" w:cs="Times New Roman"/>
          <w:sz w:val="28"/>
          <w:szCs w:val="28"/>
        </w:rPr>
        <w:t xml:space="preserve">Обеспечение благоприятных условий осуществления деятельности </w:t>
      </w:r>
      <w:proofErr w:type="spellStart"/>
      <w:r w:rsidR="00B01EA8" w:rsidRPr="00497A9B">
        <w:rPr>
          <w:rFonts w:ascii="Times New Roman" w:hAnsi="Times New Roman" w:cs="Times New Roman"/>
          <w:sz w:val="28"/>
          <w:szCs w:val="28"/>
        </w:rPr>
        <w:t>самозанятыми</w:t>
      </w:r>
      <w:proofErr w:type="spellEnd"/>
      <w:r w:rsidR="00B01EA8" w:rsidRPr="00497A9B">
        <w:rPr>
          <w:rFonts w:ascii="Times New Roman" w:hAnsi="Times New Roman" w:cs="Times New Roman"/>
          <w:sz w:val="28"/>
          <w:szCs w:val="28"/>
        </w:rPr>
        <w:t xml:space="preserve"> гражданами, в том числе посредством продвижения механизмов нового режима налогообложения.</w:t>
      </w:r>
    </w:p>
    <w:p w:rsidR="00B01EA8" w:rsidRPr="00497A9B" w:rsidRDefault="00B01EA8" w:rsidP="00B01EA8">
      <w:pPr>
        <w:pStyle w:val="ConsPlusNormal"/>
        <w:ind w:firstLine="709"/>
        <w:jc w:val="both"/>
        <w:rPr>
          <w:rFonts w:ascii="Times New Roman" w:hAnsi="Times New Roman" w:cs="Times New Roman"/>
          <w:b/>
          <w:bCs/>
          <w:i/>
          <w:iCs/>
          <w:sz w:val="28"/>
          <w:szCs w:val="28"/>
        </w:rPr>
      </w:pPr>
      <w:r w:rsidRPr="00497A9B">
        <w:rPr>
          <w:rFonts w:ascii="Times New Roman" w:hAnsi="Times New Roman" w:cs="Times New Roman"/>
          <w:b/>
          <w:bCs/>
          <w:i/>
          <w:iCs/>
          <w:sz w:val="28"/>
          <w:szCs w:val="28"/>
        </w:rPr>
        <w:t>Мероприятия:</w:t>
      </w:r>
    </w:p>
    <w:p w:rsidR="00B01EA8" w:rsidRPr="00497A9B" w:rsidRDefault="00D532AB" w:rsidP="00D532AB">
      <w:pPr>
        <w:pStyle w:val="ConsPlusNormal"/>
        <w:ind w:firstLine="709"/>
        <w:jc w:val="both"/>
        <w:rPr>
          <w:rFonts w:ascii="Times New Roman" w:hAnsi="Times New Roman" w:cs="Times New Roman"/>
          <w:sz w:val="28"/>
          <w:szCs w:val="28"/>
        </w:rPr>
      </w:pPr>
      <w:r w:rsidRPr="00497A9B">
        <w:rPr>
          <w:rFonts w:ascii="Times New Roman" w:hAnsi="Times New Roman" w:cs="Times New Roman"/>
          <w:sz w:val="28"/>
          <w:szCs w:val="28"/>
        </w:rPr>
        <w:t>2</w:t>
      </w:r>
      <w:r w:rsidR="00B01EA8" w:rsidRPr="00497A9B">
        <w:rPr>
          <w:rFonts w:ascii="Times New Roman" w:hAnsi="Times New Roman" w:cs="Times New Roman"/>
          <w:sz w:val="28"/>
          <w:szCs w:val="28"/>
        </w:rPr>
        <w:t xml:space="preserve">.1. Развитие института </w:t>
      </w:r>
      <w:proofErr w:type="spellStart"/>
      <w:r w:rsidR="00B01EA8" w:rsidRPr="00497A9B">
        <w:rPr>
          <w:rFonts w:ascii="Times New Roman" w:hAnsi="Times New Roman" w:cs="Times New Roman"/>
          <w:sz w:val="28"/>
          <w:szCs w:val="28"/>
        </w:rPr>
        <w:t>самозанятых</w:t>
      </w:r>
      <w:proofErr w:type="spellEnd"/>
      <w:r w:rsidR="00B01EA8" w:rsidRPr="00497A9B">
        <w:rPr>
          <w:rFonts w:ascii="Times New Roman" w:hAnsi="Times New Roman" w:cs="Times New Roman"/>
          <w:sz w:val="28"/>
          <w:szCs w:val="28"/>
        </w:rPr>
        <w:t xml:space="preserve"> граждан.</w:t>
      </w:r>
    </w:p>
    <w:p w:rsidR="00B01EA8" w:rsidRPr="008F7504" w:rsidRDefault="00B01EA8" w:rsidP="00B01EA8">
      <w:pPr>
        <w:pStyle w:val="ConsPlusNormal"/>
        <w:ind w:firstLine="709"/>
        <w:jc w:val="both"/>
        <w:rPr>
          <w:rFonts w:ascii="Times New Roman" w:hAnsi="Times New Roman" w:cs="Times New Roman"/>
          <w:sz w:val="28"/>
          <w:szCs w:val="28"/>
        </w:rPr>
      </w:pPr>
    </w:p>
    <w:p w:rsidR="00B01EA8" w:rsidRPr="008F7504" w:rsidRDefault="00B01EA8" w:rsidP="00B01EA8">
      <w:pPr>
        <w:jc w:val="center"/>
        <w:rPr>
          <w:b/>
          <w:bCs/>
          <w:sz w:val="28"/>
          <w:szCs w:val="28"/>
        </w:rPr>
      </w:pPr>
      <w:r w:rsidRPr="008F7504">
        <w:rPr>
          <w:b/>
          <w:bCs/>
          <w:sz w:val="28"/>
          <w:szCs w:val="28"/>
        </w:rPr>
        <w:t xml:space="preserve">3.4.3. Кадровая политика и производительность труда </w:t>
      </w:r>
    </w:p>
    <w:p w:rsidR="00B01EA8" w:rsidRPr="00497A9B" w:rsidRDefault="00B01EA8" w:rsidP="00B01EA8">
      <w:pPr>
        <w:ind w:firstLine="709"/>
        <w:jc w:val="both"/>
        <w:rPr>
          <w:rFonts w:ascii="Times New Roman" w:hAnsi="Times New Roman" w:cs="Times New Roman"/>
          <w:sz w:val="28"/>
          <w:szCs w:val="28"/>
        </w:rPr>
      </w:pPr>
    </w:p>
    <w:p w:rsidR="00B01EA8" w:rsidRPr="002936A9" w:rsidRDefault="00B01EA8" w:rsidP="00B01EA8">
      <w:pPr>
        <w:ind w:firstLine="709"/>
        <w:jc w:val="both"/>
        <w:rPr>
          <w:rFonts w:ascii="Times New Roman" w:hAnsi="Times New Roman" w:cs="Times New Roman"/>
          <w:sz w:val="28"/>
          <w:szCs w:val="28"/>
        </w:rPr>
      </w:pPr>
      <w:r w:rsidRPr="002936A9">
        <w:rPr>
          <w:rFonts w:ascii="Times New Roman" w:hAnsi="Times New Roman" w:cs="Times New Roman"/>
          <w:sz w:val="28"/>
          <w:szCs w:val="28"/>
        </w:rPr>
        <w:t>Одной из важнейших составляющих социально-экономиче</w:t>
      </w:r>
      <w:r w:rsidR="00497A9B" w:rsidRPr="002936A9">
        <w:rPr>
          <w:rFonts w:ascii="Times New Roman" w:hAnsi="Times New Roman" w:cs="Times New Roman"/>
          <w:sz w:val="28"/>
          <w:szCs w:val="28"/>
        </w:rPr>
        <w:t>ского развития Нижнебурбукского сельского поселения</w:t>
      </w:r>
      <w:r w:rsidRPr="002936A9">
        <w:rPr>
          <w:rFonts w:ascii="Times New Roman" w:hAnsi="Times New Roman" w:cs="Times New Roman"/>
          <w:sz w:val="28"/>
          <w:szCs w:val="28"/>
        </w:rPr>
        <w:t xml:space="preserve"> является эффективно функционирующий рынок труда.</w:t>
      </w:r>
    </w:p>
    <w:p w:rsidR="00B01EA8" w:rsidRPr="002936A9" w:rsidRDefault="00B01EA8" w:rsidP="00B01EA8">
      <w:pPr>
        <w:ind w:firstLine="709"/>
        <w:jc w:val="both"/>
        <w:rPr>
          <w:rFonts w:ascii="Times New Roman" w:hAnsi="Times New Roman" w:cs="Times New Roman"/>
          <w:sz w:val="28"/>
          <w:szCs w:val="28"/>
        </w:rPr>
      </w:pPr>
      <w:r w:rsidRPr="002936A9">
        <w:rPr>
          <w:rFonts w:ascii="Times New Roman" w:hAnsi="Times New Roman" w:cs="Times New Roman"/>
          <w:sz w:val="28"/>
          <w:szCs w:val="28"/>
        </w:rPr>
        <w:t xml:space="preserve">На состояние рынка труда и занятость населения, прежде всего, оказывают влияние демографические и социально-экономические процессы, проходящие в </w:t>
      </w:r>
      <w:r w:rsidR="00497A9B" w:rsidRPr="002936A9">
        <w:rPr>
          <w:rFonts w:ascii="Times New Roman" w:hAnsi="Times New Roman" w:cs="Times New Roman"/>
          <w:sz w:val="28"/>
          <w:szCs w:val="28"/>
        </w:rPr>
        <w:t>сельском поселении</w:t>
      </w:r>
      <w:r w:rsidRPr="002936A9">
        <w:rPr>
          <w:rFonts w:ascii="Times New Roman" w:hAnsi="Times New Roman" w:cs="Times New Roman"/>
          <w:sz w:val="28"/>
          <w:szCs w:val="28"/>
        </w:rPr>
        <w:t>.</w:t>
      </w:r>
    </w:p>
    <w:p w:rsidR="00B01EA8" w:rsidRPr="002936A9" w:rsidRDefault="00B01EA8" w:rsidP="00B01EA8">
      <w:pPr>
        <w:ind w:firstLine="709"/>
        <w:jc w:val="both"/>
        <w:rPr>
          <w:rFonts w:ascii="Times New Roman" w:hAnsi="Times New Roman" w:cs="Times New Roman"/>
          <w:sz w:val="28"/>
          <w:szCs w:val="28"/>
        </w:rPr>
      </w:pPr>
      <w:r w:rsidRPr="002936A9">
        <w:rPr>
          <w:rFonts w:ascii="Times New Roman" w:hAnsi="Times New Roman" w:cs="Times New Roman"/>
          <w:sz w:val="28"/>
          <w:szCs w:val="28"/>
        </w:rPr>
        <w:t>На протяжении ряда лет численн</w:t>
      </w:r>
      <w:r w:rsidR="00794ABF" w:rsidRPr="002936A9">
        <w:rPr>
          <w:rFonts w:ascii="Times New Roman" w:hAnsi="Times New Roman" w:cs="Times New Roman"/>
          <w:sz w:val="28"/>
          <w:szCs w:val="28"/>
        </w:rPr>
        <w:t>ость населения сельского поселения</w:t>
      </w:r>
      <w:r w:rsidRPr="002936A9">
        <w:rPr>
          <w:rFonts w:ascii="Times New Roman" w:hAnsi="Times New Roman" w:cs="Times New Roman"/>
          <w:sz w:val="28"/>
          <w:szCs w:val="28"/>
        </w:rPr>
        <w:t xml:space="preserve"> ежегодно снижается. Данное снижение происходит из-за механической убыли (миграции) населения на</w:t>
      </w:r>
      <w:r w:rsidR="002936A9" w:rsidRPr="002936A9">
        <w:rPr>
          <w:rFonts w:ascii="Times New Roman" w:hAnsi="Times New Roman" w:cs="Times New Roman"/>
          <w:sz w:val="28"/>
          <w:szCs w:val="28"/>
        </w:rPr>
        <w:t xml:space="preserve"> другие территории. Так, за 2022</w:t>
      </w:r>
      <w:r w:rsidRPr="002936A9">
        <w:rPr>
          <w:rFonts w:ascii="Times New Roman" w:hAnsi="Times New Roman" w:cs="Times New Roman"/>
          <w:sz w:val="28"/>
          <w:szCs w:val="28"/>
        </w:rPr>
        <w:t xml:space="preserve"> год</w:t>
      </w:r>
      <w:r w:rsidR="002936A9" w:rsidRPr="002936A9">
        <w:rPr>
          <w:rFonts w:ascii="Times New Roman" w:hAnsi="Times New Roman" w:cs="Times New Roman"/>
          <w:sz w:val="28"/>
          <w:szCs w:val="28"/>
        </w:rPr>
        <w:t xml:space="preserve"> из территории выбыло 20</w:t>
      </w:r>
      <w:r w:rsidRPr="002936A9">
        <w:rPr>
          <w:rFonts w:ascii="Times New Roman" w:hAnsi="Times New Roman" w:cs="Times New Roman"/>
          <w:sz w:val="28"/>
          <w:szCs w:val="28"/>
        </w:rPr>
        <w:t xml:space="preserve"> чел.</w:t>
      </w:r>
      <w:r w:rsidR="002936A9" w:rsidRPr="002936A9">
        <w:rPr>
          <w:rFonts w:ascii="Times New Roman" w:hAnsi="Times New Roman" w:cs="Times New Roman"/>
          <w:sz w:val="28"/>
          <w:szCs w:val="28"/>
        </w:rPr>
        <w:t xml:space="preserve">, а прибыло на </w:t>
      </w:r>
      <w:proofErr w:type="gramStart"/>
      <w:r w:rsidR="002936A9" w:rsidRPr="002936A9">
        <w:rPr>
          <w:rFonts w:ascii="Times New Roman" w:hAnsi="Times New Roman" w:cs="Times New Roman"/>
          <w:sz w:val="28"/>
          <w:szCs w:val="28"/>
        </w:rPr>
        <w:t>территорию  1</w:t>
      </w:r>
      <w:proofErr w:type="gramEnd"/>
      <w:r w:rsidRPr="002936A9">
        <w:rPr>
          <w:rFonts w:ascii="Times New Roman" w:hAnsi="Times New Roman" w:cs="Times New Roman"/>
          <w:sz w:val="28"/>
          <w:szCs w:val="28"/>
        </w:rPr>
        <w:t xml:space="preserve"> чел. </w:t>
      </w:r>
    </w:p>
    <w:p w:rsidR="00B01EA8" w:rsidRPr="009313DB" w:rsidRDefault="009313DB" w:rsidP="00B01EA8">
      <w:pPr>
        <w:tabs>
          <w:tab w:val="left" w:pos="851"/>
        </w:tabs>
        <w:ind w:firstLine="709"/>
        <w:jc w:val="both"/>
        <w:rPr>
          <w:rFonts w:ascii="Times New Roman" w:hAnsi="Times New Roman" w:cs="Times New Roman"/>
          <w:color w:val="000000" w:themeColor="text1"/>
          <w:sz w:val="28"/>
          <w:szCs w:val="28"/>
        </w:rPr>
      </w:pPr>
      <w:r w:rsidRPr="009313DB">
        <w:rPr>
          <w:rFonts w:ascii="Times New Roman" w:hAnsi="Times New Roman" w:cs="Times New Roman"/>
          <w:color w:val="000000" w:themeColor="text1"/>
          <w:sz w:val="28"/>
          <w:szCs w:val="28"/>
        </w:rPr>
        <w:t>Количество родившихся за 2022 год составило 5 чел., число умерших 6</w:t>
      </w:r>
      <w:r w:rsidR="00B01EA8" w:rsidRPr="009313DB">
        <w:rPr>
          <w:rFonts w:ascii="Times New Roman" w:hAnsi="Times New Roman" w:cs="Times New Roman"/>
          <w:color w:val="000000" w:themeColor="text1"/>
          <w:sz w:val="28"/>
          <w:szCs w:val="28"/>
        </w:rPr>
        <w:t xml:space="preserve"> чел. Число умерших превышает число родившихся, т.е. </w:t>
      </w:r>
      <w:r w:rsidRPr="009313DB">
        <w:rPr>
          <w:rFonts w:ascii="Times New Roman" w:hAnsi="Times New Roman" w:cs="Times New Roman"/>
          <w:color w:val="000000" w:themeColor="text1"/>
          <w:sz w:val="28"/>
          <w:szCs w:val="28"/>
        </w:rPr>
        <w:t xml:space="preserve">прослеживается и </w:t>
      </w:r>
      <w:r w:rsidR="00B01EA8" w:rsidRPr="009313DB">
        <w:rPr>
          <w:rFonts w:ascii="Times New Roman" w:hAnsi="Times New Roman" w:cs="Times New Roman"/>
          <w:color w:val="000000" w:themeColor="text1"/>
          <w:sz w:val="28"/>
          <w:szCs w:val="28"/>
        </w:rPr>
        <w:t>естественная уб</w:t>
      </w:r>
      <w:r w:rsidRPr="009313DB">
        <w:rPr>
          <w:rFonts w:ascii="Times New Roman" w:hAnsi="Times New Roman" w:cs="Times New Roman"/>
          <w:color w:val="000000" w:themeColor="text1"/>
          <w:sz w:val="28"/>
          <w:szCs w:val="28"/>
        </w:rPr>
        <w:t>ыль населения.</w:t>
      </w:r>
    </w:p>
    <w:p w:rsidR="00B01EA8" w:rsidRPr="009313DB" w:rsidRDefault="00670C1D" w:rsidP="00B01EA8">
      <w:pPr>
        <w:ind w:firstLine="709"/>
        <w:jc w:val="both"/>
        <w:rPr>
          <w:rFonts w:ascii="Times New Roman" w:hAnsi="Times New Roman" w:cs="Times New Roman"/>
          <w:color w:val="000000" w:themeColor="text1"/>
          <w:sz w:val="28"/>
          <w:szCs w:val="28"/>
        </w:rPr>
      </w:pPr>
      <w:r w:rsidRPr="009313DB">
        <w:rPr>
          <w:rFonts w:ascii="Times New Roman" w:hAnsi="Times New Roman" w:cs="Times New Roman"/>
          <w:color w:val="000000" w:themeColor="text1"/>
          <w:sz w:val="28"/>
          <w:szCs w:val="28"/>
        </w:rPr>
        <w:t>По состоянию на 01.01.2022 г. трудовые ресурсы на территории сельского поселения уменьшились на6 чел. и составляют 223</w:t>
      </w:r>
      <w:r w:rsidR="00B01EA8" w:rsidRPr="009313DB">
        <w:rPr>
          <w:rFonts w:ascii="Times New Roman" w:hAnsi="Times New Roman" w:cs="Times New Roman"/>
          <w:color w:val="000000" w:themeColor="text1"/>
          <w:sz w:val="28"/>
          <w:szCs w:val="28"/>
        </w:rPr>
        <w:t xml:space="preserve"> человек</w:t>
      </w:r>
      <w:r w:rsidRPr="009313DB">
        <w:rPr>
          <w:rFonts w:ascii="Times New Roman" w:hAnsi="Times New Roman" w:cs="Times New Roman"/>
          <w:color w:val="000000" w:themeColor="text1"/>
          <w:sz w:val="28"/>
          <w:szCs w:val="28"/>
        </w:rPr>
        <w:t>а</w:t>
      </w:r>
      <w:r w:rsidR="00B01EA8" w:rsidRPr="009313DB">
        <w:rPr>
          <w:rFonts w:ascii="Times New Roman" w:hAnsi="Times New Roman" w:cs="Times New Roman"/>
          <w:color w:val="000000" w:themeColor="text1"/>
          <w:sz w:val="28"/>
          <w:szCs w:val="28"/>
        </w:rPr>
        <w:t>.</w:t>
      </w:r>
    </w:p>
    <w:p w:rsidR="00B01EA8" w:rsidRPr="009313DB" w:rsidRDefault="00670C1D" w:rsidP="00B01EA8">
      <w:pPr>
        <w:ind w:firstLine="709"/>
        <w:jc w:val="both"/>
        <w:rPr>
          <w:rFonts w:ascii="Times New Roman" w:hAnsi="Times New Roman" w:cs="Times New Roman"/>
          <w:color w:val="000000" w:themeColor="text1"/>
          <w:sz w:val="28"/>
          <w:szCs w:val="28"/>
        </w:rPr>
      </w:pPr>
      <w:r w:rsidRPr="009313DB">
        <w:rPr>
          <w:rFonts w:ascii="Times New Roman" w:hAnsi="Times New Roman" w:cs="Times New Roman"/>
          <w:color w:val="000000" w:themeColor="text1"/>
          <w:sz w:val="28"/>
          <w:szCs w:val="28"/>
        </w:rPr>
        <w:t xml:space="preserve">Занято в </w:t>
      </w:r>
      <w:r w:rsidR="0036616F" w:rsidRPr="009313DB">
        <w:rPr>
          <w:rFonts w:ascii="Times New Roman" w:hAnsi="Times New Roman" w:cs="Times New Roman"/>
          <w:color w:val="000000" w:themeColor="text1"/>
          <w:sz w:val="28"/>
          <w:szCs w:val="28"/>
        </w:rPr>
        <w:t>экономике сельского поселения 31</w:t>
      </w:r>
      <w:r w:rsidRPr="009313DB">
        <w:rPr>
          <w:rFonts w:ascii="Times New Roman" w:hAnsi="Times New Roman" w:cs="Times New Roman"/>
          <w:color w:val="000000" w:themeColor="text1"/>
          <w:sz w:val="28"/>
          <w:szCs w:val="28"/>
        </w:rPr>
        <w:t xml:space="preserve"> % (69</w:t>
      </w:r>
      <w:r w:rsidR="00B01EA8" w:rsidRPr="009313DB">
        <w:rPr>
          <w:rFonts w:ascii="Times New Roman" w:hAnsi="Times New Roman" w:cs="Times New Roman"/>
          <w:color w:val="000000" w:themeColor="text1"/>
          <w:sz w:val="28"/>
          <w:szCs w:val="28"/>
        </w:rPr>
        <w:t xml:space="preserve"> чел.) от трудовых ресурсов, </w:t>
      </w:r>
      <w:r w:rsidR="0036616F" w:rsidRPr="009313DB">
        <w:rPr>
          <w:rFonts w:ascii="Times New Roman" w:hAnsi="Times New Roman" w:cs="Times New Roman"/>
          <w:color w:val="000000" w:themeColor="text1"/>
          <w:sz w:val="28"/>
          <w:szCs w:val="28"/>
        </w:rPr>
        <w:t>4</w:t>
      </w:r>
      <w:r w:rsidR="00B01EA8" w:rsidRPr="009313DB">
        <w:rPr>
          <w:rFonts w:ascii="Times New Roman" w:hAnsi="Times New Roman" w:cs="Times New Roman"/>
          <w:color w:val="000000" w:themeColor="text1"/>
          <w:sz w:val="28"/>
          <w:szCs w:val="28"/>
        </w:rPr>
        <w:t xml:space="preserve"> % — это учащиес</w:t>
      </w:r>
      <w:r w:rsidR="0036616F" w:rsidRPr="009313DB">
        <w:rPr>
          <w:rFonts w:ascii="Times New Roman" w:hAnsi="Times New Roman" w:cs="Times New Roman"/>
          <w:color w:val="000000" w:themeColor="text1"/>
          <w:sz w:val="28"/>
          <w:szCs w:val="28"/>
        </w:rPr>
        <w:t>я в трудоспособном возрасте (15</w:t>
      </w:r>
      <w:r w:rsidR="00B01EA8" w:rsidRPr="009313DB">
        <w:rPr>
          <w:rFonts w:ascii="Times New Roman" w:hAnsi="Times New Roman" w:cs="Times New Roman"/>
          <w:color w:val="000000" w:themeColor="text1"/>
          <w:sz w:val="28"/>
          <w:szCs w:val="28"/>
        </w:rPr>
        <w:t xml:space="preserve"> чел.).</w:t>
      </w:r>
    </w:p>
    <w:p w:rsidR="00B01EA8" w:rsidRPr="009313DB" w:rsidRDefault="0036616F" w:rsidP="00B01EA8">
      <w:pPr>
        <w:ind w:firstLine="709"/>
        <w:jc w:val="both"/>
        <w:rPr>
          <w:rFonts w:ascii="Times New Roman" w:hAnsi="Times New Roman" w:cs="Times New Roman"/>
          <w:color w:val="000000" w:themeColor="text1"/>
        </w:rPr>
      </w:pPr>
      <w:r w:rsidRPr="009313DB">
        <w:rPr>
          <w:rFonts w:ascii="Times New Roman" w:hAnsi="Times New Roman" w:cs="Times New Roman"/>
          <w:color w:val="000000" w:themeColor="text1"/>
          <w:sz w:val="28"/>
          <w:szCs w:val="28"/>
        </w:rPr>
        <w:t>145 человек (65</w:t>
      </w:r>
      <w:r w:rsidR="00B01EA8" w:rsidRPr="009313DB">
        <w:rPr>
          <w:rFonts w:ascii="Times New Roman" w:hAnsi="Times New Roman" w:cs="Times New Roman"/>
          <w:color w:val="000000" w:themeColor="text1"/>
          <w:sz w:val="28"/>
          <w:szCs w:val="28"/>
        </w:rPr>
        <w:t xml:space="preserve"> %) - трудоспособное население в трудоспособном возрасте, не заня</w:t>
      </w:r>
      <w:r w:rsidRPr="009313DB">
        <w:rPr>
          <w:rFonts w:ascii="Times New Roman" w:hAnsi="Times New Roman" w:cs="Times New Roman"/>
          <w:color w:val="000000" w:themeColor="text1"/>
          <w:sz w:val="28"/>
          <w:szCs w:val="28"/>
        </w:rPr>
        <w:t xml:space="preserve">тое в экономике </w:t>
      </w:r>
      <w:proofErr w:type="gramStart"/>
      <w:r w:rsidRPr="009313DB">
        <w:rPr>
          <w:rFonts w:ascii="Times New Roman" w:hAnsi="Times New Roman" w:cs="Times New Roman"/>
          <w:color w:val="000000" w:themeColor="text1"/>
          <w:sz w:val="28"/>
          <w:szCs w:val="28"/>
        </w:rPr>
        <w:t>(</w:t>
      </w:r>
      <w:r w:rsidR="00B01EA8" w:rsidRPr="009313DB">
        <w:rPr>
          <w:rFonts w:ascii="Times New Roman" w:hAnsi="Times New Roman" w:cs="Times New Roman"/>
          <w:color w:val="000000" w:themeColor="text1"/>
          <w:sz w:val="28"/>
          <w:szCs w:val="28"/>
        </w:rPr>
        <w:t xml:space="preserve"> безработные</w:t>
      </w:r>
      <w:proofErr w:type="gramEnd"/>
      <w:r w:rsidR="00B01EA8" w:rsidRPr="009313DB">
        <w:rPr>
          <w:rFonts w:ascii="Times New Roman" w:hAnsi="Times New Roman" w:cs="Times New Roman"/>
          <w:color w:val="000000" w:themeColor="text1"/>
          <w:sz w:val="28"/>
          <w:szCs w:val="28"/>
        </w:rPr>
        <w:t>, домохозяйки и другое население, не занятое в экономике).</w:t>
      </w:r>
    </w:p>
    <w:p w:rsidR="00B01EA8" w:rsidRPr="009313DB" w:rsidRDefault="0036616F" w:rsidP="00B01EA8">
      <w:pPr>
        <w:ind w:firstLine="709"/>
        <w:jc w:val="both"/>
        <w:rPr>
          <w:rFonts w:ascii="Times New Roman" w:hAnsi="Times New Roman" w:cs="Times New Roman"/>
          <w:color w:val="000000" w:themeColor="text1"/>
          <w:sz w:val="28"/>
          <w:szCs w:val="28"/>
        </w:rPr>
      </w:pPr>
      <w:r w:rsidRPr="009313DB">
        <w:rPr>
          <w:rFonts w:ascii="Times New Roman" w:hAnsi="Times New Roman" w:cs="Times New Roman"/>
          <w:color w:val="000000" w:themeColor="text1"/>
          <w:sz w:val="28"/>
          <w:szCs w:val="28"/>
        </w:rPr>
        <w:t>В течении 2022</w:t>
      </w:r>
      <w:r w:rsidR="00B01EA8" w:rsidRPr="009313DB">
        <w:rPr>
          <w:rFonts w:ascii="Times New Roman" w:hAnsi="Times New Roman" w:cs="Times New Roman"/>
          <w:color w:val="000000" w:themeColor="text1"/>
          <w:sz w:val="28"/>
          <w:szCs w:val="28"/>
        </w:rPr>
        <w:t xml:space="preserve"> года в ОГКУ «Центр занятости населения </w:t>
      </w:r>
      <w:r w:rsidRPr="009313DB">
        <w:rPr>
          <w:rFonts w:ascii="Times New Roman" w:hAnsi="Times New Roman" w:cs="Times New Roman"/>
          <w:color w:val="000000" w:themeColor="text1"/>
          <w:sz w:val="28"/>
          <w:szCs w:val="28"/>
        </w:rPr>
        <w:t>города Тулуна» обратилось 12</w:t>
      </w:r>
      <w:r w:rsidR="00B01EA8" w:rsidRPr="009313DB">
        <w:rPr>
          <w:rFonts w:ascii="Times New Roman" w:hAnsi="Times New Roman" w:cs="Times New Roman"/>
          <w:color w:val="000000" w:themeColor="text1"/>
          <w:sz w:val="28"/>
          <w:szCs w:val="28"/>
        </w:rPr>
        <w:t xml:space="preserve"> чел. сельс</w:t>
      </w:r>
      <w:r w:rsidRPr="009313DB">
        <w:rPr>
          <w:rFonts w:ascii="Times New Roman" w:hAnsi="Times New Roman" w:cs="Times New Roman"/>
          <w:color w:val="000000" w:themeColor="text1"/>
          <w:sz w:val="28"/>
          <w:szCs w:val="28"/>
        </w:rPr>
        <w:t xml:space="preserve">кого населения, что стабильно в </w:t>
      </w:r>
      <w:proofErr w:type="gramStart"/>
      <w:r w:rsidRPr="009313DB">
        <w:rPr>
          <w:rFonts w:ascii="Times New Roman" w:hAnsi="Times New Roman" w:cs="Times New Roman"/>
          <w:color w:val="000000" w:themeColor="text1"/>
          <w:sz w:val="28"/>
          <w:szCs w:val="28"/>
        </w:rPr>
        <w:t>течение  нескольких</w:t>
      </w:r>
      <w:proofErr w:type="gramEnd"/>
      <w:r w:rsidRPr="009313DB">
        <w:rPr>
          <w:rFonts w:ascii="Times New Roman" w:hAnsi="Times New Roman" w:cs="Times New Roman"/>
          <w:color w:val="000000" w:themeColor="text1"/>
          <w:sz w:val="28"/>
          <w:szCs w:val="28"/>
        </w:rPr>
        <w:t xml:space="preserve"> лет.</w:t>
      </w:r>
      <w:r w:rsidR="00B01EA8" w:rsidRPr="009313DB">
        <w:rPr>
          <w:rFonts w:ascii="Times New Roman" w:hAnsi="Times New Roman" w:cs="Times New Roman"/>
          <w:color w:val="000000" w:themeColor="text1"/>
          <w:sz w:val="28"/>
          <w:szCs w:val="28"/>
        </w:rPr>
        <w:t xml:space="preserve"> </w:t>
      </w:r>
    </w:p>
    <w:p w:rsidR="00B01EA8" w:rsidRPr="009313DB" w:rsidRDefault="00B01EA8" w:rsidP="00B01EA8">
      <w:pPr>
        <w:tabs>
          <w:tab w:val="left" w:pos="851"/>
        </w:tabs>
        <w:ind w:firstLine="709"/>
        <w:jc w:val="both"/>
        <w:rPr>
          <w:rFonts w:ascii="Times New Roman" w:hAnsi="Times New Roman" w:cs="Times New Roman"/>
          <w:color w:val="000000" w:themeColor="text1"/>
          <w:sz w:val="28"/>
          <w:szCs w:val="28"/>
        </w:rPr>
      </w:pPr>
      <w:r w:rsidRPr="009313DB">
        <w:rPr>
          <w:rFonts w:ascii="Times New Roman" w:hAnsi="Times New Roman" w:cs="Times New Roman"/>
          <w:color w:val="000000" w:themeColor="text1"/>
          <w:sz w:val="28"/>
          <w:szCs w:val="28"/>
        </w:rPr>
        <w:t>Среднесписочная числ</w:t>
      </w:r>
      <w:r w:rsidR="0036616F" w:rsidRPr="009313DB">
        <w:rPr>
          <w:rFonts w:ascii="Times New Roman" w:hAnsi="Times New Roman" w:cs="Times New Roman"/>
          <w:color w:val="000000" w:themeColor="text1"/>
          <w:sz w:val="28"/>
          <w:szCs w:val="28"/>
        </w:rPr>
        <w:t>енность работающих на 01.01.2023</w:t>
      </w:r>
      <w:r w:rsidRPr="009313DB">
        <w:rPr>
          <w:rFonts w:ascii="Times New Roman" w:hAnsi="Times New Roman" w:cs="Times New Roman"/>
          <w:color w:val="000000" w:themeColor="text1"/>
          <w:sz w:val="28"/>
          <w:szCs w:val="28"/>
        </w:rPr>
        <w:t xml:space="preserve"> г. во всех отр</w:t>
      </w:r>
      <w:r w:rsidR="0036616F" w:rsidRPr="009313DB">
        <w:rPr>
          <w:rFonts w:ascii="Times New Roman" w:hAnsi="Times New Roman" w:cs="Times New Roman"/>
          <w:color w:val="000000" w:themeColor="text1"/>
          <w:sz w:val="28"/>
          <w:szCs w:val="28"/>
        </w:rPr>
        <w:t>аслях сельского поселения</w:t>
      </w:r>
      <w:r w:rsidRPr="009313DB">
        <w:rPr>
          <w:rFonts w:ascii="Times New Roman" w:hAnsi="Times New Roman" w:cs="Times New Roman"/>
          <w:color w:val="000000" w:themeColor="text1"/>
          <w:sz w:val="28"/>
          <w:szCs w:val="28"/>
        </w:rPr>
        <w:t xml:space="preserve"> состави</w:t>
      </w:r>
      <w:r w:rsidR="0036616F" w:rsidRPr="009313DB">
        <w:rPr>
          <w:rFonts w:ascii="Times New Roman" w:hAnsi="Times New Roman" w:cs="Times New Roman"/>
          <w:color w:val="000000" w:themeColor="text1"/>
          <w:sz w:val="28"/>
          <w:szCs w:val="28"/>
        </w:rPr>
        <w:t xml:space="preserve">ла 69 чел., что на 1 чел. </w:t>
      </w:r>
      <w:r w:rsidRPr="009313DB">
        <w:rPr>
          <w:rFonts w:ascii="Times New Roman" w:hAnsi="Times New Roman" w:cs="Times New Roman"/>
          <w:color w:val="000000" w:themeColor="text1"/>
          <w:sz w:val="28"/>
          <w:szCs w:val="28"/>
        </w:rPr>
        <w:t xml:space="preserve"> больше соответствующего уровня прошлого года. </w:t>
      </w:r>
    </w:p>
    <w:p w:rsidR="00B01EA8" w:rsidRPr="009313DB" w:rsidRDefault="00B01EA8" w:rsidP="00B01EA8">
      <w:pPr>
        <w:tabs>
          <w:tab w:val="left" w:pos="851"/>
        </w:tabs>
        <w:ind w:firstLine="709"/>
        <w:jc w:val="both"/>
        <w:rPr>
          <w:rFonts w:ascii="Times New Roman" w:hAnsi="Times New Roman" w:cs="Times New Roman"/>
          <w:color w:val="000000" w:themeColor="text1"/>
          <w:sz w:val="28"/>
          <w:szCs w:val="28"/>
        </w:rPr>
      </w:pPr>
      <w:r w:rsidRPr="009313DB">
        <w:rPr>
          <w:rFonts w:ascii="Times New Roman" w:hAnsi="Times New Roman" w:cs="Times New Roman"/>
          <w:color w:val="000000" w:themeColor="text1"/>
          <w:sz w:val="28"/>
          <w:szCs w:val="28"/>
        </w:rPr>
        <w:t>Среднемесячная заработная плата работн</w:t>
      </w:r>
      <w:r w:rsidR="0036616F" w:rsidRPr="009313DB">
        <w:rPr>
          <w:rFonts w:ascii="Times New Roman" w:hAnsi="Times New Roman" w:cs="Times New Roman"/>
          <w:color w:val="000000" w:themeColor="text1"/>
          <w:sz w:val="28"/>
          <w:szCs w:val="28"/>
        </w:rPr>
        <w:t xml:space="preserve">иков, занятых в </w:t>
      </w:r>
      <w:proofErr w:type="gramStart"/>
      <w:r w:rsidR="0036616F" w:rsidRPr="009313DB">
        <w:rPr>
          <w:rFonts w:ascii="Times New Roman" w:hAnsi="Times New Roman" w:cs="Times New Roman"/>
          <w:color w:val="000000" w:themeColor="text1"/>
          <w:sz w:val="28"/>
          <w:szCs w:val="28"/>
        </w:rPr>
        <w:t xml:space="preserve">экономике </w:t>
      </w:r>
      <w:r w:rsidRPr="009313DB">
        <w:rPr>
          <w:rFonts w:ascii="Times New Roman" w:hAnsi="Times New Roman" w:cs="Times New Roman"/>
          <w:color w:val="000000" w:themeColor="text1"/>
          <w:sz w:val="28"/>
          <w:szCs w:val="28"/>
        </w:rPr>
        <w:t>,</w:t>
      </w:r>
      <w:proofErr w:type="gramEnd"/>
      <w:r w:rsidRPr="009313DB">
        <w:rPr>
          <w:rFonts w:ascii="Times New Roman" w:hAnsi="Times New Roman" w:cs="Times New Roman"/>
          <w:color w:val="000000" w:themeColor="text1"/>
          <w:sz w:val="28"/>
          <w:szCs w:val="28"/>
        </w:rPr>
        <w:t xml:space="preserve"> по </w:t>
      </w:r>
      <w:r w:rsidRPr="009313DB">
        <w:rPr>
          <w:rFonts w:ascii="Times New Roman" w:hAnsi="Times New Roman" w:cs="Times New Roman"/>
          <w:color w:val="000000" w:themeColor="text1"/>
          <w:sz w:val="28"/>
          <w:szCs w:val="28"/>
        </w:rPr>
        <w:lastRenderedPageBreak/>
        <w:t>сравнению с соответствующим периодом пр</w:t>
      </w:r>
      <w:r w:rsidR="0036616F" w:rsidRPr="009313DB">
        <w:rPr>
          <w:rFonts w:ascii="Times New Roman" w:hAnsi="Times New Roman" w:cs="Times New Roman"/>
          <w:color w:val="000000" w:themeColor="text1"/>
          <w:sz w:val="28"/>
          <w:szCs w:val="28"/>
        </w:rPr>
        <w:t xml:space="preserve">ошлого года, увеличилась на 10 % и составила </w:t>
      </w:r>
      <w:r w:rsidR="009313DB" w:rsidRPr="009313DB">
        <w:rPr>
          <w:rFonts w:ascii="Times New Roman" w:hAnsi="Times New Roman" w:cs="Times New Roman"/>
          <w:color w:val="000000" w:themeColor="text1"/>
          <w:sz w:val="28"/>
          <w:szCs w:val="28"/>
        </w:rPr>
        <w:t xml:space="preserve">29501,9 </w:t>
      </w:r>
      <w:r w:rsidRPr="009313DB">
        <w:rPr>
          <w:rFonts w:ascii="Times New Roman" w:hAnsi="Times New Roman" w:cs="Times New Roman"/>
          <w:color w:val="000000" w:themeColor="text1"/>
          <w:sz w:val="28"/>
          <w:szCs w:val="28"/>
        </w:rPr>
        <w:t xml:space="preserve"> руб. Наиболее высокий уровень заработной платы на одного работника о</w:t>
      </w:r>
      <w:r w:rsidR="009313DB" w:rsidRPr="009313DB">
        <w:rPr>
          <w:rFonts w:ascii="Times New Roman" w:hAnsi="Times New Roman" w:cs="Times New Roman"/>
          <w:color w:val="000000" w:themeColor="text1"/>
          <w:sz w:val="28"/>
          <w:szCs w:val="28"/>
        </w:rPr>
        <w:t>тмечается в  культуре  - 41935,0  руб., образовании – 37500,0</w:t>
      </w:r>
      <w:r w:rsidRPr="009313DB">
        <w:rPr>
          <w:rFonts w:ascii="Times New Roman" w:hAnsi="Times New Roman" w:cs="Times New Roman"/>
          <w:color w:val="000000" w:themeColor="text1"/>
          <w:sz w:val="28"/>
          <w:szCs w:val="28"/>
        </w:rPr>
        <w:t xml:space="preserve"> </w:t>
      </w:r>
      <w:proofErr w:type="spellStart"/>
      <w:r w:rsidRPr="009313DB">
        <w:rPr>
          <w:rFonts w:ascii="Times New Roman" w:hAnsi="Times New Roman" w:cs="Times New Roman"/>
          <w:color w:val="000000" w:themeColor="text1"/>
          <w:sz w:val="28"/>
          <w:szCs w:val="28"/>
        </w:rPr>
        <w:t>руб</w:t>
      </w:r>
      <w:proofErr w:type="spellEnd"/>
    </w:p>
    <w:p w:rsidR="00B01EA8" w:rsidRPr="009313DB" w:rsidRDefault="00B01EA8" w:rsidP="00B01EA8">
      <w:pPr>
        <w:tabs>
          <w:tab w:val="left" w:pos="851"/>
        </w:tabs>
        <w:ind w:firstLine="709"/>
        <w:jc w:val="both"/>
        <w:rPr>
          <w:rFonts w:ascii="Times New Roman" w:hAnsi="Times New Roman" w:cs="Times New Roman"/>
          <w:color w:val="000000" w:themeColor="text1"/>
          <w:sz w:val="28"/>
          <w:szCs w:val="28"/>
        </w:rPr>
      </w:pPr>
      <w:r w:rsidRPr="009313DB">
        <w:rPr>
          <w:rFonts w:ascii="Times New Roman" w:hAnsi="Times New Roman" w:cs="Times New Roman"/>
          <w:color w:val="000000" w:themeColor="text1"/>
          <w:sz w:val="28"/>
          <w:szCs w:val="28"/>
        </w:rPr>
        <w:t>Самый низкий уровень среднемесячной заработной платы отмечается в торговле - 17938 руб., что обусловлено неполным рабочим днем работников данных организаций.</w:t>
      </w:r>
    </w:p>
    <w:p w:rsidR="00B01EA8" w:rsidRPr="009313DB" w:rsidRDefault="00B01EA8" w:rsidP="009313DB">
      <w:pPr>
        <w:tabs>
          <w:tab w:val="left" w:pos="851"/>
        </w:tabs>
        <w:jc w:val="both"/>
        <w:rPr>
          <w:rFonts w:ascii="Times New Roman" w:hAnsi="Times New Roman" w:cs="Times New Roman"/>
          <w:color w:val="000000" w:themeColor="text1"/>
          <w:sz w:val="28"/>
          <w:szCs w:val="28"/>
        </w:rPr>
      </w:pPr>
    </w:p>
    <w:p w:rsidR="00B01EA8" w:rsidRPr="009313DB" w:rsidRDefault="00B01EA8" w:rsidP="00B01EA8">
      <w:pPr>
        <w:tabs>
          <w:tab w:val="left" w:pos="851"/>
        </w:tabs>
        <w:ind w:firstLine="709"/>
        <w:jc w:val="both"/>
        <w:rPr>
          <w:rFonts w:ascii="Times New Roman" w:hAnsi="Times New Roman" w:cs="Times New Roman"/>
          <w:color w:val="000000" w:themeColor="text1"/>
          <w:sz w:val="28"/>
          <w:szCs w:val="28"/>
        </w:rPr>
      </w:pPr>
      <w:r w:rsidRPr="009313DB">
        <w:rPr>
          <w:rFonts w:ascii="Times New Roman" w:hAnsi="Times New Roman" w:cs="Times New Roman"/>
          <w:color w:val="000000" w:themeColor="text1"/>
          <w:sz w:val="28"/>
          <w:szCs w:val="28"/>
        </w:rPr>
        <w:t>Среднедушевой денежный до</w:t>
      </w:r>
      <w:r w:rsidR="009313DB" w:rsidRPr="009313DB">
        <w:rPr>
          <w:rFonts w:ascii="Times New Roman" w:hAnsi="Times New Roman" w:cs="Times New Roman"/>
          <w:color w:val="000000" w:themeColor="text1"/>
          <w:sz w:val="28"/>
          <w:szCs w:val="28"/>
        </w:rPr>
        <w:t xml:space="preserve">ход работающего </w:t>
      </w:r>
      <w:proofErr w:type="gramStart"/>
      <w:r w:rsidR="009313DB" w:rsidRPr="009313DB">
        <w:rPr>
          <w:rFonts w:ascii="Times New Roman" w:hAnsi="Times New Roman" w:cs="Times New Roman"/>
          <w:color w:val="000000" w:themeColor="text1"/>
          <w:sz w:val="28"/>
          <w:szCs w:val="28"/>
        </w:rPr>
        <w:t>населения  –</w:t>
      </w:r>
      <w:proofErr w:type="gramEnd"/>
      <w:r w:rsidR="009313DB" w:rsidRPr="009313DB">
        <w:rPr>
          <w:rFonts w:ascii="Times New Roman" w:hAnsi="Times New Roman" w:cs="Times New Roman"/>
          <w:color w:val="000000" w:themeColor="text1"/>
          <w:sz w:val="28"/>
          <w:szCs w:val="28"/>
        </w:rPr>
        <w:t>29501,9</w:t>
      </w:r>
      <w:r w:rsidRPr="009313DB">
        <w:rPr>
          <w:rFonts w:ascii="Times New Roman" w:hAnsi="Times New Roman" w:cs="Times New Roman"/>
          <w:color w:val="000000" w:themeColor="text1"/>
          <w:sz w:val="28"/>
          <w:szCs w:val="28"/>
        </w:rPr>
        <w:t xml:space="preserve"> руб., превышает величину прожиточного минимума трудоспособн</w:t>
      </w:r>
      <w:r w:rsidR="009313DB" w:rsidRPr="009313DB">
        <w:rPr>
          <w:rFonts w:ascii="Times New Roman" w:hAnsi="Times New Roman" w:cs="Times New Roman"/>
          <w:color w:val="000000" w:themeColor="text1"/>
          <w:sz w:val="28"/>
          <w:szCs w:val="28"/>
        </w:rPr>
        <w:t>ого населения (12167 руб.) в 2,4</w:t>
      </w:r>
      <w:r w:rsidRPr="009313DB">
        <w:rPr>
          <w:rFonts w:ascii="Times New Roman" w:hAnsi="Times New Roman" w:cs="Times New Roman"/>
          <w:color w:val="000000" w:themeColor="text1"/>
          <w:sz w:val="28"/>
          <w:szCs w:val="28"/>
        </w:rPr>
        <w:t xml:space="preserve"> раза.</w:t>
      </w:r>
    </w:p>
    <w:p w:rsidR="00B01EA8" w:rsidRPr="009313DB" w:rsidRDefault="00B01EA8" w:rsidP="00B01EA8">
      <w:pPr>
        <w:tabs>
          <w:tab w:val="left" w:pos="851"/>
        </w:tabs>
        <w:ind w:firstLine="709"/>
        <w:jc w:val="both"/>
        <w:rPr>
          <w:rFonts w:ascii="Times New Roman" w:hAnsi="Times New Roman" w:cs="Times New Roman"/>
          <w:color w:val="000000" w:themeColor="text1"/>
          <w:sz w:val="28"/>
          <w:szCs w:val="28"/>
        </w:rPr>
      </w:pPr>
    </w:p>
    <w:p w:rsidR="00B01EA8" w:rsidRPr="009313DB" w:rsidRDefault="00B01EA8" w:rsidP="00B01EA8">
      <w:pPr>
        <w:tabs>
          <w:tab w:val="left" w:pos="851"/>
        </w:tabs>
        <w:ind w:firstLine="426"/>
        <w:jc w:val="center"/>
        <w:rPr>
          <w:rFonts w:ascii="Times New Roman" w:hAnsi="Times New Roman" w:cs="Times New Roman"/>
          <w:b/>
          <w:bCs/>
          <w:color w:val="000000" w:themeColor="text1"/>
          <w:sz w:val="28"/>
          <w:szCs w:val="28"/>
        </w:rPr>
      </w:pPr>
      <w:r w:rsidRPr="009313DB">
        <w:rPr>
          <w:rFonts w:ascii="Times New Roman" w:hAnsi="Times New Roman" w:cs="Times New Roman"/>
          <w:b/>
          <w:bCs/>
          <w:color w:val="000000" w:themeColor="text1"/>
          <w:sz w:val="28"/>
          <w:szCs w:val="28"/>
        </w:rPr>
        <w:t>Основные проблемы</w:t>
      </w:r>
    </w:p>
    <w:p w:rsidR="00B01EA8" w:rsidRPr="00416D5B" w:rsidRDefault="00B01EA8" w:rsidP="00B01EA8">
      <w:pPr>
        <w:tabs>
          <w:tab w:val="left" w:pos="851"/>
        </w:tabs>
        <w:ind w:firstLine="426"/>
        <w:jc w:val="center"/>
        <w:rPr>
          <w:rFonts w:ascii="Times New Roman" w:hAnsi="Times New Roman" w:cs="Times New Roman"/>
          <w:color w:val="FF0000"/>
          <w:sz w:val="28"/>
          <w:szCs w:val="28"/>
        </w:rPr>
      </w:pPr>
    </w:p>
    <w:p w:rsidR="00B01EA8" w:rsidRPr="00416D5B" w:rsidRDefault="00B01EA8" w:rsidP="00B01EA8">
      <w:pPr>
        <w:suppressAutoHyphens/>
        <w:ind w:firstLine="709"/>
        <w:jc w:val="both"/>
        <w:rPr>
          <w:rFonts w:ascii="Times New Roman" w:hAnsi="Times New Roman" w:cs="Times New Roman"/>
          <w:sz w:val="28"/>
          <w:szCs w:val="28"/>
        </w:rPr>
      </w:pPr>
      <w:r w:rsidRPr="00416D5B">
        <w:rPr>
          <w:rFonts w:ascii="Times New Roman" w:hAnsi="Times New Roman" w:cs="Times New Roman"/>
          <w:sz w:val="28"/>
          <w:szCs w:val="28"/>
        </w:rPr>
        <w:t>1) снижение численности населения и качества человеческого потенциала, необходимость модернизации социальной инфраструктуры;</w:t>
      </w:r>
    </w:p>
    <w:p w:rsidR="00B01EA8" w:rsidRPr="00416D5B" w:rsidRDefault="00B01EA8" w:rsidP="00B01EA8">
      <w:pPr>
        <w:suppressAutoHyphens/>
        <w:ind w:firstLine="709"/>
        <w:jc w:val="both"/>
        <w:rPr>
          <w:rFonts w:ascii="Times New Roman" w:hAnsi="Times New Roman" w:cs="Times New Roman"/>
          <w:sz w:val="28"/>
          <w:szCs w:val="28"/>
        </w:rPr>
      </w:pPr>
      <w:r w:rsidRPr="00416D5B">
        <w:rPr>
          <w:rFonts w:ascii="Times New Roman" w:hAnsi="Times New Roman" w:cs="Times New Roman"/>
          <w:sz w:val="28"/>
          <w:szCs w:val="28"/>
        </w:rPr>
        <w:t xml:space="preserve">2) дефицит </w:t>
      </w:r>
      <w:r w:rsidR="002936A9" w:rsidRPr="00416D5B">
        <w:rPr>
          <w:rFonts w:ascii="Times New Roman" w:hAnsi="Times New Roman" w:cs="Times New Roman"/>
          <w:sz w:val="28"/>
          <w:szCs w:val="28"/>
        </w:rPr>
        <w:t xml:space="preserve">квалифицированных </w:t>
      </w:r>
      <w:proofErr w:type="gramStart"/>
      <w:r w:rsidR="002936A9" w:rsidRPr="00416D5B">
        <w:rPr>
          <w:rFonts w:ascii="Times New Roman" w:hAnsi="Times New Roman" w:cs="Times New Roman"/>
          <w:sz w:val="28"/>
          <w:szCs w:val="28"/>
        </w:rPr>
        <w:t xml:space="preserve">кадров </w:t>
      </w:r>
      <w:r w:rsidRPr="00416D5B">
        <w:rPr>
          <w:rFonts w:ascii="Times New Roman" w:hAnsi="Times New Roman" w:cs="Times New Roman"/>
          <w:sz w:val="28"/>
          <w:szCs w:val="28"/>
        </w:rPr>
        <w:t>,</w:t>
      </w:r>
      <w:proofErr w:type="gramEnd"/>
      <w:r w:rsidRPr="00416D5B">
        <w:rPr>
          <w:rFonts w:ascii="Times New Roman" w:hAnsi="Times New Roman" w:cs="Times New Roman"/>
          <w:sz w:val="28"/>
          <w:szCs w:val="28"/>
        </w:rPr>
        <w:t xml:space="preserve"> «старение» и низкий уровень обновления кадров;</w:t>
      </w:r>
    </w:p>
    <w:p w:rsidR="00B01EA8" w:rsidRPr="00416D5B" w:rsidRDefault="00B01EA8" w:rsidP="00B01EA8">
      <w:pPr>
        <w:ind w:firstLine="709"/>
        <w:jc w:val="both"/>
        <w:rPr>
          <w:rFonts w:ascii="Times New Roman" w:hAnsi="Times New Roman" w:cs="Times New Roman"/>
          <w:sz w:val="28"/>
          <w:szCs w:val="28"/>
        </w:rPr>
      </w:pPr>
      <w:r w:rsidRPr="00416D5B">
        <w:rPr>
          <w:rFonts w:ascii="Times New Roman" w:hAnsi="Times New Roman" w:cs="Times New Roman"/>
          <w:sz w:val="28"/>
          <w:szCs w:val="28"/>
        </w:rPr>
        <w:t>3) отсутствие вакансий и свободных рабочих мест. Вакансии, которые поступают в течение года, носят сезонный характер. Весной востребованы механизаторы, трактористы, комбайнеры. Осенью машинисты (кочега</w:t>
      </w:r>
      <w:r w:rsidR="00416D5B">
        <w:rPr>
          <w:rFonts w:ascii="Times New Roman" w:hAnsi="Times New Roman" w:cs="Times New Roman"/>
          <w:sz w:val="28"/>
          <w:szCs w:val="28"/>
        </w:rPr>
        <w:t>ры) котельных установок</w:t>
      </w:r>
      <w:r w:rsidRPr="00416D5B">
        <w:rPr>
          <w:rFonts w:ascii="Times New Roman" w:hAnsi="Times New Roman" w:cs="Times New Roman"/>
          <w:sz w:val="28"/>
          <w:szCs w:val="28"/>
        </w:rPr>
        <w:t>.</w:t>
      </w:r>
    </w:p>
    <w:p w:rsidR="00B01EA8" w:rsidRPr="008F7504" w:rsidRDefault="00B01EA8" w:rsidP="00B01EA8">
      <w:pPr>
        <w:ind w:firstLine="709"/>
        <w:jc w:val="both"/>
        <w:rPr>
          <w:sz w:val="28"/>
          <w:szCs w:val="28"/>
        </w:rPr>
      </w:pPr>
    </w:p>
    <w:p w:rsidR="00B01EA8" w:rsidRPr="002936A9" w:rsidRDefault="00B01EA8" w:rsidP="00B01EA8">
      <w:pPr>
        <w:pStyle w:val="a5"/>
        <w:widowControl w:val="0"/>
        <w:tabs>
          <w:tab w:val="left" w:pos="247"/>
          <w:tab w:val="left" w:pos="567"/>
          <w:tab w:val="left" w:pos="1134"/>
        </w:tabs>
        <w:spacing w:after="0" w:line="240" w:lineRule="auto"/>
        <w:ind w:left="0" w:firstLine="709"/>
        <w:jc w:val="center"/>
        <w:rPr>
          <w:rFonts w:ascii="Times New Roman" w:hAnsi="Times New Roman" w:cs="Times New Roman"/>
          <w:b/>
          <w:bCs/>
          <w:sz w:val="28"/>
          <w:szCs w:val="28"/>
        </w:rPr>
      </w:pPr>
      <w:r w:rsidRPr="002936A9">
        <w:rPr>
          <w:rFonts w:ascii="Times New Roman" w:hAnsi="Times New Roman" w:cs="Times New Roman"/>
          <w:b/>
          <w:bCs/>
          <w:sz w:val="28"/>
          <w:szCs w:val="28"/>
        </w:rPr>
        <w:t>Цели, задачи, мероприятия</w:t>
      </w:r>
    </w:p>
    <w:p w:rsidR="00B01EA8" w:rsidRPr="002936A9" w:rsidRDefault="00B01EA8" w:rsidP="00B01EA8">
      <w:pPr>
        <w:ind w:firstLine="709"/>
        <w:jc w:val="both"/>
        <w:rPr>
          <w:rFonts w:ascii="Times New Roman" w:hAnsi="Times New Roman" w:cs="Times New Roman"/>
          <w:sz w:val="28"/>
          <w:szCs w:val="28"/>
        </w:rPr>
      </w:pPr>
    </w:p>
    <w:p w:rsidR="00B01EA8" w:rsidRPr="002936A9" w:rsidRDefault="00B01EA8" w:rsidP="00B01EA8">
      <w:pPr>
        <w:pStyle w:val="a5"/>
        <w:widowControl w:val="0"/>
        <w:tabs>
          <w:tab w:val="left" w:pos="247"/>
          <w:tab w:val="left" w:pos="567"/>
          <w:tab w:val="left" w:pos="1134"/>
        </w:tabs>
        <w:spacing w:after="0" w:line="240" w:lineRule="auto"/>
        <w:ind w:left="0" w:firstLine="709"/>
        <w:jc w:val="both"/>
        <w:rPr>
          <w:rFonts w:ascii="Times New Roman" w:hAnsi="Times New Roman" w:cs="Times New Roman"/>
          <w:sz w:val="28"/>
          <w:szCs w:val="28"/>
        </w:rPr>
      </w:pPr>
      <w:r w:rsidRPr="002936A9">
        <w:rPr>
          <w:rFonts w:ascii="Times New Roman" w:hAnsi="Times New Roman" w:cs="Times New Roman"/>
          <w:b/>
          <w:bCs/>
          <w:i/>
          <w:iCs/>
          <w:sz w:val="28"/>
          <w:szCs w:val="28"/>
        </w:rPr>
        <w:t>Тактическая цель</w:t>
      </w:r>
      <w:r w:rsidRPr="002936A9">
        <w:rPr>
          <w:rFonts w:ascii="Times New Roman" w:hAnsi="Times New Roman" w:cs="Times New Roman"/>
          <w:b/>
          <w:bCs/>
          <w:sz w:val="28"/>
          <w:szCs w:val="28"/>
        </w:rPr>
        <w:t xml:space="preserve"> – </w:t>
      </w:r>
      <w:r w:rsidRPr="002936A9">
        <w:rPr>
          <w:rFonts w:ascii="Times New Roman" w:hAnsi="Times New Roman" w:cs="Times New Roman"/>
          <w:sz w:val="28"/>
          <w:szCs w:val="28"/>
        </w:rPr>
        <w:t>развитие социально-трудовой сферы и обеспечение государственных гарантий в области содействия занятости населения.</w:t>
      </w:r>
    </w:p>
    <w:p w:rsidR="00B01EA8" w:rsidRPr="002936A9" w:rsidRDefault="00B01EA8" w:rsidP="00B01EA8">
      <w:pPr>
        <w:pStyle w:val="a5"/>
        <w:widowControl w:val="0"/>
        <w:tabs>
          <w:tab w:val="left" w:pos="247"/>
          <w:tab w:val="left" w:pos="567"/>
          <w:tab w:val="left" w:pos="1134"/>
        </w:tabs>
        <w:spacing w:after="0" w:line="240" w:lineRule="auto"/>
        <w:ind w:left="0" w:firstLine="709"/>
        <w:jc w:val="both"/>
        <w:rPr>
          <w:rFonts w:ascii="Times New Roman" w:hAnsi="Times New Roman" w:cs="Times New Roman"/>
          <w:sz w:val="28"/>
          <w:szCs w:val="28"/>
        </w:rPr>
      </w:pPr>
      <w:r w:rsidRPr="002936A9">
        <w:rPr>
          <w:rFonts w:ascii="Times New Roman" w:hAnsi="Times New Roman" w:cs="Times New Roman"/>
          <w:b/>
          <w:bCs/>
          <w:i/>
          <w:iCs/>
          <w:sz w:val="28"/>
          <w:szCs w:val="28"/>
        </w:rPr>
        <w:t>Тактическая задача 1</w:t>
      </w:r>
      <w:r w:rsidRPr="002936A9">
        <w:rPr>
          <w:rFonts w:ascii="Times New Roman" w:hAnsi="Times New Roman" w:cs="Times New Roman"/>
          <w:i/>
          <w:iCs/>
          <w:sz w:val="28"/>
          <w:szCs w:val="28"/>
        </w:rPr>
        <w:t>.</w:t>
      </w:r>
      <w:r w:rsidRPr="002936A9">
        <w:rPr>
          <w:rFonts w:ascii="Times New Roman" w:hAnsi="Times New Roman" w:cs="Times New Roman"/>
          <w:sz w:val="28"/>
          <w:szCs w:val="28"/>
        </w:rPr>
        <w:t xml:space="preserve"> Обеспеч</w:t>
      </w:r>
      <w:r w:rsidR="002936A9" w:rsidRPr="002936A9">
        <w:rPr>
          <w:rFonts w:ascii="Times New Roman" w:hAnsi="Times New Roman" w:cs="Times New Roman"/>
          <w:sz w:val="28"/>
          <w:szCs w:val="28"/>
        </w:rPr>
        <w:t xml:space="preserve">ение </w:t>
      </w:r>
      <w:proofErr w:type="gramStart"/>
      <w:r w:rsidR="002936A9" w:rsidRPr="002936A9">
        <w:rPr>
          <w:rFonts w:ascii="Times New Roman" w:hAnsi="Times New Roman" w:cs="Times New Roman"/>
          <w:sz w:val="28"/>
          <w:szCs w:val="28"/>
        </w:rPr>
        <w:t xml:space="preserve">экономики </w:t>
      </w:r>
      <w:r w:rsidRPr="002936A9">
        <w:rPr>
          <w:rFonts w:ascii="Times New Roman" w:hAnsi="Times New Roman" w:cs="Times New Roman"/>
          <w:sz w:val="28"/>
          <w:szCs w:val="28"/>
        </w:rPr>
        <w:t xml:space="preserve"> трудовыми</w:t>
      </w:r>
      <w:proofErr w:type="gramEnd"/>
      <w:r w:rsidRPr="002936A9">
        <w:rPr>
          <w:rFonts w:ascii="Times New Roman" w:hAnsi="Times New Roman" w:cs="Times New Roman"/>
          <w:sz w:val="28"/>
          <w:szCs w:val="28"/>
        </w:rPr>
        <w:t xml:space="preserve"> ресурсами, необходимыми для устойчивого социально-экономического развития района.</w:t>
      </w:r>
    </w:p>
    <w:p w:rsidR="00B01EA8" w:rsidRPr="002936A9" w:rsidRDefault="00B01EA8" w:rsidP="00B01EA8">
      <w:pPr>
        <w:pStyle w:val="a5"/>
        <w:widowControl w:val="0"/>
        <w:autoSpaceDE w:val="0"/>
        <w:autoSpaceDN w:val="0"/>
        <w:adjustRightInd w:val="0"/>
        <w:spacing w:after="0" w:line="240" w:lineRule="auto"/>
        <w:ind w:left="0" w:firstLine="709"/>
        <w:jc w:val="both"/>
        <w:rPr>
          <w:rFonts w:ascii="Times New Roman" w:hAnsi="Times New Roman" w:cs="Times New Roman"/>
          <w:b/>
          <w:bCs/>
          <w:i/>
          <w:iCs/>
          <w:sz w:val="28"/>
          <w:szCs w:val="28"/>
        </w:rPr>
      </w:pPr>
      <w:r w:rsidRPr="002936A9">
        <w:rPr>
          <w:rFonts w:ascii="Times New Roman" w:hAnsi="Times New Roman" w:cs="Times New Roman"/>
          <w:b/>
          <w:bCs/>
          <w:i/>
          <w:iCs/>
          <w:sz w:val="28"/>
          <w:szCs w:val="28"/>
        </w:rPr>
        <w:t>Мероприятия:</w:t>
      </w:r>
    </w:p>
    <w:p w:rsidR="00B01EA8" w:rsidRPr="002936A9" w:rsidRDefault="00B01EA8" w:rsidP="00B01EA8">
      <w:pPr>
        <w:autoSpaceDE w:val="0"/>
        <w:autoSpaceDN w:val="0"/>
        <w:adjustRightInd w:val="0"/>
        <w:ind w:firstLine="709"/>
        <w:jc w:val="both"/>
        <w:rPr>
          <w:rFonts w:ascii="Times New Roman" w:hAnsi="Times New Roman" w:cs="Times New Roman"/>
          <w:spacing w:val="-2"/>
          <w:sz w:val="28"/>
          <w:szCs w:val="28"/>
        </w:rPr>
      </w:pPr>
      <w:r w:rsidRPr="002936A9">
        <w:rPr>
          <w:rFonts w:ascii="Times New Roman" w:hAnsi="Times New Roman" w:cs="Times New Roman"/>
          <w:spacing w:val="-2"/>
          <w:sz w:val="28"/>
          <w:szCs w:val="28"/>
        </w:rPr>
        <w:t>1.1. Создание эффективной системы взаимодействия органов занятости населения и работодателей, направленной на обеспечение занятости безработных граждан;</w:t>
      </w:r>
    </w:p>
    <w:p w:rsidR="00B01EA8" w:rsidRPr="002936A9" w:rsidRDefault="00B01EA8" w:rsidP="00B01EA8">
      <w:pPr>
        <w:autoSpaceDE w:val="0"/>
        <w:autoSpaceDN w:val="0"/>
        <w:adjustRightInd w:val="0"/>
        <w:ind w:firstLine="709"/>
        <w:jc w:val="both"/>
        <w:rPr>
          <w:rFonts w:ascii="Times New Roman" w:hAnsi="Times New Roman" w:cs="Times New Roman"/>
          <w:sz w:val="28"/>
          <w:szCs w:val="28"/>
        </w:rPr>
      </w:pPr>
      <w:r w:rsidRPr="002936A9">
        <w:rPr>
          <w:rFonts w:ascii="Times New Roman" w:hAnsi="Times New Roman" w:cs="Times New Roman"/>
          <w:sz w:val="28"/>
          <w:szCs w:val="28"/>
        </w:rPr>
        <w:t>1.2. Развитие гибкого и эффективно функционирующего рынка труда, позволяющего содействовать вовлечению в эффективную занятость граждан, обладающих недостаточной конкурентоспособностью на рынке труда, расширение практики применения различных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выпускников и ряда других категорий граждан.</w:t>
      </w:r>
    </w:p>
    <w:p w:rsidR="00B01EA8" w:rsidRPr="002936A9" w:rsidRDefault="00B01EA8" w:rsidP="00B01EA8">
      <w:pPr>
        <w:pStyle w:val="a5"/>
        <w:widowControl w:val="0"/>
        <w:autoSpaceDE w:val="0"/>
        <w:autoSpaceDN w:val="0"/>
        <w:adjustRightInd w:val="0"/>
        <w:spacing w:after="0" w:line="240" w:lineRule="auto"/>
        <w:ind w:left="0" w:firstLine="709"/>
        <w:jc w:val="both"/>
        <w:rPr>
          <w:rFonts w:ascii="Times New Roman" w:hAnsi="Times New Roman" w:cs="Times New Roman"/>
          <w:b/>
          <w:bCs/>
          <w:sz w:val="28"/>
          <w:szCs w:val="28"/>
        </w:rPr>
      </w:pPr>
      <w:r w:rsidRPr="002936A9">
        <w:rPr>
          <w:rFonts w:ascii="Times New Roman" w:hAnsi="Times New Roman" w:cs="Times New Roman"/>
          <w:b/>
          <w:bCs/>
          <w:i/>
          <w:iCs/>
          <w:sz w:val="28"/>
          <w:szCs w:val="28"/>
        </w:rPr>
        <w:t>Тактическая задача 2</w:t>
      </w:r>
      <w:r w:rsidRPr="002936A9">
        <w:rPr>
          <w:rFonts w:ascii="Times New Roman" w:hAnsi="Times New Roman" w:cs="Times New Roman"/>
          <w:b/>
          <w:bCs/>
          <w:sz w:val="28"/>
          <w:szCs w:val="28"/>
        </w:rPr>
        <w:t xml:space="preserve">. </w:t>
      </w:r>
      <w:r w:rsidRPr="002936A9">
        <w:rPr>
          <w:rFonts w:ascii="Times New Roman" w:hAnsi="Times New Roman" w:cs="Times New Roman"/>
          <w:sz w:val="28"/>
          <w:szCs w:val="28"/>
        </w:rPr>
        <w:t>Обеспечение соблюдения законных прав и государственных гарантий граждан в сфере труда и занятости.</w:t>
      </w:r>
    </w:p>
    <w:p w:rsidR="00B01EA8" w:rsidRPr="002936A9" w:rsidRDefault="00B01EA8" w:rsidP="00B01EA8">
      <w:pPr>
        <w:pStyle w:val="a5"/>
        <w:widowControl w:val="0"/>
        <w:autoSpaceDE w:val="0"/>
        <w:autoSpaceDN w:val="0"/>
        <w:adjustRightInd w:val="0"/>
        <w:spacing w:after="0" w:line="240" w:lineRule="auto"/>
        <w:ind w:left="0" w:firstLine="709"/>
        <w:jc w:val="both"/>
        <w:rPr>
          <w:rFonts w:ascii="Times New Roman" w:hAnsi="Times New Roman" w:cs="Times New Roman"/>
          <w:b/>
          <w:bCs/>
          <w:i/>
          <w:iCs/>
          <w:sz w:val="28"/>
          <w:szCs w:val="28"/>
        </w:rPr>
      </w:pPr>
      <w:r w:rsidRPr="002936A9">
        <w:rPr>
          <w:rFonts w:ascii="Times New Roman" w:hAnsi="Times New Roman" w:cs="Times New Roman"/>
          <w:b/>
          <w:bCs/>
          <w:i/>
          <w:iCs/>
          <w:sz w:val="28"/>
          <w:szCs w:val="28"/>
        </w:rPr>
        <w:t>Мероприятия:</w:t>
      </w:r>
    </w:p>
    <w:p w:rsidR="00B01EA8" w:rsidRPr="002936A9" w:rsidRDefault="00B01EA8" w:rsidP="00B01EA8">
      <w:pPr>
        <w:autoSpaceDE w:val="0"/>
        <w:autoSpaceDN w:val="0"/>
        <w:adjustRightInd w:val="0"/>
        <w:ind w:firstLine="709"/>
        <w:jc w:val="both"/>
        <w:rPr>
          <w:rFonts w:ascii="Times New Roman" w:hAnsi="Times New Roman" w:cs="Times New Roman"/>
          <w:sz w:val="28"/>
          <w:szCs w:val="28"/>
        </w:rPr>
      </w:pPr>
      <w:r w:rsidRPr="002936A9">
        <w:rPr>
          <w:rFonts w:ascii="Times New Roman" w:hAnsi="Times New Roman" w:cs="Times New Roman"/>
          <w:sz w:val="28"/>
          <w:szCs w:val="28"/>
        </w:rPr>
        <w:t>2.1. Содействие обеспечению прав граждан на вознаграждение за труд и обеспечение легализации трудовых отношений;</w:t>
      </w:r>
    </w:p>
    <w:p w:rsidR="00B01EA8" w:rsidRPr="002936A9" w:rsidRDefault="00B01EA8" w:rsidP="00B01EA8">
      <w:pPr>
        <w:autoSpaceDE w:val="0"/>
        <w:autoSpaceDN w:val="0"/>
        <w:adjustRightInd w:val="0"/>
        <w:ind w:firstLine="709"/>
        <w:jc w:val="both"/>
        <w:rPr>
          <w:rFonts w:ascii="Times New Roman" w:hAnsi="Times New Roman" w:cs="Times New Roman"/>
          <w:sz w:val="28"/>
          <w:szCs w:val="28"/>
        </w:rPr>
      </w:pPr>
      <w:r w:rsidRPr="002936A9">
        <w:rPr>
          <w:rFonts w:ascii="Times New Roman" w:hAnsi="Times New Roman" w:cs="Times New Roman"/>
          <w:sz w:val="28"/>
          <w:szCs w:val="28"/>
        </w:rPr>
        <w:lastRenderedPageBreak/>
        <w:t xml:space="preserve">2.2. Формирование эффективной муниципальной политики </w:t>
      </w:r>
      <w:r w:rsidR="002936A9" w:rsidRPr="002936A9">
        <w:rPr>
          <w:rFonts w:ascii="Times New Roman" w:hAnsi="Times New Roman" w:cs="Times New Roman"/>
          <w:sz w:val="28"/>
          <w:szCs w:val="28"/>
        </w:rPr>
        <w:t>в сфере оплаты труда работников.</w:t>
      </w:r>
    </w:p>
    <w:p w:rsidR="00B01EA8" w:rsidRPr="002936A9" w:rsidRDefault="00B01EA8" w:rsidP="00B01EA8">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936A9">
        <w:rPr>
          <w:rFonts w:ascii="Times New Roman" w:hAnsi="Times New Roman" w:cs="Times New Roman"/>
          <w:b/>
          <w:bCs/>
          <w:i/>
          <w:iCs/>
          <w:sz w:val="28"/>
          <w:szCs w:val="28"/>
        </w:rPr>
        <w:t>Тактическая задача 3.</w:t>
      </w:r>
      <w:r w:rsidRPr="002936A9">
        <w:rPr>
          <w:rFonts w:ascii="Times New Roman" w:hAnsi="Times New Roman" w:cs="Times New Roman"/>
          <w:b/>
          <w:bCs/>
          <w:sz w:val="28"/>
          <w:szCs w:val="28"/>
        </w:rPr>
        <w:t xml:space="preserve"> </w:t>
      </w:r>
      <w:r w:rsidRPr="002936A9">
        <w:rPr>
          <w:rFonts w:ascii="Times New Roman" w:hAnsi="Times New Roman" w:cs="Times New Roman"/>
          <w:sz w:val="28"/>
          <w:szCs w:val="28"/>
        </w:rPr>
        <w:t>Повышение уровня развития социального партнерства.</w:t>
      </w:r>
    </w:p>
    <w:p w:rsidR="00B01EA8" w:rsidRPr="002936A9" w:rsidRDefault="00B01EA8" w:rsidP="00B01EA8">
      <w:pPr>
        <w:pStyle w:val="a5"/>
        <w:widowControl w:val="0"/>
        <w:autoSpaceDE w:val="0"/>
        <w:autoSpaceDN w:val="0"/>
        <w:adjustRightInd w:val="0"/>
        <w:spacing w:after="0" w:line="240" w:lineRule="auto"/>
        <w:ind w:left="0" w:firstLine="709"/>
        <w:jc w:val="both"/>
        <w:rPr>
          <w:rFonts w:ascii="Times New Roman" w:hAnsi="Times New Roman" w:cs="Times New Roman"/>
          <w:b/>
          <w:bCs/>
          <w:i/>
          <w:iCs/>
          <w:sz w:val="28"/>
          <w:szCs w:val="28"/>
        </w:rPr>
      </w:pPr>
      <w:r w:rsidRPr="002936A9">
        <w:rPr>
          <w:rFonts w:ascii="Times New Roman" w:hAnsi="Times New Roman" w:cs="Times New Roman"/>
          <w:b/>
          <w:bCs/>
          <w:i/>
          <w:iCs/>
          <w:sz w:val="28"/>
          <w:szCs w:val="28"/>
        </w:rPr>
        <w:t>Мероприятия:</w:t>
      </w:r>
    </w:p>
    <w:p w:rsidR="00B01EA8" w:rsidRPr="002936A9" w:rsidRDefault="00B01EA8" w:rsidP="00B01EA8">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936A9">
        <w:rPr>
          <w:rFonts w:ascii="Times New Roman" w:hAnsi="Times New Roman" w:cs="Times New Roman"/>
          <w:sz w:val="28"/>
          <w:szCs w:val="28"/>
        </w:rPr>
        <w:t>3.1. Развитие социального партнерства за счет создания эффективной системы представительства работодателей, профсоюзов в процессах регулирования социально-трудовых отношений.</w:t>
      </w:r>
    </w:p>
    <w:p w:rsidR="00B01EA8" w:rsidRPr="002936A9" w:rsidRDefault="00B01EA8" w:rsidP="00B01EA8">
      <w:pPr>
        <w:pStyle w:val="ConsPlusNormal"/>
        <w:ind w:firstLine="709"/>
        <w:jc w:val="both"/>
        <w:rPr>
          <w:rFonts w:ascii="Times New Roman" w:hAnsi="Times New Roman" w:cs="Times New Roman"/>
          <w:sz w:val="28"/>
          <w:szCs w:val="28"/>
        </w:rPr>
      </w:pPr>
      <w:r w:rsidRPr="002936A9">
        <w:rPr>
          <w:rFonts w:ascii="Times New Roman" w:hAnsi="Times New Roman" w:cs="Times New Roman"/>
          <w:b/>
          <w:bCs/>
          <w:i/>
          <w:iCs/>
          <w:sz w:val="28"/>
          <w:szCs w:val="28"/>
        </w:rPr>
        <w:t xml:space="preserve">Тактическая задача 4. </w:t>
      </w:r>
      <w:r w:rsidRPr="002936A9">
        <w:rPr>
          <w:rFonts w:ascii="Times New Roman" w:hAnsi="Times New Roman" w:cs="Times New Roman"/>
          <w:sz w:val="28"/>
          <w:szCs w:val="28"/>
        </w:rPr>
        <w:t>Обеспечение безопасных условий труда.</w:t>
      </w:r>
    </w:p>
    <w:p w:rsidR="00B01EA8" w:rsidRPr="002936A9" w:rsidRDefault="00B01EA8" w:rsidP="00B01EA8">
      <w:pPr>
        <w:pStyle w:val="ConsPlusNormal"/>
        <w:ind w:firstLine="709"/>
        <w:jc w:val="both"/>
        <w:rPr>
          <w:rFonts w:ascii="Times New Roman" w:hAnsi="Times New Roman" w:cs="Times New Roman"/>
          <w:sz w:val="28"/>
          <w:szCs w:val="28"/>
        </w:rPr>
      </w:pPr>
      <w:r w:rsidRPr="002936A9">
        <w:rPr>
          <w:rFonts w:ascii="Times New Roman" w:hAnsi="Times New Roman" w:cs="Times New Roman"/>
          <w:b/>
          <w:bCs/>
          <w:i/>
          <w:iCs/>
          <w:sz w:val="28"/>
          <w:szCs w:val="28"/>
        </w:rPr>
        <w:t>Мероприятия:</w:t>
      </w:r>
    </w:p>
    <w:p w:rsidR="00B01EA8" w:rsidRPr="002936A9" w:rsidRDefault="00B01EA8" w:rsidP="00B01EA8">
      <w:pPr>
        <w:pStyle w:val="ConsPlusNormal"/>
        <w:ind w:firstLine="709"/>
        <w:jc w:val="both"/>
        <w:rPr>
          <w:rFonts w:ascii="Times New Roman" w:hAnsi="Times New Roman" w:cs="Times New Roman"/>
          <w:sz w:val="28"/>
          <w:szCs w:val="28"/>
        </w:rPr>
      </w:pPr>
      <w:r w:rsidRPr="002936A9">
        <w:rPr>
          <w:rFonts w:ascii="Times New Roman" w:hAnsi="Times New Roman" w:cs="Times New Roman"/>
          <w:sz w:val="28"/>
          <w:szCs w:val="28"/>
        </w:rPr>
        <w:t>4.1. Реализация превентивных мер, направленных на улучшение условий труда, снижения уровня производственного травматизма и профессиональной заболеваемости.</w:t>
      </w:r>
    </w:p>
    <w:p w:rsidR="00B01EA8" w:rsidRPr="008F7504" w:rsidRDefault="00B01EA8" w:rsidP="00B01EA8">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B01EA8" w:rsidRPr="008F7504" w:rsidRDefault="00B01EA8" w:rsidP="00B01EA8">
      <w:pPr>
        <w:pStyle w:val="a5"/>
        <w:widowControl w:val="0"/>
        <w:autoSpaceDE w:val="0"/>
        <w:autoSpaceDN w:val="0"/>
        <w:adjustRightInd w:val="0"/>
        <w:spacing w:after="0" w:line="240" w:lineRule="auto"/>
        <w:ind w:left="0"/>
        <w:jc w:val="center"/>
        <w:rPr>
          <w:rFonts w:ascii="Times New Roman" w:hAnsi="Times New Roman" w:cs="Times New Roman"/>
          <w:b/>
          <w:bCs/>
          <w:sz w:val="28"/>
          <w:szCs w:val="28"/>
        </w:rPr>
      </w:pPr>
      <w:r w:rsidRPr="008F7504">
        <w:rPr>
          <w:rFonts w:ascii="Times New Roman" w:hAnsi="Times New Roman" w:cs="Times New Roman"/>
          <w:b/>
          <w:bCs/>
          <w:sz w:val="28"/>
          <w:szCs w:val="28"/>
        </w:rPr>
        <w:t>3.4.4. Устойчивость финансовой системы</w:t>
      </w:r>
    </w:p>
    <w:p w:rsidR="00B01EA8" w:rsidRPr="008F7504" w:rsidRDefault="00B01EA8" w:rsidP="00B01EA8">
      <w:pPr>
        <w:pStyle w:val="a5"/>
        <w:widowControl w:val="0"/>
        <w:autoSpaceDE w:val="0"/>
        <w:autoSpaceDN w:val="0"/>
        <w:adjustRightInd w:val="0"/>
        <w:spacing w:after="0" w:line="240" w:lineRule="auto"/>
        <w:ind w:left="0"/>
        <w:jc w:val="center"/>
        <w:rPr>
          <w:rFonts w:ascii="Times New Roman" w:hAnsi="Times New Roman" w:cs="Times New Roman"/>
          <w:b/>
          <w:bCs/>
          <w:sz w:val="28"/>
          <w:szCs w:val="28"/>
        </w:rPr>
      </w:pPr>
    </w:p>
    <w:p w:rsidR="00B01EA8" w:rsidRPr="008F7504" w:rsidRDefault="00B01EA8" w:rsidP="00B01EA8">
      <w:pPr>
        <w:tabs>
          <w:tab w:val="left" w:pos="851"/>
        </w:tabs>
        <w:jc w:val="center"/>
        <w:rPr>
          <w:sz w:val="28"/>
          <w:szCs w:val="28"/>
        </w:rPr>
      </w:pPr>
      <w:r w:rsidRPr="008F7504">
        <w:rPr>
          <w:b/>
          <w:bCs/>
          <w:sz w:val="28"/>
          <w:szCs w:val="28"/>
        </w:rPr>
        <w:t>Бюджетная политика</w:t>
      </w:r>
    </w:p>
    <w:p w:rsidR="00B01EA8" w:rsidRPr="008F7504" w:rsidRDefault="00B01EA8" w:rsidP="00B01EA8">
      <w:pPr>
        <w:pStyle w:val="a9"/>
        <w:widowControl w:val="0"/>
        <w:ind w:firstLine="709"/>
        <w:jc w:val="both"/>
        <w:rPr>
          <w:rFonts w:ascii="Times New Roman" w:hAnsi="Times New Roman" w:cs="Times New Roman"/>
          <w:sz w:val="28"/>
          <w:szCs w:val="28"/>
        </w:rPr>
      </w:pPr>
    </w:p>
    <w:p w:rsidR="00B01EA8" w:rsidRPr="00A97640" w:rsidRDefault="00B01EA8" w:rsidP="00B01EA8">
      <w:pPr>
        <w:pStyle w:val="a9"/>
        <w:widowControl w:val="0"/>
        <w:ind w:firstLine="709"/>
        <w:jc w:val="both"/>
        <w:rPr>
          <w:rFonts w:ascii="Times New Roman" w:hAnsi="Times New Roman" w:cs="Times New Roman"/>
          <w:b/>
          <w:bCs/>
          <w:i/>
          <w:iCs/>
          <w:sz w:val="28"/>
          <w:szCs w:val="28"/>
        </w:rPr>
      </w:pPr>
      <w:r w:rsidRPr="00A97640">
        <w:rPr>
          <w:rFonts w:ascii="Times New Roman" w:hAnsi="Times New Roman" w:cs="Times New Roman"/>
          <w:sz w:val="28"/>
          <w:szCs w:val="28"/>
        </w:rPr>
        <w:t>При подготовке основных направлений бюджетной политики учтены положения Бюджетного кодекса Российской Федерации, Указа Президента Российской Федерации от 07.05.2018 г. №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w:t>
      </w:r>
      <w:r w:rsidR="002936A9" w:rsidRPr="00A97640">
        <w:rPr>
          <w:rFonts w:ascii="Times New Roman" w:hAnsi="Times New Roman" w:cs="Times New Roman"/>
          <w:sz w:val="28"/>
          <w:szCs w:val="28"/>
        </w:rPr>
        <w:t xml:space="preserve"> от 01.03.2018 г., муниципальных программ Нижнебурбукского сельского поселени</w:t>
      </w:r>
      <w:r w:rsidR="00A97640">
        <w:rPr>
          <w:rFonts w:ascii="Times New Roman" w:hAnsi="Times New Roman" w:cs="Times New Roman"/>
          <w:sz w:val="28"/>
          <w:szCs w:val="28"/>
        </w:rPr>
        <w:t>я</w:t>
      </w:r>
      <w:r w:rsidRPr="00A97640">
        <w:rPr>
          <w:rFonts w:ascii="Times New Roman" w:hAnsi="Times New Roman" w:cs="Times New Roman"/>
          <w:sz w:val="28"/>
          <w:szCs w:val="28"/>
        </w:rPr>
        <w:t>.</w:t>
      </w:r>
    </w:p>
    <w:p w:rsidR="00B01EA8" w:rsidRPr="00A97640" w:rsidRDefault="00B01EA8" w:rsidP="00B01EA8">
      <w:pPr>
        <w:ind w:firstLine="709"/>
        <w:jc w:val="both"/>
        <w:rPr>
          <w:rFonts w:ascii="Times New Roman" w:hAnsi="Times New Roman" w:cs="Times New Roman"/>
          <w:sz w:val="28"/>
          <w:szCs w:val="28"/>
        </w:rPr>
      </w:pPr>
      <w:r w:rsidRPr="00A97640">
        <w:rPr>
          <w:rFonts w:ascii="Times New Roman" w:hAnsi="Times New Roman" w:cs="Times New Roman"/>
          <w:sz w:val="28"/>
          <w:szCs w:val="28"/>
        </w:rPr>
        <w:t>Бюджетная по</w:t>
      </w:r>
      <w:r w:rsidR="002936A9" w:rsidRPr="00A97640">
        <w:rPr>
          <w:rFonts w:ascii="Times New Roman" w:hAnsi="Times New Roman" w:cs="Times New Roman"/>
          <w:sz w:val="28"/>
          <w:szCs w:val="28"/>
        </w:rPr>
        <w:t>литика Нижнебурбукского сельского поселения</w:t>
      </w:r>
      <w:r w:rsidRPr="00A97640">
        <w:rPr>
          <w:rFonts w:ascii="Times New Roman" w:hAnsi="Times New Roman" w:cs="Times New Roman"/>
          <w:sz w:val="28"/>
          <w:szCs w:val="28"/>
        </w:rPr>
        <w:t xml:space="preserve"> ориентирована на обеспечение долгосрочной сбалансир</w:t>
      </w:r>
      <w:r w:rsidR="002936A9" w:rsidRPr="00A97640">
        <w:rPr>
          <w:rFonts w:ascii="Times New Roman" w:hAnsi="Times New Roman" w:cs="Times New Roman"/>
          <w:sz w:val="28"/>
          <w:szCs w:val="28"/>
        </w:rPr>
        <w:t>ованности и устойчивости бюджетной системы</w:t>
      </w:r>
      <w:r w:rsidRPr="00A97640">
        <w:rPr>
          <w:rFonts w:ascii="Times New Roman" w:hAnsi="Times New Roman" w:cs="Times New Roman"/>
          <w:sz w:val="28"/>
          <w:szCs w:val="28"/>
        </w:rPr>
        <w:t>, что обеспечивает экономическую стабильность и необходимые условия для повышения эффективности деятельности</w:t>
      </w:r>
      <w:r w:rsidR="002936A9" w:rsidRPr="00A97640">
        <w:rPr>
          <w:rFonts w:ascii="Times New Roman" w:hAnsi="Times New Roman" w:cs="Times New Roman"/>
          <w:sz w:val="28"/>
          <w:szCs w:val="28"/>
        </w:rPr>
        <w:t xml:space="preserve"> администрации Нижнебурбукского сельского </w:t>
      </w:r>
      <w:proofErr w:type="gramStart"/>
      <w:r w:rsidR="002936A9" w:rsidRPr="00A97640">
        <w:rPr>
          <w:rFonts w:ascii="Times New Roman" w:hAnsi="Times New Roman" w:cs="Times New Roman"/>
          <w:sz w:val="28"/>
          <w:szCs w:val="28"/>
        </w:rPr>
        <w:t xml:space="preserve">поселения </w:t>
      </w:r>
      <w:r w:rsidRPr="00A97640">
        <w:rPr>
          <w:rFonts w:ascii="Times New Roman" w:hAnsi="Times New Roman" w:cs="Times New Roman"/>
          <w:sz w:val="28"/>
          <w:szCs w:val="28"/>
        </w:rPr>
        <w:t xml:space="preserve"> по</w:t>
      </w:r>
      <w:proofErr w:type="gramEnd"/>
      <w:r w:rsidRPr="00A97640">
        <w:rPr>
          <w:rFonts w:ascii="Times New Roman" w:hAnsi="Times New Roman" w:cs="Times New Roman"/>
          <w:sz w:val="28"/>
          <w:szCs w:val="28"/>
        </w:rPr>
        <w:t xml:space="preserve"> обеспечению потребностей населения в муниципаль</w:t>
      </w:r>
      <w:r w:rsidR="002936A9" w:rsidRPr="00A97640">
        <w:rPr>
          <w:rFonts w:ascii="Times New Roman" w:hAnsi="Times New Roman" w:cs="Times New Roman"/>
          <w:sz w:val="28"/>
          <w:szCs w:val="28"/>
        </w:rPr>
        <w:t>ных услугах на территории поселения</w:t>
      </w:r>
      <w:r w:rsidRPr="00A97640">
        <w:rPr>
          <w:rFonts w:ascii="Times New Roman" w:hAnsi="Times New Roman" w:cs="Times New Roman"/>
          <w:sz w:val="28"/>
          <w:szCs w:val="28"/>
        </w:rPr>
        <w:t xml:space="preserve">, увеличению их доступности и качества. </w:t>
      </w:r>
    </w:p>
    <w:p w:rsidR="00B01EA8" w:rsidRPr="00A97640" w:rsidRDefault="00B01EA8" w:rsidP="00B01EA8">
      <w:pPr>
        <w:autoSpaceDE w:val="0"/>
        <w:autoSpaceDN w:val="0"/>
        <w:adjustRightInd w:val="0"/>
        <w:ind w:firstLine="709"/>
        <w:jc w:val="both"/>
        <w:rPr>
          <w:rFonts w:ascii="Times New Roman" w:hAnsi="Times New Roman" w:cs="Times New Roman"/>
          <w:sz w:val="28"/>
          <w:szCs w:val="28"/>
        </w:rPr>
      </w:pPr>
      <w:r w:rsidRPr="00A97640">
        <w:rPr>
          <w:rFonts w:ascii="Times New Roman" w:hAnsi="Times New Roman" w:cs="Times New Roman"/>
          <w:sz w:val="28"/>
          <w:szCs w:val="28"/>
        </w:rPr>
        <w:t>Для обеспечения сбалансированности бюджета проводится активная работа, направленная на рост доходного потенциала с одновременным повышением эффективности расходования средств бюджета.</w:t>
      </w:r>
    </w:p>
    <w:p w:rsidR="00B01EA8" w:rsidRPr="00A97640" w:rsidRDefault="00B01EA8" w:rsidP="00B01EA8">
      <w:pPr>
        <w:ind w:firstLine="709"/>
        <w:jc w:val="both"/>
        <w:rPr>
          <w:rFonts w:ascii="Times New Roman" w:hAnsi="Times New Roman" w:cs="Times New Roman"/>
          <w:sz w:val="28"/>
          <w:szCs w:val="28"/>
        </w:rPr>
      </w:pPr>
      <w:r w:rsidRPr="00A97640">
        <w:rPr>
          <w:rFonts w:ascii="Times New Roman" w:hAnsi="Times New Roman" w:cs="Times New Roman"/>
          <w:sz w:val="28"/>
          <w:szCs w:val="28"/>
        </w:rPr>
        <w:t>Для реализации мер по повышению эффективности расходования бюджетных сред</w:t>
      </w:r>
      <w:r w:rsidR="002936A9" w:rsidRPr="00A97640">
        <w:rPr>
          <w:rFonts w:ascii="Times New Roman" w:hAnsi="Times New Roman" w:cs="Times New Roman"/>
          <w:sz w:val="28"/>
          <w:szCs w:val="28"/>
        </w:rPr>
        <w:t>ств</w:t>
      </w:r>
      <w:r w:rsidRPr="00A97640">
        <w:rPr>
          <w:rFonts w:ascii="Times New Roman" w:hAnsi="Times New Roman" w:cs="Times New Roman"/>
          <w:sz w:val="28"/>
          <w:szCs w:val="28"/>
        </w:rPr>
        <w:t xml:space="preserve"> ежегодно проводятся мероприятия по оптимизации расходов, повышению сбалансированности и </w:t>
      </w:r>
      <w:proofErr w:type="gramStart"/>
      <w:r w:rsidRPr="00A97640">
        <w:rPr>
          <w:rFonts w:ascii="Times New Roman" w:hAnsi="Times New Roman" w:cs="Times New Roman"/>
          <w:sz w:val="28"/>
          <w:szCs w:val="28"/>
        </w:rPr>
        <w:t>плате</w:t>
      </w:r>
      <w:r w:rsidR="002936A9" w:rsidRPr="00A97640">
        <w:rPr>
          <w:rFonts w:ascii="Times New Roman" w:hAnsi="Times New Roman" w:cs="Times New Roman"/>
          <w:sz w:val="28"/>
          <w:szCs w:val="28"/>
        </w:rPr>
        <w:t>жеспособности  бюджета</w:t>
      </w:r>
      <w:proofErr w:type="gramEnd"/>
      <w:r w:rsidR="002936A9" w:rsidRPr="00A97640">
        <w:rPr>
          <w:rFonts w:ascii="Times New Roman" w:hAnsi="Times New Roman" w:cs="Times New Roman"/>
          <w:sz w:val="28"/>
          <w:szCs w:val="28"/>
        </w:rPr>
        <w:t xml:space="preserve"> сельского поселения</w:t>
      </w:r>
      <w:r w:rsidRPr="00A97640">
        <w:rPr>
          <w:rFonts w:ascii="Times New Roman" w:hAnsi="Times New Roman" w:cs="Times New Roman"/>
          <w:sz w:val="28"/>
          <w:szCs w:val="28"/>
        </w:rPr>
        <w:t xml:space="preserve"> в соответствии с п</w:t>
      </w:r>
      <w:r w:rsidR="002936A9" w:rsidRPr="00A97640">
        <w:rPr>
          <w:rFonts w:ascii="Times New Roman" w:hAnsi="Times New Roman" w:cs="Times New Roman"/>
          <w:sz w:val="28"/>
          <w:szCs w:val="28"/>
        </w:rPr>
        <w:t>ринимаемыми планами мероприятий</w:t>
      </w:r>
      <w:r w:rsidRPr="00A97640">
        <w:rPr>
          <w:rFonts w:ascii="Times New Roman" w:hAnsi="Times New Roman" w:cs="Times New Roman"/>
          <w:sz w:val="28"/>
          <w:szCs w:val="28"/>
        </w:rPr>
        <w:t xml:space="preserve">. </w:t>
      </w:r>
    </w:p>
    <w:p w:rsidR="00B01EA8" w:rsidRPr="00A97640" w:rsidRDefault="00B01EA8" w:rsidP="00B01EA8">
      <w:pPr>
        <w:ind w:firstLine="709"/>
        <w:jc w:val="both"/>
        <w:rPr>
          <w:rFonts w:ascii="Times New Roman" w:hAnsi="Times New Roman" w:cs="Times New Roman"/>
          <w:sz w:val="28"/>
          <w:szCs w:val="28"/>
        </w:rPr>
      </w:pPr>
      <w:r w:rsidRPr="00A97640">
        <w:rPr>
          <w:rFonts w:ascii="Times New Roman" w:hAnsi="Times New Roman" w:cs="Times New Roman"/>
          <w:sz w:val="28"/>
          <w:szCs w:val="28"/>
        </w:rPr>
        <w:t>Высвобождаемые средства направлялись в первую очередь на повышение заработной платы отдельным категориям работников бюджетной сферы</w:t>
      </w:r>
      <w:r w:rsidR="00A97640" w:rsidRPr="00A97640">
        <w:rPr>
          <w:rFonts w:ascii="Times New Roman" w:hAnsi="Times New Roman" w:cs="Times New Roman"/>
          <w:sz w:val="28"/>
          <w:szCs w:val="28"/>
        </w:rPr>
        <w:t xml:space="preserve">, </w:t>
      </w:r>
      <w:r w:rsidRPr="00A97640">
        <w:rPr>
          <w:rFonts w:ascii="Times New Roman" w:hAnsi="Times New Roman" w:cs="Times New Roman"/>
          <w:sz w:val="28"/>
          <w:szCs w:val="28"/>
        </w:rPr>
        <w:t>а также на обеспечение бесперебойного функционирования учреждений.</w:t>
      </w:r>
    </w:p>
    <w:p w:rsidR="00B01EA8" w:rsidRPr="00A97640" w:rsidRDefault="00B01EA8" w:rsidP="00B01EA8">
      <w:pPr>
        <w:autoSpaceDE w:val="0"/>
        <w:autoSpaceDN w:val="0"/>
        <w:adjustRightInd w:val="0"/>
        <w:ind w:firstLine="709"/>
        <w:jc w:val="both"/>
        <w:rPr>
          <w:rFonts w:ascii="Times New Roman" w:hAnsi="Times New Roman" w:cs="Times New Roman"/>
          <w:sz w:val="28"/>
          <w:szCs w:val="28"/>
        </w:rPr>
      </w:pPr>
      <w:r w:rsidRPr="00A97640">
        <w:rPr>
          <w:rFonts w:ascii="Times New Roman" w:hAnsi="Times New Roman" w:cs="Times New Roman"/>
          <w:sz w:val="28"/>
          <w:szCs w:val="28"/>
        </w:rPr>
        <w:t>Для реализации мероприятий, направленных на обеспечение сбалансированности бюджетов, действуют:</w:t>
      </w:r>
    </w:p>
    <w:p w:rsidR="00B01EA8" w:rsidRPr="00A97640" w:rsidRDefault="00B01EA8" w:rsidP="00A97640">
      <w:pPr>
        <w:autoSpaceDE w:val="0"/>
        <w:autoSpaceDN w:val="0"/>
        <w:adjustRightInd w:val="0"/>
        <w:ind w:firstLine="709"/>
        <w:jc w:val="both"/>
        <w:rPr>
          <w:rFonts w:ascii="Times New Roman" w:hAnsi="Times New Roman" w:cs="Times New Roman"/>
          <w:sz w:val="28"/>
          <w:szCs w:val="28"/>
        </w:rPr>
      </w:pPr>
      <w:r w:rsidRPr="00A97640">
        <w:rPr>
          <w:rFonts w:ascii="Times New Roman" w:hAnsi="Times New Roman" w:cs="Times New Roman"/>
          <w:sz w:val="28"/>
          <w:szCs w:val="28"/>
        </w:rPr>
        <w:lastRenderedPageBreak/>
        <w:t xml:space="preserve">- с 2017 года подпрограмма «Повышение эффективности бюджетных расходов сельских поселений» на 2021-2025 гг. муниципальной программы «Социально-экономическое развитие территории </w:t>
      </w:r>
      <w:r w:rsidR="00A97640" w:rsidRPr="00A97640">
        <w:rPr>
          <w:rFonts w:ascii="Times New Roman" w:hAnsi="Times New Roman" w:cs="Times New Roman"/>
          <w:sz w:val="28"/>
          <w:szCs w:val="28"/>
        </w:rPr>
        <w:t xml:space="preserve">Нижнебурбукского </w:t>
      </w:r>
      <w:r w:rsidRPr="00A97640">
        <w:rPr>
          <w:rFonts w:ascii="Times New Roman" w:hAnsi="Times New Roman" w:cs="Times New Roman"/>
          <w:sz w:val="28"/>
          <w:szCs w:val="28"/>
        </w:rPr>
        <w:t>сельского поселения» на 2021-2025 гг.</w:t>
      </w:r>
    </w:p>
    <w:p w:rsidR="00B01EA8" w:rsidRPr="00A97640" w:rsidRDefault="00A97640" w:rsidP="00A97640">
      <w:pPr>
        <w:pStyle w:val="ConsPlusNormal"/>
        <w:ind w:firstLine="0"/>
        <w:jc w:val="both"/>
        <w:rPr>
          <w:rFonts w:ascii="Times New Roman" w:hAnsi="Times New Roman" w:cs="Times New Roman"/>
          <w:sz w:val="28"/>
          <w:szCs w:val="28"/>
        </w:rPr>
      </w:pPr>
      <w:r w:rsidRPr="00A97640">
        <w:rPr>
          <w:rFonts w:ascii="Times New Roman" w:hAnsi="Times New Roman" w:cs="Times New Roman"/>
          <w:sz w:val="28"/>
          <w:szCs w:val="28"/>
        </w:rPr>
        <w:t xml:space="preserve"> Администрацией сельского поселения</w:t>
      </w:r>
      <w:r w:rsidR="00B01EA8" w:rsidRPr="00A97640">
        <w:rPr>
          <w:rFonts w:ascii="Times New Roman" w:hAnsi="Times New Roman" w:cs="Times New Roman"/>
          <w:sz w:val="28"/>
          <w:szCs w:val="28"/>
        </w:rPr>
        <w:t xml:space="preserve"> постоянно ведется работа по совершенствованию муниципальных закупок. В целях добросовестности конкуренции и обеспечения эффективности расходования средств местного бюджета создана Единая комиссия по определению поставщиков (подрядчиков. исполнителей) для муниципальных нужд. </w:t>
      </w:r>
    </w:p>
    <w:p w:rsidR="00B01EA8" w:rsidRPr="00A97640" w:rsidRDefault="00B01EA8" w:rsidP="00B01EA8">
      <w:pPr>
        <w:pStyle w:val="ConsPlusNormal"/>
        <w:ind w:firstLine="709"/>
        <w:jc w:val="both"/>
        <w:rPr>
          <w:rFonts w:ascii="Times New Roman" w:hAnsi="Times New Roman" w:cs="Times New Roman"/>
          <w:sz w:val="28"/>
          <w:szCs w:val="28"/>
        </w:rPr>
      </w:pPr>
      <w:r w:rsidRPr="00A97640">
        <w:rPr>
          <w:rFonts w:ascii="Times New Roman" w:hAnsi="Times New Roman" w:cs="Times New Roman"/>
          <w:sz w:val="28"/>
          <w:szCs w:val="28"/>
        </w:rPr>
        <w:t>С целью обеспечения законности расходования бюджетных средств осуществляются контрольные мероприятия, направленные на содействие соблюдению финансовой дисциплины участниками бюджетного процесса на основе комплексного использования инструментов и методов внутреннего муниципального финансового контроля и контроля в сфере закупок.</w:t>
      </w:r>
    </w:p>
    <w:p w:rsidR="00B01EA8" w:rsidRPr="00A97640" w:rsidRDefault="00B01EA8" w:rsidP="00B01EA8">
      <w:pPr>
        <w:autoSpaceDE w:val="0"/>
        <w:autoSpaceDN w:val="0"/>
        <w:adjustRightInd w:val="0"/>
        <w:ind w:firstLine="709"/>
        <w:jc w:val="both"/>
        <w:rPr>
          <w:rFonts w:ascii="Times New Roman" w:hAnsi="Times New Roman" w:cs="Times New Roman"/>
          <w:sz w:val="28"/>
          <w:szCs w:val="28"/>
        </w:rPr>
      </w:pPr>
      <w:r w:rsidRPr="00A97640">
        <w:rPr>
          <w:rFonts w:ascii="Times New Roman" w:hAnsi="Times New Roman" w:cs="Times New Roman"/>
          <w:sz w:val="28"/>
          <w:szCs w:val="28"/>
        </w:rPr>
        <w:t xml:space="preserve">В целях повышения качества бюджетного планирования, начиная с бюджетного цикла 2017 года, бюджет </w:t>
      </w:r>
      <w:r w:rsidR="00A97640" w:rsidRPr="00A97640">
        <w:rPr>
          <w:rFonts w:ascii="Times New Roman" w:hAnsi="Times New Roman" w:cs="Times New Roman"/>
          <w:sz w:val="28"/>
          <w:szCs w:val="28"/>
        </w:rPr>
        <w:t>сельского поселения</w:t>
      </w:r>
      <w:r w:rsidRPr="00A97640">
        <w:rPr>
          <w:rFonts w:ascii="Times New Roman" w:hAnsi="Times New Roman" w:cs="Times New Roman"/>
          <w:sz w:val="28"/>
          <w:szCs w:val="28"/>
        </w:rPr>
        <w:t xml:space="preserve"> формируется по программно-целевому принципу. Установленная в ходе планирования взаимосвязь бюджетного финансирования муниципальных программ и целевых показателей результативности позволили повысить прозрачность и эффективность бюджетных расходов.</w:t>
      </w:r>
    </w:p>
    <w:p w:rsidR="00B01EA8" w:rsidRPr="00A97640" w:rsidRDefault="00B01EA8" w:rsidP="00B01EA8">
      <w:pPr>
        <w:pStyle w:val="ConsPlusNormal"/>
        <w:ind w:firstLine="709"/>
        <w:jc w:val="both"/>
        <w:rPr>
          <w:rFonts w:ascii="Times New Roman" w:hAnsi="Times New Roman" w:cs="Times New Roman"/>
          <w:sz w:val="28"/>
          <w:szCs w:val="28"/>
        </w:rPr>
      </w:pPr>
      <w:r w:rsidRPr="00A97640">
        <w:rPr>
          <w:rFonts w:ascii="Times New Roman" w:hAnsi="Times New Roman" w:cs="Times New Roman"/>
          <w:sz w:val="28"/>
          <w:szCs w:val="28"/>
        </w:rPr>
        <w:t xml:space="preserve">Реализация бюджетной политики в 2021 году была осложнена экономическим кризисом в связи с распространением новой </w:t>
      </w:r>
      <w:proofErr w:type="spellStart"/>
      <w:r w:rsidRPr="00A97640">
        <w:rPr>
          <w:rFonts w:ascii="Times New Roman" w:hAnsi="Times New Roman" w:cs="Times New Roman"/>
          <w:sz w:val="28"/>
          <w:szCs w:val="28"/>
        </w:rPr>
        <w:t>коронавирусной</w:t>
      </w:r>
      <w:proofErr w:type="spellEnd"/>
      <w:r w:rsidRPr="00A97640">
        <w:rPr>
          <w:rFonts w:ascii="Times New Roman" w:hAnsi="Times New Roman" w:cs="Times New Roman"/>
          <w:sz w:val="28"/>
          <w:szCs w:val="28"/>
        </w:rPr>
        <w:t xml:space="preserve"> инфекции, что повлекло увеличение финансовой нагрузки, обусловленной необходимостью проведения мероприятий по профилактике заболеваемости и устранению последствий пандемии.</w:t>
      </w:r>
    </w:p>
    <w:p w:rsidR="00B01EA8" w:rsidRPr="00A97640" w:rsidRDefault="00B01EA8" w:rsidP="00B01EA8">
      <w:pPr>
        <w:autoSpaceDE w:val="0"/>
        <w:autoSpaceDN w:val="0"/>
        <w:adjustRightInd w:val="0"/>
        <w:ind w:firstLine="709"/>
        <w:jc w:val="both"/>
        <w:rPr>
          <w:rFonts w:ascii="Times New Roman" w:hAnsi="Times New Roman" w:cs="Times New Roman"/>
          <w:sz w:val="28"/>
          <w:szCs w:val="28"/>
        </w:rPr>
      </w:pPr>
      <w:r w:rsidRPr="00A97640">
        <w:rPr>
          <w:rFonts w:ascii="Times New Roman" w:hAnsi="Times New Roman" w:cs="Times New Roman"/>
          <w:sz w:val="28"/>
          <w:szCs w:val="28"/>
        </w:rPr>
        <w:t xml:space="preserve">В целях обеспечения первоочередных социально значимых расходов проводится работа по оптимизации и </w:t>
      </w:r>
      <w:proofErr w:type="spellStart"/>
      <w:r w:rsidRPr="00A97640">
        <w:rPr>
          <w:rFonts w:ascii="Times New Roman" w:hAnsi="Times New Roman" w:cs="Times New Roman"/>
          <w:sz w:val="28"/>
          <w:szCs w:val="28"/>
        </w:rPr>
        <w:t>приоритизации</w:t>
      </w:r>
      <w:proofErr w:type="spellEnd"/>
      <w:r w:rsidRPr="00A97640">
        <w:rPr>
          <w:rFonts w:ascii="Times New Roman" w:hAnsi="Times New Roman" w:cs="Times New Roman"/>
          <w:sz w:val="28"/>
          <w:szCs w:val="28"/>
        </w:rPr>
        <w:t xml:space="preserve"> расходов и пересмотру направлений расходования бюджетных средств между мероприятиями муниципальных программ.</w:t>
      </w:r>
    </w:p>
    <w:p w:rsidR="00B01EA8" w:rsidRPr="00A97640" w:rsidRDefault="00B01EA8" w:rsidP="00B01EA8">
      <w:pPr>
        <w:pStyle w:val="ConsPlusNormal"/>
        <w:ind w:firstLine="709"/>
        <w:jc w:val="both"/>
        <w:rPr>
          <w:rFonts w:ascii="Times New Roman" w:hAnsi="Times New Roman" w:cs="Times New Roman"/>
          <w:sz w:val="28"/>
          <w:szCs w:val="28"/>
        </w:rPr>
      </w:pPr>
      <w:r w:rsidRPr="00A97640">
        <w:rPr>
          <w:rFonts w:ascii="Times New Roman" w:hAnsi="Times New Roman" w:cs="Times New Roman"/>
          <w:sz w:val="28"/>
          <w:szCs w:val="28"/>
        </w:rPr>
        <w:t>Общими итогами реализации бюдж</w:t>
      </w:r>
      <w:r w:rsidR="00A97640" w:rsidRPr="00A97640">
        <w:rPr>
          <w:rFonts w:ascii="Times New Roman" w:hAnsi="Times New Roman" w:cs="Times New Roman"/>
          <w:sz w:val="28"/>
          <w:szCs w:val="28"/>
        </w:rPr>
        <w:t xml:space="preserve">етной политики Нижнебурбукского сельского </w:t>
      </w:r>
      <w:proofErr w:type="gramStart"/>
      <w:r w:rsidR="00A97640" w:rsidRPr="00A97640">
        <w:rPr>
          <w:rFonts w:ascii="Times New Roman" w:hAnsi="Times New Roman" w:cs="Times New Roman"/>
          <w:sz w:val="28"/>
          <w:szCs w:val="28"/>
        </w:rPr>
        <w:t>поселения  за</w:t>
      </w:r>
      <w:proofErr w:type="gramEnd"/>
      <w:r w:rsidR="00A97640" w:rsidRPr="00A97640">
        <w:rPr>
          <w:rFonts w:ascii="Times New Roman" w:hAnsi="Times New Roman" w:cs="Times New Roman"/>
          <w:sz w:val="28"/>
          <w:szCs w:val="28"/>
        </w:rPr>
        <w:t xml:space="preserve"> 2022</w:t>
      </w:r>
      <w:r w:rsidRPr="00A97640">
        <w:rPr>
          <w:rFonts w:ascii="Times New Roman" w:hAnsi="Times New Roman" w:cs="Times New Roman"/>
          <w:sz w:val="28"/>
          <w:szCs w:val="28"/>
        </w:rPr>
        <w:t xml:space="preserve"> год стало исполнение бюджета :</w:t>
      </w:r>
    </w:p>
    <w:p w:rsidR="00C764C3" w:rsidRPr="00FB7292" w:rsidRDefault="00C764C3" w:rsidP="00C764C3">
      <w:pPr>
        <w:ind w:firstLine="567"/>
        <w:jc w:val="both"/>
        <w:rPr>
          <w:rFonts w:ascii="Times New Roman" w:hAnsi="Times New Roman" w:cs="Times New Roman"/>
          <w:sz w:val="28"/>
          <w:szCs w:val="28"/>
        </w:rPr>
      </w:pPr>
      <w:r w:rsidRPr="00FB7292">
        <w:rPr>
          <w:rFonts w:ascii="Times New Roman" w:hAnsi="Times New Roman" w:cs="Times New Roman"/>
          <w:sz w:val="28"/>
          <w:szCs w:val="28"/>
          <w:shd w:val="clear" w:color="auto" w:fill="FFFFFF"/>
        </w:rPr>
        <w:t xml:space="preserve">Бюджет Нижнебурбукского муниципального образования по доходам за 2022 год исполнен в сумме </w:t>
      </w:r>
      <w:r w:rsidRPr="00FB7292">
        <w:rPr>
          <w:rFonts w:ascii="Times New Roman" w:hAnsi="Times New Roman" w:cs="Times New Roman"/>
          <w:b/>
          <w:sz w:val="28"/>
          <w:szCs w:val="28"/>
          <w:shd w:val="clear" w:color="auto" w:fill="FFFFFF"/>
        </w:rPr>
        <w:t>11 205,2</w:t>
      </w:r>
      <w:r w:rsidRPr="00FB7292">
        <w:rPr>
          <w:rFonts w:ascii="Times New Roman" w:hAnsi="Times New Roman" w:cs="Times New Roman"/>
          <w:sz w:val="28"/>
          <w:szCs w:val="28"/>
          <w:shd w:val="clear" w:color="auto" w:fill="FFFFFF"/>
        </w:rPr>
        <w:t xml:space="preserve"> тыс. руб. План доходов на 2022 год, утверждённый в сумме </w:t>
      </w:r>
      <w:r w:rsidRPr="00FB7292">
        <w:rPr>
          <w:rFonts w:ascii="Times New Roman" w:hAnsi="Times New Roman" w:cs="Times New Roman"/>
          <w:b/>
          <w:sz w:val="28"/>
          <w:szCs w:val="28"/>
          <w:shd w:val="clear" w:color="auto" w:fill="FFFFFF"/>
        </w:rPr>
        <w:t xml:space="preserve">11 022,1 </w:t>
      </w:r>
      <w:r w:rsidRPr="00FB7292">
        <w:rPr>
          <w:rFonts w:ascii="Times New Roman" w:hAnsi="Times New Roman" w:cs="Times New Roman"/>
          <w:sz w:val="28"/>
          <w:szCs w:val="28"/>
          <w:shd w:val="clear" w:color="auto" w:fill="FFFFFF"/>
        </w:rPr>
        <w:t xml:space="preserve">тыс. руб., выполнен на </w:t>
      </w:r>
      <w:r w:rsidRPr="00FB7292">
        <w:rPr>
          <w:rFonts w:ascii="Times New Roman" w:hAnsi="Times New Roman" w:cs="Times New Roman"/>
          <w:b/>
          <w:sz w:val="28"/>
          <w:szCs w:val="28"/>
          <w:shd w:val="clear" w:color="auto" w:fill="FFFFFF"/>
        </w:rPr>
        <w:t>101,7%</w:t>
      </w:r>
      <w:r w:rsidRPr="00FB7292">
        <w:rPr>
          <w:rFonts w:ascii="Times New Roman" w:hAnsi="Times New Roman" w:cs="Times New Roman"/>
          <w:sz w:val="28"/>
          <w:szCs w:val="28"/>
          <w:shd w:val="clear" w:color="auto" w:fill="FFFFFF"/>
        </w:rPr>
        <w:t>.</w:t>
      </w:r>
    </w:p>
    <w:p w:rsidR="00C764C3" w:rsidRPr="00FB7292" w:rsidRDefault="00C764C3" w:rsidP="00C764C3">
      <w:pPr>
        <w:ind w:firstLine="567"/>
        <w:jc w:val="both"/>
        <w:rPr>
          <w:rFonts w:ascii="Times New Roman" w:hAnsi="Times New Roman" w:cs="Times New Roman"/>
          <w:sz w:val="28"/>
          <w:szCs w:val="28"/>
          <w:shd w:val="clear" w:color="auto" w:fill="FFFFFF"/>
        </w:rPr>
      </w:pPr>
      <w:r w:rsidRPr="00FB7292">
        <w:rPr>
          <w:rFonts w:ascii="Times New Roman" w:hAnsi="Times New Roman" w:cs="Times New Roman"/>
          <w:sz w:val="28"/>
          <w:szCs w:val="28"/>
          <w:shd w:val="clear" w:color="auto" w:fill="FFFFFF"/>
        </w:rPr>
        <w:t xml:space="preserve">Бюджет Нижнебурбукского муниципального образования по собственным доходным источникам за 2022 год исполнен в сумме </w:t>
      </w:r>
      <w:r w:rsidRPr="00FB7292">
        <w:rPr>
          <w:rFonts w:ascii="Times New Roman" w:hAnsi="Times New Roman" w:cs="Times New Roman"/>
          <w:b/>
          <w:sz w:val="28"/>
          <w:szCs w:val="28"/>
          <w:shd w:val="clear" w:color="auto" w:fill="FFFFFF"/>
        </w:rPr>
        <w:t xml:space="preserve">1 235,4 </w:t>
      </w:r>
      <w:r w:rsidRPr="00FB7292">
        <w:rPr>
          <w:rFonts w:ascii="Times New Roman" w:hAnsi="Times New Roman" w:cs="Times New Roman"/>
          <w:sz w:val="28"/>
          <w:szCs w:val="28"/>
          <w:shd w:val="clear" w:color="auto" w:fill="FFFFFF"/>
        </w:rPr>
        <w:t xml:space="preserve">тыс. руб. План собственных доходов на 2022 год, утверждённый в сумме </w:t>
      </w:r>
      <w:r w:rsidRPr="00FB7292">
        <w:rPr>
          <w:rFonts w:ascii="Times New Roman" w:hAnsi="Times New Roman" w:cs="Times New Roman"/>
          <w:b/>
          <w:sz w:val="28"/>
          <w:szCs w:val="28"/>
          <w:shd w:val="clear" w:color="auto" w:fill="FFFFFF"/>
        </w:rPr>
        <w:t>1 052,3</w:t>
      </w:r>
      <w:r w:rsidRPr="00FB7292">
        <w:rPr>
          <w:rFonts w:ascii="Times New Roman" w:hAnsi="Times New Roman" w:cs="Times New Roman"/>
          <w:sz w:val="28"/>
          <w:szCs w:val="28"/>
          <w:shd w:val="clear" w:color="auto" w:fill="FFFFFF"/>
        </w:rPr>
        <w:t xml:space="preserve"> тыс. руб., выполнен на </w:t>
      </w:r>
      <w:r w:rsidRPr="00FB7292">
        <w:rPr>
          <w:rFonts w:ascii="Times New Roman" w:hAnsi="Times New Roman" w:cs="Times New Roman"/>
          <w:b/>
          <w:sz w:val="28"/>
          <w:szCs w:val="28"/>
          <w:shd w:val="clear" w:color="auto" w:fill="FFFFFF"/>
        </w:rPr>
        <w:t>117,4%</w:t>
      </w:r>
      <w:r w:rsidRPr="00FB7292">
        <w:rPr>
          <w:rFonts w:ascii="Times New Roman" w:hAnsi="Times New Roman" w:cs="Times New Roman"/>
          <w:sz w:val="28"/>
          <w:szCs w:val="28"/>
          <w:shd w:val="clear" w:color="auto" w:fill="FFFFFF"/>
        </w:rPr>
        <w:t>.</w:t>
      </w:r>
    </w:p>
    <w:p w:rsidR="00C764C3" w:rsidRPr="00FB7292" w:rsidRDefault="00C764C3" w:rsidP="00C50C20">
      <w:pPr>
        <w:tabs>
          <w:tab w:val="left" w:pos="0"/>
        </w:tabs>
        <w:jc w:val="both"/>
        <w:rPr>
          <w:rFonts w:ascii="Times New Roman" w:hAnsi="Times New Roman" w:cs="Times New Roman"/>
          <w:sz w:val="28"/>
          <w:szCs w:val="28"/>
        </w:rPr>
      </w:pPr>
      <w:r w:rsidRPr="00FB7292">
        <w:rPr>
          <w:rFonts w:ascii="Times New Roman" w:hAnsi="Times New Roman" w:cs="Times New Roman"/>
          <w:sz w:val="28"/>
          <w:szCs w:val="28"/>
        </w:rPr>
        <w:t xml:space="preserve">По расходам бюджет Нижнебурбукского муниципального образования за 2022 год при плане </w:t>
      </w:r>
      <w:r w:rsidRPr="00FB7292">
        <w:rPr>
          <w:rFonts w:ascii="Times New Roman" w:hAnsi="Times New Roman" w:cs="Times New Roman"/>
          <w:b/>
          <w:sz w:val="28"/>
          <w:szCs w:val="28"/>
        </w:rPr>
        <w:t>12328,5</w:t>
      </w:r>
      <w:r w:rsidRPr="00FB7292">
        <w:rPr>
          <w:rFonts w:ascii="Times New Roman" w:hAnsi="Times New Roman" w:cs="Times New Roman"/>
          <w:sz w:val="28"/>
          <w:szCs w:val="28"/>
        </w:rPr>
        <w:t xml:space="preserve">   руб. исполнен в сумме </w:t>
      </w:r>
      <w:r w:rsidRPr="00FB7292">
        <w:rPr>
          <w:rFonts w:ascii="Times New Roman" w:hAnsi="Times New Roman" w:cs="Times New Roman"/>
          <w:b/>
          <w:sz w:val="28"/>
          <w:szCs w:val="28"/>
        </w:rPr>
        <w:t xml:space="preserve">11269,2 </w:t>
      </w:r>
      <w:r w:rsidRPr="00FB7292">
        <w:rPr>
          <w:rFonts w:ascii="Times New Roman" w:hAnsi="Times New Roman" w:cs="Times New Roman"/>
          <w:sz w:val="28"/>
          <w:szCs w:val="28"/>
        </w:rPr>
        <w:t xml:space="preserve">тыс. руб. или </w:t>
      </w:r>
      <w:r w:rsidRPr="00FB7292">
        <w:rPr>
          <w:rFonts w:ascii="Times New Roman" w:hAnsi="Times New Roman" w:cs="Times New Roman"/>
          <w:b/>
          <w:sz w:val="28"/>
          <w:szCs w:val="28"/>
        </w:rPr>
        <w:t>91,4</w:t>
      </w:r>
      <w:r w:rsidRPr="00FB7292">
        <w:rPr>
          <w:rFonts w:ascii="Times New Roman" w:hAnsi="Times New Roman" w:cs="Times New Roman"/>
          <w:sz w:val="28"/>
          <w:szCs w:val="28"/>
        </w:rPr>
        <w:t xml:space="preserve"> %. Неисполнение на сумму </w:t>
      </w:r>
      <w:r w:rsidRPr="00FB7292">
        <w:rPr>
          <w:rFonts w:ascii="Times New Roman" w:hAnsi="Times New Roman" w:cs="Times New Roman"/>
          <w:b/>
          <w:sz w:val="28"/>
          <w:szCs w:val="28"/>
        </w:rPr>
        <w:t xml:space="preserve">1059,3 </w:t>
      </w:r>
      <w:r w:rsidRPr="00FB7292">
        <w:rPr>
          <w:rFonts w:ascii="Times New Roman" w:hAnsi="Times New Roman" w:cs="Times New Roman"/>
          <w:sz w:val="28"/>
          <w:szCs w:val="28"/>
        </w:rPr>
        <w:t xml:space="preserve">тыс. руб., </w:t>
      </w:r>
    </w:p>
    <w:p w:rsidR="00C764C3" w:rsidRPr="00FB7292" w:rsidRDefault="00C764C3" w:rsidP="00C764C3">
      <w:pPr>
        <w:tabs>
          <w:tab w:val="left" w:pos="0"/>
        </w:tabs>
        <w:autoSpaceDE w:val="0"/>
        <w:ind w:right="27" w:firstLine="709"/>
        <w:jc w:val="both"/>
        <w:rPr>
          <w:rFonts w:ascii="Times New Roman" w:hAnsi="Times New Roman" w:cs="Times New Roman"/>
          <w:sz w:val="28"/>
          <w:szCs w:val="28"/>
        </w:rPr>
      </w:pPr>
      <w:r w:rsidRPr="00FB7292">
        <w:rPr>
          <w:rFonts w:ascii="Times New Roman" w:hAnsi="Times New Roman" w:cs="Times New Roman"/>
          <w:sz w:val="28"/>
          <w:szCs w:val="28"/>
        </w:rPr>
        <w:t xml:space="preserve">В 2022 году бюджет </w:t>
      </w:r>
      <w:proofErr w:type="spellStart"/>
      <w:r w:rsidRPr="00FB7292">
        <w:rPr>
          <w:rFonts w:ascii="Times New Roman" w:hAnsi="Times New Roman" w:cs="Times New Roman"/>
          <w:sz w:val="28"/>
          <w:szCs w:val="28"/>
        </w:rPr>
        <w:t>Нижнебурбуского</w:t>
      </w:r>
      <w:proofErr w:type="spellEnd"/>
      <w:r w:rsidRPr="00FB7292">
        <w:rPr>
          <w:rFonts w:ascii="Times New Roman" w:hAnsi="Times New Roman" w:cs="Times New Roman"/>
          <w:sz w:val="28"/>
          <w:szCs w:val="28"/>
        </w:rPr>
        <w:t xml:space="preserve"> муниципального образования исполнен с дефицитом в сумме 64,0 тыс. руб. </w:t>
      </w:r>
    </w:p>
    <w:p w:rsidR="00C764C3" w:rsidRPr="00FB7292" w:rsidRDefault="00C764C3" w:rsidP="00C764C3">
      <w:pPr>
        <w:tabs>
          <w:tab w:val="left" w:pos="851"/>
        </w:tabs>
        <w:ind w:firstLine="567"/>
        <w:jc w:val="both"/>
        <w:rPr>
          <w:rFonts w:ascii="Times New Roman" w:hAnsi="Times New Roman" w:cs="Times New Roman"/>
          <w:sz w:val="28"/>
          <w:szCs w:val="28"/>
        </w:rPr>
      </w:pPr>
      <w:r w:rsidRPr="00FB7292">
        <w:rPr>
          <w:rFonts w:ascii="Times New Roman" w:hAnsi="Times New Roman" w:cs="Times New Roman"/>
          <w:sz w:val="28"/>
          <w:szCs w:val="28"/>
        </w:rPr>
        <w:t>Расходы на обслуживание муниципального долга не производились</w:t>
      </w:r>
    </w:p>
    <w:p w:rsidR="00C50C20" w:rsidRDefault="00C50C20" w:rsidP="00C764C3">
      <w:pPr>
        <w:tabs>
          <w:tab w:val="left" w:pos="0"/>
          <w:tab w:val="left" w:pos="142"/>
          <w:tab w:val="left" w:pos="426"/>
          <w:tab w:val="left" w:pos="709"/>
        </w:tabs>
        <w:jc w:val="center"/>
        <w:rPr>
          <w:rFonts w:ascii="Times New Roman" w:hAnsi="Times New Roman" w:cs="Times New Roman"/>
          <w:b/>
          <w:sz w:val="28"/>
          <w:szCs w:val="28"/>
        </w:rPr>
      </w:pPr>
    </w:p>
    <w:p w:rsidR="00C764C3" w:rsidRPr="00FB7292" w:rsidRDefault="00C764C3" w:rsidP="00C764C3">
      <w:pPr>
        <w:tabs>
          <w:tab w:val="left" w:pos="0"/>
          <w:tab w:val="left" w:pos="142"/>
          <w:tab w:val="left" w:pos="426"/>
          <w:tab w:val="left" w:pos="709"/>
        </w:tabs>
        <w:jc w:val="center"/>
        <w:rPr>
          <w:rFonts w:ascii="Times New Roman" w:hAnsi="Times New Roman" w:cs="Times New Roman"/>
          <w:sz w:val="28"/>
          <w:szCs w:val="28"/>
        </w:rPr>
      </w:pPr>
      <w:r w:rsidRPr="00FB7292">
        <w:rPr>
          <w:rFonts w:ascii="Times New Roman" w:hAnsi="Times New Roman" w:cs="Times New Roman"/>
          <w:b/>
          <w:sz w:val="28"/>
          <w:szCs w:val="28"/>
        </w:rPr>
        <w:lastRenderedPageBreak/>
        <w:t>В структуре расходов по экономическому содержанию наиболее значимая часть бюджетных ассигнований направлена:</w:t>
      </w:r>
    </w:p>
    <w:p w:rsidR="00C764C3" w:rsidRPr="00FB7292" w:rsidRDefault="00C764C3" w:rsidP="00C764C3">
      <w:pPr>
        <w:tabs>
          <w:tab w:val="left" w:pos="0"/>
          <w:tab w:val="left" w:pos="142"/>
          <w:tab w:val="left" w:pos="426"/>
          <w:tab w:val="left" w:pos="709"/>
        </w:tabs>
        <w:jc w:val="center"/>
        <w:rPr>
          <w:rFonts w:ascii="Times New Roman" w:hAnsi="Times New Roman" w:cs="Times New Roman"/>
          <w:b/>
          <w:sz w:val="28"/>
          <w:szCs w:val="28"/>
        </w:rPr>
      </w:pPr>
    </w:p>
    <w:p w:rsidR="00C764C3" w:rsidRPr="00FB7292" w:rsidRDefault="00C764C3" w:rsidP="00C764C3">
      <w:pPr>
        <w:widowControl/>
        <w:numPr>
          <w:ilvl w:val="0"/>
          <w:numId w:val="42"/>
        </w:numPr>
        <w:suppressAutoHyphens/>
        <w:ind w:left="0" w:right="141" w:firstLine="502"/>
        <w:jc w:val="both"/>
        <w:rPr>
          <w:rFonts w:ascii="Times New Roman" w:hAnsi="Times New Roman" w:cs="Times New Roman"/>
          <w:sz w:val="28"/>
          <w:szCs w:val="28"/>
        </w:rPr>
      </w:pPr>
      <w:r w:rsidRPr="00FB7292">
        <w:rPr>
          <w:rFonts w:ascii="Times New Roman" w:hAnsi="Times New Roman" w:cs="Times New Roman"/>
          <w:sz w:val="28"/>
          <w:szCs w:val="28"/>
        </w:rPr>
        <w:t xml:space="preserve">на выплату заработной платы с начислениями на нее в сумме </w:t>
      </w:r>
      <w:r w:rsidRPr="00FB7292">
        <w:rPr>
          <w:rFonts w:ascii="Times New Roman" w:hAnsi="Times New Roman" w:cs="Times New Roman"/>
          <w:b/>
          <w:sz w:val="28"/>
          <w:szCs w:val="28"/>
        </w:rPr>
        <w:t>6041,0</w:t>
      </w:r>
      <w:r w:rsidRPr="00FB7292">
        <w:rPr>
          <w:rFonts w:ascii="Times New Roman" w:hAnsi="Times New Roman" w:cs="Times New Roman"/>
          <w:sz w:val="28"/>
          <w:szCs w:val="28"/>
        </w:rPr>
        <w:t xml:space="preserve"> </w:t>
      </w:r>
      <w:proofErr w:type="spellStart"/>
      <w:r w:rsidRPr="00FB7292">
        <w:rPr>
          <w:rFonts w:ascii="Times New Roman" w:hAnsi="Times New Roman" w:cs="Times New Roman"/>
          <w:sz w:val="28"/>
          <w:szCs w:val="28"/>
        </w:rPr>
        <w:t>тыс.руб</w:t>
      </w:r>
      <w:proofErr w:type="spellEnd"/>
      <w:r w:rsidRPr="00FB7292">
        <w:rPr>
          <w:rFonts w:ascii="Times New Roman" w:hAnsi="Times New Roman" w:cs="Times New Roman"/>
          <w:sz w:val="28"/>
          <w:szCs w:val="28"/>
        </w:rPr>
        <w:t>. или 53,6% от общей суммы расходов;</w:t>
      </w:r>
    </w:p>
    <w:p w:rsidR="00C764C3" w:rsidRPr="00FB7292" w:rsidRDefault="00C764C3" w:rsidP="00C764C3">
      <w:pPr>
        <w:widowControl/>
        <w:numPr>
          <w:ilvl w:val="0"/>
          <w:numId w:val="42"/>
        </w:numPr>
        <w:suppressAutoHyphens/>
        <w:ind w:left="0" w:right="141" w:firstLine="502"/>
        <w:jc w:val="both"/>
        <w:rPr>
          <w:rFonts w:ascii="Times New Roman" w:hAnsi="Times New Roman" w:cs="Times New Roman"/>
          <w:sz w:val="28"/>
          <w:szCs w:val="28"/>
        </w:rPr>
      </w:pPr>
      <w:r w:rsidRPr="00FB7292">
        <w:rPr>
          <w:rFonts w:ascii="Times New Roman" w:hAnsi="Times New Roman" w:cs="Times New Roman"/>
          <w:sz w:val="28"/>
          <w:szCs w:val="28"/>
        </w:rPr>
        <w:t xml:space="preserve">межбюджетные трансферты в сумме </w:t>
      </w:r>
      <w:r w:rsidRPr="00FB7292">
        <w:rPr>
          <w:rFonts w:ascii="Times New Roman" w:hAnsi="Times New Roman" w:cs="Times New Roman"/>
          <w:b/>
          <w:sz w:val="28"/>
          <w:szCs w:val="28"/>
        </w:rPr>
        <w:t>2320,9</w:t>
      </w:r>
      <w:r w:rsidRPr="00FB7292">
        <w:rPr>
          <w:rFonts w:ascii="Times New Roman" w:hAnsi="Times New Roman" w:cs="Times New Roman"/>
          <w:sz w:val="28"/>
          <w:szCs w:val="28"/>
        </w:rPr>
        <w:t xml:space="preserve"> тыс. руб. или 20,6 % от общей суммы расходов;</w:t>
      </w:r>
    </w:p>
    <w:p w:rsidR="00B01EA8" w:rsidRPr="00FB7292" w:rsidRDefault="00C764C3" w:rsidP="00C764C3">
      <w:pPr>
        <w:ind w:firstLine="709"/>
        <w:jc w:val="both"/>
        <w:rPr>
          <w:rFonts w:ascii="Times New Roman" w:hAnsi="Times New Roman" w:cs="Times New Roman"/>
          <w:sz w:val="28"/>
          <w:szCs w:val="28"/>
        </w:rPr>
      </w:pPr>
      <w:r w:rsidRPr="00FB7292">
        <w:rPr>
          <w:rFonts w:ascii="Times New Roman" w:hAnsi="Times New Roman" w:cs="Times New Roman"/>
          <w:sz w:val="28"/>
          <w:szCs w:val="28"/>
        </w:rPr>
        <w:t xml:space="preserve">работы, услуги по содержанию имущества в сумме </w:t>
      </w:r>
      <w:r w:rsidRPr="00FB7292">
        <w:rPr>
          <w:rFonts w:ascii="Times New Roman" w:hAnsi="Times New Roman" w:cs="Times New Roman"/>
          <w:b/>
          <w:sz w:val="28"/>
          <w:szCs w:val="28"/>
        </w:rPr>
        <w:t>1209,1</w:t>
      </w:r>
      <w:r w:rsidRPr="00FB7292">
        <w:rPr>
          <w:rFonts w:ascii="Times New Roman" w:hAnsi="Times New Roman" w:cs="Times New Roman"/>
          <w:sz w:val="28"/>
          <w:szCs w:val="28"/>
        </w:rPr>
        <w:t xml:space="preserve"> тыс. руб. или 10,7% от общей суммы расходов. (за услуги по очистке от </w:t>
      </w:r>
      <w:proofErr w:type="gramStart"/>
      <w:r w:rsidRPr="00FB7292">
        <w:rPr>
          <w:rFonts w:ascii="Times New Roman" w:hAnsi="Times New Roman" w:cs="Times New Roman"/>
          <w:sz w:val="28"/>
          <w:szCs w:val="28"/>
        </w:rPr>
        <w:t>снега</w:t>
      </w:r>
      <w:proofErr w:type="gramEnd"/>
      <w:r w:rsidRPr="00FB7292">
        <w:rPr>
          <w:rFonts w:ascii="Times New Roman" w:hAnsi="Times New Roman" w:cs="Times New Roman"/>
          <w:sz w:val="28"/>
          <w:szCs w:val="28"/>
        </w:rPr>
        <w:t xml:space="preserve"> а/м дорог, замена вышедших из стоя ламп)</w:t>
      </w:r>
    </w:p>
    <w:p w:rsidR="00B01EA8" w:rsidRPr="00FB7292" w:rsidRDefault="00B01EA8" w:rsidP="00B01EA8">
      <w:pPr>
        <w:pStyle w:val="ConsPlusNormal"/>
        <w:ind w:firstLine="709"/>
        <w:jc w:val="both"/>
        <w:rPr>
          <w:rFonts w:ascii="Times New Roman" w:hAnsi="Times New Roman" w:cs="Times New Roman"/>
          <w:sz w:val="28"/>
          <w:szCs w:val="28"/>
          <w:highlight w:val="green"/>
        </w:rPr>
      </w:pPr>
    </w:p>
    <w:p w:rsidR="00B01EA8" w:rsidRPr="008F7504" w:rsidRDefault="00C764C3" w:rsidP="00B01EA8">
      <w:pPr>
        <w:pStyle w:val="ConsPlusNormal"/>
        <w:jc w:val="both"/>
        <w:rPr>
          <w:rFonts w:ascii="Times New Roman" w:hAnsi="Times New Roman" w:cs="Times New Roman"/>
        </w:rPr>
      </w:pPr>
      <w:r>
        <w:rPr>
          <w:rFonts w:ascii="Times New Roman" w:hAnsi="Times New Roman" w:cs="Times New Roman"/>
          <w:noProof/>
          <w:lang w:eastAsia="ru-RU"/>
        </w:rPr>
        <w:drawing>
          <wp:inline distT="0" distB="0" distL="0" distR="0">
            <wp:extent cx="5486400" cy="3200400"/>
            <wp:effectExtent l="0" t="0" r="0" b="0"/>
            <wp:docPr id="2" name="Диаграмма 2" title="структура расходов"/>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1EA8" w:rsidRPr="008F7504" w:rsidRDefault="00B01EA8" w:rsidP="00B01EA8">
      <w:pPr>
        <w:pStyle w:val="ConsPlusNormal"/>
        <w:ind w:firstLine="709"/>
        <w:jc w:val="both"/>
        <w:rPr>
          <w:rFonts w:ascii="Times New Roman" w:hAnsi="Times New Roman" w:cs="Times New Roman"/>
          <w:sz w:val="28"/>
          <w:szCs w:val="28"/>
        </w:rPr>
      </w:pPr>
    </w:p>
    <w:p w:rsidR="00B01EA8" w:rsidRPr="00963892" w:rsidRDefault="00B01EA8" w:rsidP="00B01EA8">
      <w:pPr>
        <w:autoSpaceDE w:val="0"/>
        <w:autoSpaceDN w:val="0"/>
        <w:adjustRightInd w:val="0"/>
        <w:ind w:firstLine="709"/>
        <w:jc w:val="both"/>
        <w:rPr>
          <w:rFonts w:ascii="Times New Roman" w:hAnsi="Times New Roman" w:cs="Times New Roman"/>
          <w:sz w:val="28"/>
          <w:szCs w:val="28"/>
          <w:shd w:val="clear" w:color="auto" w:fill="FFFFFF"/>
        </w:rPr>
      </w:pPr>
      <w:r w:rsidRPr="00963892">
        <w:rPr>
          <w:rFonts w:ascii="Times New Roman" w:hAnsi="Times New Roman" w:cs="Times New Roman"/>
          <w:sz w:val="28"/>
          <w:szCs w:val="28"/>
        </w:rPr>
        <w:t>Вопросы развития межбюджетных отношений приобрели особую актуальность в свете задач, поставленных майским Указом Президента Российской Федерации от 07 мая 2018 г. № 204.</w:t>
      </w:r>
      <w:r w:rsidRPr="00963892">
        <w:rPr>
          <w:rFonts w:ascii="Times New Roman" w:hAnsi="Times New Roman" w:cs="Times New Roman"/>
          <w:sz w:val="28"/>
          <w:szCs w:val="28"/>
          <w:shd w:val="clear" w:color="auto" w:fill="FFFFFF"/>
        </w:rPr>
        <w:t xml:space="preserve"> Одними из приоритетных направлений деятельности будет совершенствование межбюджетных отношений на муниципальном уровне и дальнейшее развитие организации местного самоуправления.</w:t>
      </w:r>
    </w:p>
    <w:p w:rsidR="00B01EA8" w:rsidRPr="00FB7292" w:rsidRDefault="00B01EA8" w:rsidP="00B01EA8">
      <w:pPr>
        <w:autoSpaceDE w:val="0"/>
        <w:autoSpaceDN w:val="0"/>
        <w:adjustRightInd w:val="0"/>
        <w:ind w:firstLine="709"/>
        <w:jc w:val="both"/>
        <w:rPr>
          <w:rFonts w:ascii="Times New Roman" w:hAnsi="Times New Roman" w:cs="Times New Roman"/>
          <w:sz w:val="28"/>
          <w:szCs w:val="28"/>
          <w:shd w:val="clear" w:color="auto" w:fill="FFFFFF"/>
        </w:rPr>
      </w:pPr>
    </w:p>
    <w:p w:rsidR="00B01EA8" w:rsidRPr="008F7504" w:rsidRDefault="00B01EA8" w:rsidP="00B01EA8">
      <w:pPr>
        <w:pStyle w:val="ConsPlusTitle"/>
        <w:jc w:val="center"/>
        <w:outlineLvl w:val="5"/>
        <w:rPr>
          <w:sz w:val="28"/>
          <w:szCs w:val="28"/>
        </w:rPr>
      </w:pPr>
      <w:r w:rsidRPr="008F7504">
        <w:rPr>
          <w:sz w:val="28"/>
          <w:szCs w:val="28"/>
        </w:rPr>
        <w:t>Цель, задачи и мероприятия</w:t>
      </w:r>
    </w:p>
    <w:p w:rsidR="00B01EA8" w:rsidRPr="008F7504" w:rsidRDefault="00B01EA8" w:rsidP="00B01EA8">
      <w:pPr>
        <w:pStyle w:val="ConsPlusTitle"/>
        <w:jc w:val="center"/>
        <w:outlineLvl w:val="5"/>
        <w:rPr>
          <w:sz w:val="28"/>
          <w:szCs w:val="28"/>
        </w:rPr>
      </w:pPr>
    </w:p>
    <w:p w:rsidR="00B01EA8" w:rsidRPr="008F7504" w:rsidRDefault="00B01EA8" w:rsidP="00B01EA8">
      <w:pPr>
        <w:pStyle w:val="ConsPlusTitle"/>
        <w:ind w:firstLine="709"/>
        <w:jc w:val="both"/>
        <w:outlineLvl w:val="6"/>
        <w:rPr>
          <w:b w:val="0"/>
          <w:bCs w:val="0"/>
          <w:sz w:val="28"/>
          <w:szCs w:val="28"/>
        </w:rPr>
      </w:pPr>
      <w:r w:rsidRPr="008F7504">
        <w:rPr>
          <w:i/>
          <w:iCs/>
          <w:sz w:val="28"/>
          <w:szCs w:val="28"/>
        </w:rPr>
        <w:t>Тактическая цель</w:t>
      </w:r>
      <w:r w:rsidRPr="008F7504">
        <w:rPr>
          <w:sz w:val="28"/>
          <w:szCs w:val="28"/>
        </w:rPr>
        <w:t xml:space="preserve"> - </w:t>
      </w:r>
      <w:r w:rsidRPr="008F7504">
        <w:rPr>
          <w:b w:val="0"/>
          <w:bCs w:val="0"/>
          <w:sz w:val="28"/>
          <w:szCs w:val="28"/>
        </w:rPr>
        <w:t xml:space="preserve">обеспечение сбалансированности и устойчивости бюджетной системы </w:t>
      </w:r>
      <w:r w:rsidR="00FB7292">
        <w:rPr>
          <w:b w:val="0"/>
          <w:bCs w:val="0"/>
          <w:sz w:val="28"/>
          <w:szCs w:val="28"/>
        </w:rPr>
        <w:t>Нижнебурбукского сельского поселения</w:t>
      </w:r>
      <w:r w:rsidRPr="008F7504">
        <w:rPr>
          <w:b w:val="0"/>
          <w:bCs w:val="0"/>
          <w:sz w:val="28"/>
          <w:szCs w:val="28"/>
        </w:rPr>
        <w:t xml:space="preserve"> на долгосрочную перспективу.</w:t>
      </w:r>
    </w:p>
    <w:p w:rsidR="00B01EA8" w:rsidRPr="008F7504" w:rsidRDefault="00B01EA8" w:rsidP="00B01EA8">
      <w:pPr>
        <w:pStyle w:val="ConsPlusTitle"/>
        <w:ind w:firstLine="709"/>
        <w:jc w:val="both"/>
        <w:outlineLvl w:val="7"/>
        <w:rPr>
          <w:b w:val="0"/>
          <w:bCs w:val="0"/>
          <w:sz w:val="28"/>
          <w:szCs w:val="28"/>
          <w:highlight w:val="green"/>
        </w:rPr>
      </w:pPr>
      <w:r w:rsidRPr="008F7504">
        <w:rPr>
          <w:i/>
          <w:iCs/>
          <w:sz w:val="28"/>
          <w:szCs w:val="28"/>
        </w:rPr>
        <w:t>Тактическая задача 1</w:t>
      </w:r>
      <w:r w:rsidR="00FB7292">
        <w:rPr>
          <w:b w:val="0"/>
          <w:bCs w:val="0"/>
          <w:sz w:val="28"/>
          <w:szCs w:val="28"/>
        </w:rPr>
        <w:t>. Оптимизация расходов,</w:t>
      </w:r>
      <w:r w:rsidRPr="008F7504">
        <w:rPr>
          <w:b w:val="0"/>
          <w:bCs w:val="0"/>
          <w:sz w:val="28"/>
          <w:szCs w:val="28"/>
        </w:rPr>
        <w:t xml:space="preserve"> повышение эффективности использования бюджетных средств и повышение качества бюджетного планирования.</w:t>
      </w:r>
    </w:p>
    <w:p w:rsidR="00B01EA8" w:rsidRPr="008F7504" w:rsidRDefault="00B01EA8" w:rsidP="00B01EA8">
      <w:pPr>
        <w:pStyle w:val="ConsPlusNormal"/>
        <w:ind w:firstLine="709"/>
        <w:jc w:val="both"/>
        <w:rPr>
          <w:rFonts w:ascii="Times New Roman" w:hAnsi="Times New Roman" w:cs="Times New Roman"/>
          <w:b/>
          <w:bCs/>
          <w:i/>
          <w:iCs/>
          <w:sz w:val="28"/>
          <w:szCs w:val="28"/>
        </w:rPr>
      </w:pPr>
      <w:r w:rsidRPr="008F7504">
        <w:rPr>
          <w:rFonts w:ascii="Times New Roman" w:hAnsi="Times New Roman" w:cs="Times New Roman"/>
          <w:b/>
          <w:bCs/>
          <w:i/>
          <w:iCs/>
          <w:sz w:val="28"/>
          <w:szCs w:val="28"/>
        </w:rPr>
        <w:t>Мероприятия:</w:t>
      </w:r>
    </w:p>
    <w:p w:rsidR="00B01EA8" w:rsidRPr="008F7504" w:rsidRDefault="00B01EA8" w:rsidP="00B01EA8">
      <w:pPr>
        <w:pStyle w:val="ConsPlusNormal"/>
        <w:ind w:firstLine="709"/>
        <w:jc w:val="both"/>
        <w:rPr>
          <w:rFonts w:ascii="Times New Roman" w:hAnsi="Times New Roman" w:cs="Times New Roman"/>
          <w:b/>
          <w:bCs/>
          <w:i/>
          <w:iCs/>
          <w:sz w:val="28"/>
          <w:szCs w:val="28"/>
        </w:rPr>
      </w:pPr>
      <w:r w:rsidRPr="008F7504">
        <w:rPr>
          <w:rFonts w:ascii="Times New Roman" w:hAnsi="Times New Roman" w:cs="Times New Roman"/>
          <w:sz w:val="28"/>
          <w:szCs w:val="28"/>
        </w:rPr>
        <w:t xml:space="preserve">1.1. Обеспечение наиболее эффективного взаимодействия </w:t>
      </w:r>
      <w:r w:rsidR="00FB7292">
        <w:rPr>
          <w:rFonts w:ascii="Times New Roman" w:hAnsi="Times New Roman" w:cs="Times New Roman"/>
          <w:sz w:val="28"/>
          <w:szCs w:val="28"/>
        </w:rPr>
        <w:t xml:space="preserve">с </w:t>
      </w:r>
      <w:r w:rsidR="00FB7292">
        <w:rPr>
          <w:rFonts w:ascii="Times New Roman" w:hAnsi="Times New Roman" w:cs="Times New Roman"/>
          <w:sz w:val="28"/>
          <w:szCs w:val="28"/>
        </w:rPr>
        <w:lastRenderedPageBreak/>
        <w:t xml:space="preserve">администрацией </w:t>
      </w:r>
      <w:proofErr w:type="gramStart"/>
      <w:r w:rsidRPr="008F7504">
        <w:rPr>
          <w:rFonts w:ascii="Times New Roman" w:hAnsi="Times New Roman" w:cs="Times New Roman"/>
          <w:sz w:val="28"/>
          <w:szCs w:val="28"/>
        </w:rPr>
        <w:t xml:space="preserve">Тулунского </w:t>
      </w:r>
      <w:r w:rsidR="00FB7292">
        <w:rPr>
          <w:rFonts w:ascii="Times New Roman" w:hAnsi="Times New Roman" w:cs="Times New Roman"/>
          <w:sz w:val="28"/>
          <w:szCs w:val="28"/>
        </w:rPr>
        <w:t xml:space="preserve"> муниципального</w:t>
      </w:r>
      <w:proofErr w:type="gramEnd"/>
      <w:r w:rsidR="00FB7292">
        <w:rPr>
          <w:rFonts w:ascii="Times New Roman" w:hAnsi="Times New Roman" w:cs="Times New Roman"/>
          <w:sz w:val="28"/>
          <w:szCs w:val="28"/>
        </w:rPr>
        <w:t xml:space="preserve"> </w:t>
      </w:r>
      <w:r w:rsidRPr="008F7504">
        <w:rPr>
          <w:rFonts w:ascii="Times New Roman" w:hAnsi="Times New Roman" w:cs="Times New Roman"/>
          <w:sz w:val="28"/>
          <w:szCs w:val="28"/>
        </w:rPr>
        <w:t>района;</w:t>
      </w:r>
    </w:p>
    <w:p w:rsidR="00B01EA8" w:rsidRPr="008F7504" w:rsidRDefault="00B01EA8" w:rsidP="00B01EA8">
      <w:pPr>
        <w:pStyle w:val="ConsPlusNormal"/>
        <w:ind w:firstLine="709"/>
        <w:jc w:val="both"/>
        <w:rPr>
          <w:rFonts w:ascii="Times New Roman" w:hAnsi="Times New Roman" w:cs="Times New Roman"/>
          <w:b/>
          <w:bCs/>
          <w:i/>
          <w:iCs/>
          <w:sz w:val="28"/>
          <w:szCs w:val="28"/>
        </w:rPr>
      </w:pPr>
      <w:r w:rsidRPr="008F7504">
        <w:rPr>
          <w:rFonts w:ascii="Times New Roman" w:hAnsi="Times New Roman" w:cs="Times New Roman"/>
          <w:sz w:val="28"/>
          <w:szCs w:val="28"/>
        </w:rPr>
        <w:t xml:space="preserve">1.2. Повышение качества финансового менеджмента главными распорядителями средств бюджета </w:t>
      </w:r>
      <w:r w:rsidR="00FB7292">
        <w:rPr>
          <w:rFonts w:ascii="Times New Roman" w:hAnsi="Times New Roman" w:cs="Times New Roman"/>
          <w:sz w:val="28"/>
          <w:szCs w:val="28"/>
        </w:rPr>
        <w:t>Нижнебурбукского сельского поселения</w:t>
      </w:r>
      <w:r w:rsidRPr="008F7504">
        <w:rPr>
          <w:rFonts w:ascii="Times New Roman" w:hAnsi="Times New Roman" w:cs="Times New Roman"/>
          <w:sz w:val="28"/>
          <w:szCs w:val="28"/>
        </w:rPr>
        <w:t>;</w:t>
      </w:r>
    </w:p>
    <w:p w:rsidR="00B01EA8" w:rsidRPr="008F7504" w:rsidRDefault="00963892" w:rsidP="00B01EA8">
      <w:pPr>
        <w:pStyle w:val="ConsPlusNormal"/>
        <w:ind w:firstLine="709"/>
        <w:jc w:val="both"/>
        <w:rPr>
          <w:rFonts w:ascii="Times New Roman" w:hAnsi="Times New Roman" w:cs="Times New Roman"/>
          <w:b/>
          <w:bCs/>
          <w:i/>
          <w:iCs/>
          <w:sz w:val="28"/>
          <w:szCs w:val="28"/>
        </w:rPr>
      </w:pPr>
      <w:r>
        <w:rPr>
          <w:rFonts w:ascii="Times New Roman" w:hAnsi="Times New Roman" w:cs="Times New Roman"/>
          <w:sz w:val="28"/>
          <w:szCs w:val="28"/>
        </w:rPr>
        <w:t>1.3</w:t>
      </w:r>
      <w:r w:rsidR="00B01EA8" w:rsidRPr="008F7504">
        <w:rPr>
          <w:rFonts w:ascii="Times New Roman" w:hAnsi="Times New Roman" w:cs="Times New Roman"/>
          <w:sz w:val="28"/>
          <w:szCs w:val="28"/>
        </w:rPr>
        <w:t>. Повышение эффективности муниципального финансового контроля;</w:t>
      </w:r>
    </w:p>
    <w:p w:rsidR="00B01EA8" w:rsidRPr="008F7504" w:rsidRDefault="00963892" w:rsidP="00B01EA8">
      <w:pPr>
        <w:pStyle w:val="ConsPlusNormal"/>
        <w:ind w:firstLine="709"/>
        <w:jc w:val="both"/>
        <w:rPr>
          <w:rFonts w:ascii="Times New Roman" w:hAnsi="Times New Roman" w:cs="Times New Roman"/>
          <w:b/>
          <w:bCs/>
          <w:i/>
          <w:iCs/>
          <w:sz w:val="28"/>
          <w:szCs w:val="28"/>
        </w:rPr>
      </w:pPr>
      <w:r>
        <w:rPr>
          <w:rFonts w:ascii="Times New Roman" w:hAnsi="Times New Roman" w:cs="Times New Roman"/>
          <w:sz w:val="28"/>
          <w:szCs w:val="28"/>
        </w:rPr>
        <w:t>1.4</w:t>
      </w:r>
      <w:r w:rsidR="00B01EA8" w:rsidRPr="008F7504">
        <w:rPr>
          <w:rFonts w:ascii="Times New Roman" w:hAnsi="Times New Roman" w:cs="Times New Roman"/>
          <w:sz w:val="28"/>
          <w:szCs w:val="28"/>
        </w:rPr>
        <w:t xml:space="preserve">. Автоматизация и </w:t>
      </w:r>
      <w:proofErr w:type="spellStart"/>
      <w:r w:rsidR="00B01EA8" w:rsidRPr="008F7504">
        <w:rPr>
          <w:rFonts w:ascii="Times New Roman" w:hAnsi="Times New Roman" w:cs="Times New Roman"/>
          <w:sz w:val="28"/>
          <w:szCs w:val="28"/>
        </w:rPr>
        <w:t>цифровизация</w:t>
      </w:r>
      <w:proofErr w:type="spellEnd"/>
      <w:r w:rsidR="00B01EA8" w:rsidRPr="008F7504">
        <w:rPr>
          <w:rFonts w:ascii="Times New Roman" w:hAnsi="Times New Roman" w:cs="Times New Roman"/>
          <w:sz w:val="28"/>
          <w:szCs w:val="28"/>
        </w:rPr>
        <w:t xml:space="preserve"> системы муниципального управления муниципальными финансами и бюджетного процесса.</w:t>
      </w:r>
    </w:p>
    <w:p w:rsidR="00B01EA8" w:rsidRPr="008F7504" w:rsidRDefault="00B01EA8" w:rsidP="00B01EA8">
      <w:pPr>
        <w:pStyle w:val="ConsPlusTitle"/>
        <w:ind w:firstLine="709"/>
        <w:jc w:val="both"/>
        <w:outlineLvl w:val="7"/>
        <w:rPr>
          <w:b w:val="0"/>
          <w:bCs w:val="0"/>
          <w:sz w:val="28"/>
          <w:szCs w:val="28"/>
        </w:rPr>
      </w:pPr>
      <w:r w:rsidRPr="008F7504">
        <w:rPr>
          <w:i/>
          <w:iCs/>
          <w:sz w:val="28"/>
          <w:szCs w:val="28"/>
        </w:rPr>
        <w:t>Тактическая задача 2.</w:t>
      </w:r>
      <w:r w:rsidRPr="008F7504">
        <w:rPr>
          <w:sz w:val="28"/>
          <w:szCs w:val="28"/>
        </w:rPr>
        <w:t xml:space="preserve"> </w:t>
      </w:r>
      <w:r w:rsidRPr="008F7504">
        <w:rPr>
          <w:b w:val="0"/>
          <w:bCs w:val="0"/>
          <w:sz w:val="28"/>
          <w:szCs w:val="28"/>
        </w:rPr>
        <w:t>Пов</w:t>
      </w:r>
      <w:r w:rsidR="00963892">
        <w:rPr>
          <w:b w:val="0"/>
          <w:bCs w:val="0"/>
          <w:sz w:val="28"/>
          <w:szCs w:val="28"/>
        </w:rPr>
        <w:t xml:space="preserve">ышение </w:t>
      </w:r>
      <w:proofErr w:type="gramStart"/>
      <w:r w:rsidR="00963892">
        <w:rPr>
          <w:b w:val="0"/>
          <w:bCs w:val="0"/>
          <w:sz w:val="28"/>
          <w:szCs w:val="28"/>
        </w:rPr>
        <w:t>самостоятельности  бюджета</w:t>
      </w:r>
      <w:proofErr w:type="gramEnd"/>
      <w:r w:rsidRPr="008F7504">
        <w:rPr>
          <w:b w:val="0"/>
          <w:bCs w:val="0"/>
          <w:sz w:val="28"/>
          <w:szCs w:val="28"/>
        </w:rPr>
        <w:t xml:space="preserve"> и эффективности использования целевых межбюджетных трансфертов.</w:t>
      </w:r>
    </w:p>
    <w:p w:rsidR="00B01EA8" w:rsidRPr="008F7504" w:rsidRDefault="00B01EA8" w:rsidP="00B01EA8">
      <w:pPr>
        <w:pStyle w:val="ConsPlusNormal"/>
        <w:ind w:firstLine="709"/>
        <w:jc w:val="both"/>
        <w:rPr>
          <w:rFonts w:ascii="Times New Roman" w:hAnsi="Times New Roman" w:cs="Times New Roman"/>
          <w:b/>
          <w:bCs/>
          <w:i/>
          <w:iCs/>
          <w:sz w:val="28"/>
          <w:szCs w:val="28"/>
        </w:rPr>
      </w:pPr>
      <w:r w:rsidRPr="008F7504">
        <w:rPr>
          <w:rFonts w:ascii="Times New Roman" w:hAnsi="Times New Roman" w:cs="Times New Roman"/>
          <w:b/>
          <w:bCs/>
          <w:i/>
          <w:iCs/>
          <w:sz w:val="28"/>
          <w:szCs w:val="28"/>
        </w:rPr>
        <w:t>Мероприятия:</w:t>
      </w:r>
    </w:p>
    <w:p w:rsidR="00B01EA8" w:rsidRPr="008F7504" w:rsidRDefault="00B01EA8" w:rsidP="00B01EA8">
      <w:pPr>
        <w:pStyle w:val="ConsPlusNormal"/>
        <w:ind w:firstLine="709"/>
        <w:jc w:val="both"/>
        <w:rPr>
          <w:rFonts w:ascii="Times New Roman" w:hAnsi="Times New Roman" w:cs="Times New Roman"/>
          <w:b/>
          <w:bCs/>
          <w:i/>
          <w:iCs/>
          <w:sz w:val="28"/>
          <w:szCs w:val="28"/>
        </w:rPr>
      </w:pPr>
      <w:r w:rsidRPr="008F7504">
        <w:rPr>
          <w:rFonts w:ascii="Times New Roman" w:hAnsi="Times New Roman" w:cs="Times New Roman"/>
          <w:sz w:val="28"/>
          <w:szCs w:val="28"/>
        </w:rPr>
        <w:t>2.1</w:t>
      </w:r>
      <w:r w:rsidR="00963892">
        <w:rPr>
          <w:rFonts w:ascii="Times New Roman" w:hAnsi="Times New Roman" w:cs="Times New Roman"/>
          <w:sz w:val="28"/>
          <w:szCs w:val="28"/>
        </w:rPr>
        <w:t>. Мониторинг исполнения бюджета</w:t>
      </w:r>
      <w:r w:rsidRPr="008F7504">
        <w:rPr>
          <w:rFonts w:ascii="Times New Roman" w:hAnsi="Times New Roman" w:cs="Times New Roman"/>
          <w:sz w:val="28"/>
          <w:szCs w:val="28"/>
        </w:rPr>
        <w:t>;</w:t>
      </w:r>
    </w:p>
    <w:p w:rsidR="00B01EA8" w:rsidRPr="008F7504" w:rsidRDefault="00B01EA8" w:rsidP="00B01EA8">
      <w:pPr>
        <w:pStyle w:val="ConsPlusNormal"/>
        <w:ind w:firstLine="709"/>
        <w:jc w:val="both"/>
        <w:rPr>
          <w:rFonts w:ascii="Times New Roman" w:hAnsi="Times New Roman" w:cs="Times New Roman"/>
          <w:b/>
          <w:bCs/>
          <w:i/>
          <w:iCs/>
          <w:sz w:val="28"/>
          <w:szCs w:val="28"/>
        </w:rPr>
      </w:pPr>
      <w:r w:rsidRPr="008F7504">
        <w:rPr>
          <w:rFonts w:ascii="Times New Roman" w:hAnsi="Times New Roman" w:cs="Times New Roman"/>
          <w:sz w:val="28"/>
          <w:szCs w:val="28"/>
        </w:rPr>
        <w:t xml:space="preserve">2.2. Оценка качества управления бюджетным процессом главных распорядителей бюджетных </w:t>
      </w:r>
      <w:proofErr w:type="gramStart"/>
      <w:r w:rsidRPr="008F7504">
        <w:rPr>
          <w:rFonts w:ascii="Times New Roman" w:hAnsi="Times New Roman" w:cs="Times New Roman"/>
          <w:sz w:val="28"/>
          <w:szCs w:val="28"/>
        </w:rPr>
        <w:t>средств ;</w:t>
      </w:r>
      <w:proofErr w:type="gramEnd"/>
    </w:p>
    <w:p w:rsidR="00B01EA8" w:rsidRPr="008F7504" w:rsidRDefault="00B01EA8" w:rsidP="00B01EA8">
      <w:pPr>
        <w:pStyle w:val="ConsPlusTitle"/>
        <w:ind w:firstLine="709"/>
        <w:jc w:val="both"/>
        <w:outlineLvl w:val="7"/>
        <w:rPr>
          <w:sz w:val="28"/>
          <w:szCs w:val="28"/>
        </w:rPr>
      </w:pPr>
      <w:r w:rsidRPr="008F7504">
        <w:rPr>
          <w:i/>
          <w:iCs/>
          <w:sz w:val="28"/>
          <w:szCs w:val="28"/>
        </w:rPr>
        <w:t>Тактическая задача 3</w:t>
      </w:r>
      <w:r w:rsidRPr="008F7504">
        <w:rPr>
          <w:sz w:val="28"/>
          <w:szCs w:val="28"/>
        </w:rPr>
        <w:t xml:space="preserve">. </w:t>
      </w:r>
      <w:r w:rsidRPr="008F7504">
        <w:rPr>
          <w:b w:val="0"/>
          <w:bCs w:val="0"/>
          <w:sz w:val="28"/>
          <w:szCs w:val="28"/>
        </w:rPr>
        <w:t>Эффективное управление муниципальным долгом.</w:t>
      </w:r>
    </w:p>
    <w:p w:rsidR="00B01EA8" w:rsidRPr="008F7504" w:rsidRDefault="00B01EA8" w:rsidP="00B01EA8">
      <w:pPr>
        <w:pStyle w:val="ConsPlusNormal"/>
        <w:ind w:firstLine="709"/>
        <w:jc w:val="both"/>
        <w:rPr>
          <w:rFonts w:ascii="Times New Roman" w:hAnsi="Times New Roman" w:cs="Times New Roman"/>
          <w:b/>
          <w:bCs/>
          <w:i/>
          <w:iCs/>
          <w:sz w:val="28"/>
          <w:szCs w:val="28"/>
        </w:rPr>
      </w:pPr>
      <w:r w:rsidRPr="008F7504">
        <w:rPr>
          <w:rFonts w:ascii="Times New Roman" w:hAnsi="Times New Roman" w:cs="Times New Roman"/>
          <w:b/>
          <w:bCs/>
          <w:i/>
          <w:iCs/>
          <w:sz w:val="28"/>
          <w:szCs w:val="28"/>
        </w:rPr>
        <w:t>Мероприятия:</w:t>
      </w:r>
    </w:p>
    <w:p w:rsidR="00B01EA8" w:rsidRPr="008F7504" w:rsidRDefault="00B01EA8" w:rsidP="00B01EA8">
      <w:pPr>
        <w:pStyle w:val="ConsPlusNormal"/>
        <w:ind w:firstLine="709"/>
        <w:jc w:val="both"/>
        <w:rPr>
          <w:rFonts w:ascii="Times New Roman" w:hAnsi="Times New Roman" w:cs="Times New Roman"/>
          <w:sz w:val="28"/>
          <w:szCs w:val="28"/>
          <w:highlight w:val="green"/>
        </w:rPr>
      </w:pPr>
      <w:r w:rsidRPr="008F7504">
        <w:rPr>
          <w:rFonts w:ascii="Times New Roman" w:hAnsi="Times New Roman" w:cs="Times New Roman"/>
          <w:sz w:val="28"/>
          <w:szCs w:val="28"/>
        </w:rPr>
        <w:t>3.1 Направление дополнительных доходов и (или) экономии расходов при исполнении бюджета на сокращение объема муници</w:t>
      </w:r>
      <w:r w:rsidR="00963892">
        <w:rPr>
          <w:rFonts w:ascii="Times New Roman" w:hAnsi="Times New Roman" w:cs="Times New Roman"/>
          <w:sz w:val="28"/>
          <w:szCs w:val="28"/>
        </w:rPr>
        <w:t xml:space="preserve">пального </w:t>
      </w:r>
      <w:proofErr w:type="gramStart"/>
      <w:r w:rsidR="00963892">
        <w:rPr>
          <w:rFonts w:ascii="Times New Roman" w:hAnsi="Times New Roman" w:cs="Times New Roman"/>
          <w:sz w:val="28"/>
          <w:szCs w:val="28"/>
        </w:rPr>
        <w:t xml:space="preserve">долга </w:t>
      </w:r>
      <w:r w:rsidRPr="008F7504">
        <w:rPr>
          <w:rFonts w:ascii="Times New Roman" w:hAnsi="Times New Roman" w:cs="Times New Roman"/>
          <w:sz w:val="28"/>
          <w:szCs w:val="28"/>
        </w:rPr>
        <w:t>.</w:t>
      </w:r>
      <w:proofErr w:type="gramEnd"/>
    </w:p>
    <w:p w:rsidR="00B01EA8" w:rsidRPr="008F7504" w:rsidRDefault="00B01EA8" w:rsidP="00B01EA8">
      <w:pPr>
        <w:pStyle w:val="ConsPlusTitle"/>
        <w:ind w:firstLine="709"/>
        <w:jc w:val="both"/>
        <w:outlineLvl w:val="7"/>
        <w:rPr>
          <w:b w:val="0"/>
          <w:bCs w:val="0"/>
          <w:sz w:val="28"/>
          <w:szCs w:val="28"/>
        </w:rPr>
      </w:pPr>
      <w:r w:rsidRPr="008F7504">
        <w:rPr>
          <w:i/>
          <w:iCs/>
          <w:sz w:val="28"/>
          <w:szCs w:val="28"/>
        </w:rPr>
        <w:t>Тактическая задача 4.</w:t>
      </w:r>
      <w:r w:rsidRPr="008F7504">
        <w:rPr>
          <w:sz w:val="28"/>
          <w:szCs w:val="28"/>
        </w:rPr>
        <w:t xml:space="preserve"> </w:t>
      </w:r>
      <w:r w:rsidRPr="008F7504">
        <w:rPr>
          <w:b w:val="0"/>
          <w:bCs w:val="0"/>
          <w:sz w:val="28"/>
          <w:szCs w:val="28"/>
        </w:rPr>
        <w:t>Обеспечение прозрачности (открытости) бюджетных данных и вовлечение граждан в бюджетный процесс, повышение финансовой грамотн</w:t>
      </w:r>
      <w:r w:rsidR="00963892">
        <w:rPr>
          <w:b w:val="0"/>
          <w:bCs w:val="0"/>
          <w:sz w:val="28"/>
          <w:szCs w:val="28"/>
        </w:rPr>
        <w:t>ости населения сельского поселения</w:t>
      </w:r>
      <w:r w:rsidRPr="008F7504">
        <w:rPr>
          <w:b w:val="0"/>
          <w:bCs w:val="0"/>
          <w:sz w:val="28"/>
          <w:szCs w:val="28"/>
        </w:rPr>
        <w:t>.</w:t>
      </w:r>
    </w:p>
    <w:p w:rsidR="00B01EA8" w:rsidRPr="008F7504" w:rsidRDefault="00B01EA8" w:rsidP="00B01EA8">
      <w:pPr>
        <w:pStyle w:val="ConsPlusNormal"/>
        <w:ind w:firstLine="709"/>
        <w:jc w:val="both"/>
        <w:rPr>
          <w:rFonts w:ascii="Times New Roman" w:hAnsi="Times New Roman" w:cs="Times New Roman"/>
          <w:b/>
          <w:bCs/>
          <w:i/>
          <w:iCs/>
          <w:sz w:val="28"/>
          <w:szCs w:val="28"/>
        </w:rPr>
      </w:pPr>
      <w:r w:rsidRPr="008F7504">
        <w:rPr>
          <w:rFonts w:ascii="Times New Roman" w:hAnsi="Times New Roman" w:cs="Times New Roman"/>
          <w:b/>
          <w:bCs/>
          <w:i/>
          <w:iCs/>
          <w:sz w:val="28"/>
          <w:szCs w:val="28"/>
        </w:rPr>
        <w:t>Мероприятия:</w:t>
      </w:r>
    </w:p>
    <w:p w:rsidR="00B01EA8" w:rsidRPr="008F7504" w:rsidRDefault="00B01EA8" w:rsidP="00B01EA8">
      <w:pPr>
        <w:pStyle w:val="ConsPlusNormal"/>
        <w:ind w:firstLine="709"/>
        <w:jc w:val="both"/>
        <w:rPr>
          <w:rFonts w:ascii="Times New Roman" w:hAnsi="Times New Roman" w:cs="Times New Roman"/>
          <w:sz w:val="28"/>
          <w:szCs w:val="28"/>
        </w:rPr>
      </w:pPr>
      <w:r w:rsidRPr="008F7504">
        <w:rPr>
          <w:rFonts w:ascii="Times New Roman" w:hAnsi="Times New Roman" w:cs="Times New Roman"/>
          <w:sz w:val="28"/>
          <w:szCs w:val="28"/>
        </w:rPr>
        <w:t>4.1. Размещение информации на оф</w:t>
      </w:r>
      <w:r w:rsidR="00963892">
        <w:rPr>
          <w:rFonts w:ascii="Times New Roman" w:hAnsi="Times New Roman" w:cs="Times New Roman"/>
          <w:sz w:val="28"/>
          <w:szCs w:val="28"/>
        </w:rPr>
        <w:t>ициальном сайте Администрации Нижнебурбукского сельского поселения</w:t>
      </w:r>
      <w:r w:rsidRPr="008F7504">
        <w:rPr>
          <w:rFonts w:ascii="Times New Roman" w:hAnsi="Times New Roman" w:cs="Times New Roman"/>
          <w:sz w:val="28"/>
          <w:szCs w:val="28"/>
        </w:rPr>
        <w:t xml:space="preserve"> в информационно-телекоммуникационной сети «Инт</w:t>
      </w:r>
      <w:r w:rsidR="00963892">
        <w:rPr>
          <w:rFonts w:ascii="Times New Roman" w:hAnsi="Times New Roman" w:cs="Times New Roman"/>
          <w:sz w:val="28"/>
          <w:szCs w:val="28"/>
        </w:rPr>
        <w:t>ернет</w:t>
      </w:r>
      <w:proofErr w:type="gramStart"/>
      <w:r w:rsidR="00963892">
        <w:rPr>
          <w:rFonts w:ascii="Times New Roman" w:hAnsi="Times New Roman" w:cs="Times New Roman"/>
          <w:sz w:val="28"/>
          <w:szCs w:val="28"/>
        </w:rPr>
        <w:t xml:space="preserve">» </w:t>
      </w:r>
      <w:r w:rsidRPr="008F7504">
        <w:rPr>
          <w:rFonts w:ascii="Times New Roman" w:hAnsi="Times New Roman" w:cs="Times New Roman"/>
          <w:sz w:val="28"/>
          <w:szCs w:val="28"/>
        </w:rPr>
        <w:t>;</w:t>
      </w:r>
      <w:proofErr w:type="gramEnd"/>
    </w:p>
    <w:p w:rsidR="00B01EA8" w:rsidRPr="008F7504" w:rsidRDefault="00B01EA8" w:rsidP="00B01EA8">
      <w:pPr>
        <w:pStyle w:val="ConsPlusNormal"/>
        <w:ind w:firstLine="709"/>
        <w:jc w:val="both"/>
        <w:rPr>
          <w:rFonts w:ascii="Times New Roman" w:hAnsi="Times New Roman" w:cs="Times New Roman"/>
          <w:sz w:val="28"/>
          <w:szCs w:val="28"/>
        </w:rPr>
      </w:pPr>
      <w:r w:rsidRPr="008F7504">
        <w:rPr>
          <w:rFonts w:ascii="Times New Roman" w:hAnsi="Times New Roman" w:cs="Times New Roman"/>
          <w:sz w:val="28"/>
          <w:szCs w:val="28"/>
        </w:rPr>
        <w:t>4.2. Подготовка и распространение в доступной для граждан форме информационно-разъяснительных материалов, популяризирующих бюджетную информацию с</w:t>
      </w:r>
      <w:r w:rsidR="00963892">
        <w:rPr>
          <w:rFonts w:ascii="Times New Roman" w:hAnsi="Times New Roman" w:cs="Times New Roman"/>
          <w:sz w:val="28"/>
          <w:szCs w:val="28"/>
        </w:rPr>
        <w:t xml:space="preserve">реди </w:t>
      </w:r>
      <w:proofErr w:type="gramStart"/>
      <w:r w:rsidR="00963892">
        <w:rPr>
          <w:rFonts w:ascii="Times New Roman" w:hAnsi="Times New Roman" w:cs="Times New Roman"/>
          <w:sz w:val="28"/>
          <w:szCs w:val="28"/>
        </w:rPr>
        <w:t xml:space="preserve">населения </w:t>
      </w:r>
      <w:r w:rsidRPr="008F7504">
        <w:rPr>
          <w:rFonts w:ascii="Times New Roman" w:hAnsi="Times New Roman" w:cs="Times New Roman"/>
          <w:sz w:val="28"/>
          <w:szCs w:val="28"/>
        </w:rPr>
        <w:t>,</w:t>
      </w:r>
      <w:proofErr w:type="gramEnd"/>
      <w:r w:rsidRPr="008F7504">
        <w:rPr>
          <w:rFonts w:ascii="Times New Roman" w:hAnsi="Times New Roman" w:cs="Times New Roman"/>
          <w:sz w:val="28"/>
          <w:szCs w:val="28"/>
        </w:rPr>
        <w:t xml:space="preserve"> в том числе в электронном виде;</w:t>
      </w:r>
    </w:p>
    <w:p w:rsidR="00B01EA8" w:rsidRPr="008F7504" w:rsidRDefault="00B01EA8" w:rsidP="00B01EA8">
      <w:pPr>
        <w:pStyle w:val="ConsPlusNormal"/>
        <w:ind w:firstLine="709"/>
        <w:jc w:val="both"/>
        <w:rPr>
          <w:rFonts w:ascii="Times New Roman" w:hAnsi="Times New Roman" w:cs="Times New Roman"/>
          <w:i/>
          <w:iCs/>
          <w:sz w:val="28"/>
          <w:szCs w:val="28"/>
        </w:rPr>
      </w:pPr>
      <w:r w:rsidRPr="008F7504">
        <w:rPr>
          <w:rFonts w:ascii="Times New Roman" w:hAnsi="Times New Roman" w:cs="Times New Roman"/>
          <w:sz w:val="28"/>
          <w:szCs w:val="28"/>
        </w:rPr>
        <w:t>4.3. Организация проведения просветительских мероприятий по вопросам финансовой грамотности с</w:t>
      </w:r>
      <w:r w:rsidR="00963892">
        <w:rPr>
          <w:rFonts w:ascii="Times New Roman" w:hAnsi="Times New Roman" w:cs="Times New Roman"/>
          <w:sz w:val="28"/>
          <w:szCs w:val="28"/>
        </w:rPr>
        <w:t xml:space="preserve">реди </w:t>
      </w:r>
      <w:proofErr w:type="gramStart"/>
      <w:r w:rsidR="00963892">
        <w:rPr>
          <w:rFonts w:ascii="Times New Roman" w:hAnsi="Times New Roman" w:cs="Times New Roman"/>
          <w:sz w:val="28"/>
          <w:szCs w:val="28"/>
        </w:rPr>
        <w:t xml:space="preserve">населения </w:t>
      </w:r>
      <w:r w:rsidRPr="008F7504">
        <w:rPr>
          <w:rFonts w:ascii="Times New Roman" w:hAnsi="Times New Roman" w:cs="Times New Roman"/>
          <w:sz w:val="28"/>
          <w:szCs w:val="28"/>
        </w:rPr>
        <w:t>.</w:t>
      </w:r>
      <w:proofErr w:type="gramEnd"/>
    </w:p>
    <w:p w:rsidR="00B01EA8" w:rsidRPr="008F7504" w:rsidRDefault="00B01EA8" w:rsidP="00B01EA8">
      <w:pPr>
        <w:pStyle w:val="1"/>
        <w:keepNext w:val="0"/>
        <w:widowControl w:val="0"/>
        <w:ind w:left="540"/>
        <w:rPr>
          <w:sz w:val="28"/>
          <w:szCs w:val="28"/>
        </w:rPr>
      </w:pPr>
    </w:p>
    <w:p w:rsidR="00B01EA8" w:rsidRPr="008F7504" w:rsidRDefault="00B01EA8" w:rsidP="00B01EA8">
      <w:pPr>
        <w:pStyle w:val="1"/>
        <w:keepNext w:val="0"/>
        <w:widowControl w:val="0"/>
        <w:ind w:left="540"/>
        <w:rPr>
          <w:sz w:val="28"/>
          <w:szCs w:val="28"/>
        </w:rPr>
      </w:pPr>
      <w:r w:rsidRPr="008F7504">
        <w:rPr>
          <w:sz w:val="28"/>
          <w:szCs w:val="28"/>
        </w:rPr>
        <w:t>Налоговая политика</w:t>
      </w:r>
    </w:p>
    <w:p w:rsidR="00B01EA8" w:rsidRPr="00A31F1E" w:rsidRDefault="00B01EA8" w:rsidP="00B01EA8">
      <w:pPr>
        <w:rPr>
          <w:rFonts w:ascii="Times New Roman" w:hAnsi="Times New Roman" w:cs="Times New Roman"/>
          <w:sz w:val="28"/>
          <w:szCs w:val="28"/>
          <w:lang w:eastAsia="zh-CN"/>
        </w:rPr>
      </w:pPr>
    </w:p>
    <w:p w:rsidR="00B01EA8" w:rsidRPr="00A31F1E" w:rsidRDefault="00B01EA8" w:rsidP="00B01EA8">
      <w:pPr>
        <w:ind w:firstLine="709"/>
        <w:jc w:val="both"/>
        <w:rPr>
          <w:rFonts w:ascii="Times New Roman" w:hAnsi="Times New Roman" w:cs="Times New Roman"/>
          <w:sz w:val="28"/>
          <w:szCs w:val="28"/>
        </w:rPr>
      </w:pPr>
      <w:r w:rsidRPr="00A31F1E">
        <w:rPr>
          <w:rFonts w:ascii="Times New Roman" w:hAnsi="Times New Roman" w:cs="Times New Roman"/>
          <w:sz w:val="28"/>
          <w:szCs w:val="28"/>
        </w:rPr>
        <w:t xml:space="preserve">Решающее значение в доходах бюджета имеют налоговые и неналоговые доходы. </w:t>
      </w:r>
    </w:p>
    <w:p w:rsidR="00963892" w:rsidRPr="00A31F1E" w:rsidRDefault="00963892" w:rsidP="00963892">
      <w:pPr>
        <w:ind w:firstLine="567"/>
        <w:jc w:val="both"/>
        <w:rPr>
          <w:rFonts w:ascii="Times New Roman" w:hAnsi="Times New Roman" w:cs="Times New Roman"/>
          <w:sz w:val="28"/>
          <w:szCs w:val="28"/>
        </w:rPr>
      </w:pPr>
      <w:r w:rsidRPr="00A31F1E">
        <w:rPr>
          <w:rFonts w:ascii="Times New Roman" w:hAnsi="Times New Roman" w:cs="Times New Roman"/>
          <w:sz w:val="28"/>
          <w:szCs w:val="28"/>
          <w:shd w:val="clear" w:color="auto" w:fill="FFFFFF"/>
        </w:rPr>
        <w:t xml:space="preserve">На 2022 год в бюджете Нижнебурбукского муниципального образования запланированы следующие источники собственных доходов: </w:t>
      </w:r>
    </w:p>
    <w:p w:rsidR="00963892" w:rsidRPr="00A31F1E" w:rsidRDefault="00963892" w:rsidP="00963892">
      <w:pPr>
        <w:jc w:val="both"/>
        <w:rPr>
          <w:rFonts w:ascii="Times New Roman" w:hAnsi="Times New Roman" w:cs="Times New Roman"/>
          <w:sz w:val="22"/>
          <w:szCs w:val="22"/>
        </w:rPr>
      </w:pPr>
      <w:r w:rsidRPr="00A31F1E">
        <w:rPr>
          <w:rFonts w:ascii="Times New Roman" w:hAnsi="Times New Roman" w:cs="Times New Roman"/>
          <w:sz w:val="28"/>
          <w:szCs w:val="28"/>
          <w:shd w:val="clear" w:color="auto" w:fill="FFFFFF"/>
        </w:rPr>
        <w:t xml:space="preserve">                                                                                                                                                      </w:t>
      </w:r>
      <w:r w:rsidRPr="00A31F1E">
        <w:rPr>
          <w:rFonts w:ascii="Times New Roman" w:hAnsi="Times New Roman" w:cs="Times New Roman"/>
          <w:sz w:val="22"/>
          <w:szCs w:val="22"/>
          <w:shd w:val="clear" w:color="auto" w:fill="FFFFFF"/>
        </w:rPr>
        <w:t xml:space="preserve">тыс. руб.      </w:t>
      </w:r>
    </w:p>
    <w:tbl>
      <w:tblPr>
        <w:tblW w:w="9776" w:type="dxa"/>
        <w:tblLayout w:type="fixed"/>
        <w:tblLook w:val="0000" w:firstRow="0" w:lastRow="0" w:firstColumn="0" w:lastColumn="0" w:noHBand="0" w:noVBand="0"/>
      </w:tblPr>
      <w:tblGrid>
        <w:gridCol w:w="2943"/>
        <w:gridCol w:w="1276"/>
        <w:gridCol w:w="2410"/>
        <w:gridCol w:w="1446"/>
        <w:gridCol w:w="1701"/>
      </w:tblGrid>
      <w:tr w:rsidR="00963892" w:rsidRPr="00A31F1E" w:rsidTr="00A31F1E">
        <w:trPr>
          <w:trHeight w:val="25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63892" w:rsidRPr="00A31F1E" w:rsidRDefault="00963892" w:rsidP="00416D5B">
            <w:pPr>
              <w:jc w:val="both"/>
              <w:rPr>
                <w:rFonts w:ascii="Times New Roman" w:hAnsi="Times New Roman" w:cs="Times New Roman"/>
                <w:sz w:val="22"/>
                <w:szCs w:val="22"/>
              </w:rPr>
            </w:pPr>
            <w:r w:rsidRPr="00A31F1E">
              <w:rPr>
                <w:rFonts w:ascii="Times New Roman" w:hAnsi="Times New Roman" w:cs="Times New Roman"/>
                <w:sz w:val="22"/>
                <w:szCs w:val="22"/>
                <w:shd w:val="clear" w:color="auto" w:fill="FFFFFF"/>
              </w:rPr>
              <w:t>Вид дохода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План 2022 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63892" w:rsidRPr="00A31F1E" w:rsidRDefault="00963892" w:rsidP="00416D5B">
            <w:pPr>
              <w:jc w:val="both"/>
              <w:rPr>
                <w:rFonts w:ascii="Times New Roman" w:hAnsi="Times New Roman" w:cs="Times New Roman"/>
                <w:sz w:val="22"/>
                <w:szCs w:val="22"/>
              </w:rPr>
            </w:pPr>
            <w:r w:rsidRPr="00A31F1E">
              <w:rPr>
                <w:rFonts w:ascii="Times New Roman" w:hAnsi="Times New Roman" w:cs="Times New Roman"/>
                <w:sz w:val="22"/>
                <w:szCs w:val="22"/>
                <w:shd w:val="clear" w:color="auto" w:fill="FFFFFF"/>
              </w:rPr>
              <w:t xml:space="preserve">   Исполнено</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 выполнения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Отклонение</w:t>
            </w:r>
          </w:p>
        </w:tc>
      </w:tr>
      <w:tr w:rsidR="00963892" w:rsidRPr="00A31F1E" w:rsidTr="00A31F1E">
        <w:trPr>
          <w:trHeight w:val="271"/>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Налог на доходы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141,8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154,5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109,0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12,7</w:t>
            </w:r>
          </w:p>
        </w:tc>
      </w:tr>
      <w:tr w:rsidR="00963892" w:rsidRPr="00A31F1E" w:rsidTr="00A31F1E">
        <w:trPr>
          <w:trHeight w:val="560"/>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 xml:space="preserve">Акцизы по подакцизным товарам (продукции), производимым на территории Российской </w:t>
            </w:r>
            <w:r w:rsidRPr="00A31F1E">
              <w:rPr>
                <w:rFonts w:ascii="Times New Roman" w:hAnsi="Times New Roman" w:cs="Times New Roman"/>
                <w:sz w:val="22"/>
                <w:szCs w:val="22"/>
                <w:shd w:val="clear" w:color="auto" w:fill="FFFFFF"/>
              </w:rPr>
              <w:lastRenderedPageBreak/>
              <w:t>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lastRenderedPageBreak/>
              <w:t>700,5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808,2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115,4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107,7</w:t>
            </w:r>
          </w:p>
        </w:tc>
      </w:tr>
      <w:tr w:rsidR="00963892" w:rsidRPr="00A31F1E" w:rsidTr="00A31F1E">
        <w:trPr>
          <w:trHeight w:val="223"/>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lastRenderedPageBreak/>
              <w:t>Единый сельскохозяйственный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12,3</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100,8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0,1</w:t>
            </w:r>
          </w:p>
        </w:tc>
      </w:tr>
      <w:tr w:rsidR="00963892" w:rsidRPr="00A31F1E" w:rsidTr="00A31F1E">
        <w:trPr>
          <w:trHeight w:val="545"/>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Налог на имущество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7,6</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111,8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0,8</w:t>
            </w:r>
          </w:p>
        </w:tc>
      </w:tr>
      <w:tr w:rsidR="00963892" w:rsidRPr="00A31F1E" w:rsidTr="00A31F1E">
        <w:trPr>
          <w:trHeight w:val="271"/>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Земельный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74,7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136,5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182,7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61,8</w:t>
            </w:r>
          </w:p>
        </w:tc>
      </w:tr>
      <w:tr w:rsidR="00963892" w:rsidRPr="00A31F1E" w:rsidTr="00A31F1E">
        <w:trPr>
          <w:trHeight w:val="271"/>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1,8</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0,0</w:t>
            </w:r>
          </w:p>
        </w:tc>
      </w:tr>
      <w:tr w:rsidR="00963892" w:rsidRPr="00A31F1E" w:rsidTr="00A31F1E">
        <w:trPr>
          <w:trHeight w:val="271"/>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89,5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89,5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0,0</w:t>
            </w:r>
          </w:p>
        </w:tc>
      </w:tr>
      <w:tr w:rsidR="00963892" w:rsidRPr="00A31F1E" w:rsidTr="00A31F1E">
        <w:trPr>
          <w:trHeight w:val="271"/>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Доходы от оказания платных услуг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25,0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25,0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outlineLvl w:val="0"/>
              <w:rPr>
                <w:rFonts w:ascii="Times New Roman" w:hAnsi="Times New Roman" w:cs="Times New Roman"/>
                <w:sz w:val="22"/>
                <w:szCs w:val="22"/>
              </w:rPr>
            </w:pPr>
            <w:r w:rsidRPr="00A31F1E">
              <w:rPr>
                <w:rFonts w:ascii="Times New Roman" w:hAnsi="Times New Roman" w:cs="Times New Roman"/>
                <w:sz w:val="22"/>
                <w:szCs w:val="22"/>
                <w:shd w:val="clear" w:color="auto" w:fill="FFFFFF"/>
              </w:rPr>
              <w:t>0,0</w:t>
            </w:r>
          </w:p>
        </w:tc>
      </w:tr>
      <w:tr w:rsidR="00963892" w:rsidRPr="00A31F1E" w:rsidTr="00A31F1E">
        <w:trPr>
          <w:trHeight w:val="262"/>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rPr>
                <w:rFonts w:ascii="Times New Roman" w:hAnsi="Times New Roman" w:cs="Times New Roman"/>
                <w:sz w:val="22"/>
                <w:szCs w:val="22"/>
              </w:rPr>
            </w:pPr>
            <w:r w:rsidRPr="00A31F1E">
              <w:rPr>
                <w:rFonts w:ascii="Times New Roman" w:hAnsi="Times New Roman" w:cs="Times New Roman"/>
                <w:b/>
                <w:bCs/>
                <w:sz w:val="22"/>
                <w:szCs w:val="22"/>
                <w:shd w:val="clear" w:color="auto" w:fill="FFFFFF"/>
              </w:rPr>
              <w:t> 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b/>
                <w:bCs/>
                <w:sz w:val="22"/>
                <w:szCs w:val="22"/>
                <w:shd w:val="clear" w:color="auto" w:fill="FFFFFF"/>
              </w:rPr>
              <w:t>1 052,3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b/>
                <w:bCs/>
                <w:sz w:val="22"/>
                <w:szCs w:val="22"/>
                <w:shd w:val="clear" w:color="auto" w:fill="FFFFFF"/>
              </w:rPr>
              <w:t>1 235,4</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b/>
                <w:bCs/>
                <w:sz w:val="22"/>
                <w:szCs w:val="22"/>
                <w:shd w:val="clear" w:color="auto" w:fill="FFFFFF"/>
              </w:rPr>
              <w:t>117,4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b/>
                <w:bCs/>
                <w:sz w:val="22"/>
                <w:szCs w:val="22"/>
                <w:shd w:val="clear" w:color="auto" w:fill="FFFFFF"/>
              </w:rPr>
              <w:t>183,1</w:t>
            </w:r>
          </w:p>
        </w:tc>
      </w:tr>
    </w:tbl>
    <w:p w:rsidR="00963892" w:rsidRDefault="00963892" w:rsidP="00963892">
      <w:pPr>
        <w:ind w:firstLine="567"/>
        <w:jc w:val="both"/>
        <w:rPr>
          <w:shd w:val="clear" w:color="auto" w:fill="FFFFFF"/>
        </w:rPr>
      </w:pPr>
    </w:p>
    <w:p w:rsidR="00963892" w:rsidRPr="00A31F1E" w:rsidRDefault="00963892" w:rsidP="00963892">
      <w:pPr>
        <w:ind w:firstLine="567"/>
        <w:jc w:val="both"/>
        <w:rPr>
          <w:rFonts w:ascii="Times New Roman" w:hAnsi="Times New Roman" w:cs="Times New Roman"/>
          <w:sz w:val="28"/>
          <w:szCs w:val="28"/>
        </w:rPr>
      </w:pPr>
      <w:r w:rsidRPr="00A31F1E">
        <w:rPr>
          <w:rFonts w:ascii="Times New Roman" w:hAnsi="Times New Roman" w:cs="Times New Roman"/>
          <w:sz w:val="28"/>
          <w:szCs w:val="28"/>
          <w:shd w:val="clear" w:color="auto" w:fill="FFFFFF"/>
        </w:rPr>
        <w:t>Основным доходным источником бюджета Нижнебурбукского муниципального образования за 2022 год являлись доходы от уплаты акцизов.</w:t>
      </w:r>
    </w:p>
    <w:p w:rsidR="00963892" w:rsidRPr="00A31F1E" w:rsidRDefault="00963892" w:rsidP="00963892">
      <w:pPr>
        <w:jc w:val="both"/>
        <w:rPr>
          <w:rFonts w:ascii="Times New Roman" w:hAnsi="Times New Roman" w:cs="Times New Roman"/>
          <w:sz w:val="28"/>
          <w:szCs w:val="28"/>
        </w:rPr>
      </w:pPr>
      <w:r w:rsidRPr="00A31F1E">
        <w:rPr>
          <w:rFonts w:ascii="Times New Roman" w:hAnsi="Times New Roman" w:cs="Times New Roman"/>
          <w:sz w:val="28"/>
          <w:szCs w:val="28"/>
          <w:shd w:val="clear" w:color="auto" w:fill="FFFFFF"/>
        </w:rPr>
        <w:t xml:space="preserve">         Удельный вес поступления доходов от уплаты акцизов в общем поступлении собственных доходов составляет 65,4 % в общей сумме собственных доходов.  </w:t>
      </w:r>
    </w:p>
    <w:p w:rsidR="00963892" w:rsidRPr="00A31F1E" w:rsidRDefault="00963892" w:rsidP="00963892">
      <w:pPr>
        <w:tabs>
          <w:tab w:val="left" w:pos="567"/>
          <w:tab w:val="left" w:pos="709"/>
        </w:tabs>
        <w:jc w:val="both"/>
        <w:rPr>
          <w:rFonts w:ascii="Times New Roman" w:hAnsi="Times New Roman" w:cs="Times New Roman"/>
          <w:sz w:val="28"/>
          <w:szCs w:val="28"/>
        </w:rPr>
      </w:pPr>
      <w:r w:rsidRPr="00A31F1E">
        <w:rPr>
          <w:rFonts w:ascii="Times New Roman" w:hAnsi="Times New Roman" w:cs="Times New Roman"/>
          <w:sz w:val="28"/>
          <w:szCs w:val="28"/>
          <w:shd w:val="clear" w:color="auto" w:fill="FFFFFF"/>
        </w:rPr>
        <w:t xml:space="preserve">         Налог на доходы физических лиц второй по значимости доходный источник. Удельный вес НДФЛ составляет 12,5 % в общей сумме собственных доходов.  </w:t>
      </w:r>
    </w:p>
    <w:p w:rsidR="00963892" w:rsidRPr="00A31F1E" w:rsidRDefault="00963892" w:rsidP="00963892">
      <w:pPr>
        <w:tabs>
          <w:tab w:val="left" w:pos="567"/>
        </w:tabs>
        <w:jc w:val="both"/>
        <w:rPr>
          <w:rFonts w:ascii="Times New Roman" w:hAnsi="Times New Roman" w:cs="Times New Roman"/>
          <w:sz w:val="28"/>
          <w:szCs w:val="28"/>
        </w:rPr>
      </w:pPr>
      <w:r w:rsidRPr="00A31F1E">
        <w:rPr>
          <w:rFonts w:ascii="Times New Roman" w:hAnsi="Times New Roman" w:cs="Times New Roman"/>
          <w:sz w:val="28"/>
          <w:szCs w:val="28"/>
          <w:shd w:val="clear" w:color="auto" w:fill="FFFFFF"/>
        </w:rPr>
        <w:t xml:space="preserve">         Удельный вес поступления земельного налога составляет 11,0 % в общей сумме собственных доходов.</w:t>
      </w:r>
    </w:p>
    <w:p w:rsidR="00963892" w:rsidRPr="00A31F1E" w:rsidRDefault="00963892" w:rsidP="00963892">
      <w:pPr>
        <w:tabs>
          <w:tab w:val="left" w:pos="567"/>
        </w:tabs>
        <w:jc w:val="both"/>
        <w:rPr>
          <w:rFonts w:ascii="Times New Roman" w:hAnsi="Times New Roman" w:cs="Times New Roman"/>
          <w:sz w:val="28"/>
          <w:szCs w:val="28"/>
        </w:rPr>
      </w:pPr>
      <w:r w:rsidRPr="00A31F1E">
        <w:rPr>
          <w:rFonts w:ascii="Times New Roman" w:hAnsi="Times New Roman" w:cs="Times New Roman"/>
          <w:sz w:val="28"/>
          <w:szCs w:val="28"/>
          <w:shd w:val="clear" w:color="auto" w:fill="FFFFFF"/>
        </w:rPr>
        <w:t xml:space="preserve">         Удельный вес прочих поступлений составляет 11,1 % в общей сумме собственных доходов.</w:t>
      </w:r>
    </w:p>
    <w:p w:rsidR="00963892" w:rsidRPr="00A31F1E" w:rsidRDefault="00963892" w:rsidP="00963892">
      <w:pPr>
        <w:tabs>
          <w:tab w:val="left" w:pos="567"/>
        </w:tabs>
        <w:jc w:val="both"/>
        <w:rPr>
          <w:rFonts w:ascii="Times New Roman" w:hAnsi="Times New Roman" w:cs="Times New Roman"/>
          <w:sz w:val="28"/>
          <w:szCs w:val="28"/>
        </w:rPr>
      </w:pPr>
      <w:r w:rsidRPr="00A31F1E">
        <w:rPr>
          <w:rFonts w:ascii="Times New Roman" w:hAnsi="Times New Roman" w:cs="Times New Roman"/>
          <w:sz w:val="28"/>
          <w:szCs w:val="28"/>
          <w:shd w:val="clear" w:color="auto" w:fill="FFFFFF"/>
        </w:rPr>
        <w:t xml:space="preserve">         План по налоговым и неналоговым доходам перевыполнен на </w:t>
      </w:r>
      <w:r w:rsidRPr="00A31F1E">
        <w:rPr>
          <w:rFonts w:ascii="Times New Roman" w:hAnsi="Times New Roman" w:cs="Times New Roman"/>
          <w:b/>
          <w:sz w:val="28"/>
          <w:szCs w:val="28"/>
          <w:shd w:val="clear" w:color="auto" w:fill="FFFFFF"/>
        </w:rPr>
        <w:t>183,1</w:t>
      </w:r>
      <w:r w:rsidRPr="00A31F1E">
        <w:rPr>
          <w:rFonts w:ascii="Times New Roman" w:hAnsi="Times New Roman" w:cs="Times New Roman"/>
          <w:sz w:val="28"/>
          <w:szCs w:val="28"/>
          <w:shd w:val="clear" w:color="auto" w:fill="FFFFFF"/>
        </w:rPr>
        <w:t xml:space="preserve"> тыс. руб.  в результате поступления платежей после уточнения бюджета сельского поселения в декабре 2022 года.</w:t>
      </w:r>
    </w:p>
    <w:p w:rsidR="00963892" w:rsidRPr="00A31F1E" w:rsidRDefault="00963892" w:rsidP="00963892">
      <w:pPr>
        <w:ind w:firstLine="567"/>
        <w:jc w:val="both"/>
        <w:rPr>
          <w:rFonts w:ascii="Times New Roman" w:hAnsi="Times New Roman" w:cs="Times New Roman"/>
          <w:sz w:val="28"/>
          <w:szCs w:val="28"/>
        </w:rPr>
      </w:pPr>
      <w:r w:rsidRPr="00A31F1E">
        <w:rPr>
          <w:rFonts w:ascii="Times New Roman" w:hAnsi="Times New Roman" w:cs="Times New Roman"/>
          <w:sz w:val="28"/>
          <w:szCs w:val="28"/>
          <w:shd w:val="clear" w:color="auto" w:fill="FFFFFF"/>
        </w:rPr>
        <w:t>Недоимка по платежам в бюджет Нижнебурбукского муниципального образования составляет:</w:t>
      </w:r>
    </w:p>
    <w:p w:rsidR="00963892" w:rsidRDefault="00963892" w:rsidP="00963892">
      <w:pPr>
        <w:jc w:val="center"/>
      </w:pPr>
      <w:r w:rsidRPr="00A31F1E">
        <w:rPr>
          <w:rFonts w:ascii="Times New Roman" w:hAnsi="Times New Roman" w:cs="Times New Roman"/>
          <w:i/>
          <w:sz w:val="28"/>
          <w:szCs w:val="28"/>
          <w:u w:val="single"/>
          <w:shd w:val="clear" w:color="auto" w:fill="FFFFFF"/>
        </w:rPr>
        <w:t xml:space="preserve">                                                                                                                                                    </w:t>
      </w:r>
      <w:r>
        <w:rPr>
          <w:i/>
          <w:u w:val="single"/>
          <w:shd w:val="clear" w:color="auto" w:fill="FFFFFF"/>
        </w:rPr>
        <w:t>тыс. руб.</w:t>
      </w:r>
    </w:p>
    <w:tbl>
      <w:tblPr>
        <w:tblW w:w="8862" w:type="dxa"/>
        <w:tblInd w:w="93" w:type="dxa"/>
        <w:tblLayout w:type="fixed"/>
        <w:tblLook w:val="0000" w:firstRow="0" w:lastRow="0" w:firstColumn="0" w:lastColumn="0" w:noHBand="0" w:noVBand="0"/>
      </w:tblPr>
      <w:tblGrid>
        <w:gridCol w:w="4126"/>
        <w:gridCol w:w="2126"/>
        <w:gridCol w:w="1872"/>
        <w:gridCol w:w="738"/>
      </w:tblGrid>
      <w:tr w:rsidR="00963892" w:rsidTr="00A31F1E">
        <w:trPr>
          <w:trHeight w:val="261"/>
        </w:trPr>
        <w:tc>
          <w:tcPr>
            <w:tcW w:w="4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b/>
                <w:bCs/>
                <w:sz w:val="22"/>
                <w:szCs w:val="22"/>
                <w:shd w:val="clear" w:color="auto" w:fill="FFFFFF"/>
              </w:rPr>
              <w:t>Наименование</w:t>
            </w:r>
          </w:p>
        </w:tc>
        <w:tc>
          <w:tcPr>
            <w:tcW w:w="2126" w:type="dxa"/>
            <w:tcBorders>
              <w:top w:val="single" w:sz="4"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b/>
                <w:bCs/>
                <w:sz w:val="22"/>
                <w:szCs w:val="22"/>
                <w:shd w:val="clear" w:color="auto" w:fill="FFFFFF"/>
              </w:rPr>
              <w:t>на 01.01.2022 г.</w:t>
            </w:r>
          </w:p>
        </w:tc>
        <w:tc>
          <w:tcPr>
            <w:tcW w:w="1872" w:type="dxa"/>
            <w:tcBorders>
              <w:top w:val="single" w:sz="4"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b/>
                <w:bCs/>
                <w:sz w:val="22"/>
                <w:szCs w:val="22"/>
                <w:shd w:val="clear" w:color="auto" w:fill="FFFFFF"/>
              </w:rPr>
              <w:t>на 01.01.202</w:t>
            </w:r>
            <w:r w:rsidRPr="00A31F1E">
              <w:rPr>
                <w:rFonts w:ascii="Times New Roman" w:hAnsi="Times New Roman" w:cs="Times New Roman"/>
                <w:b/>
                <w:bCs/>
                <w:sz w:val="22"/>
                <w:szCs w:val="22"/>
                <w:shd w:val="clear" w:color="auto" w:fill="FFFFFF"/>
                <w:lang w:val="en-US"/>
              </w:rPr>
              <w:t>3</w:t>
            </w:r>
            <w:r w:rsidRPr="00A31F1E">
              <w:rPr>
                <w:rFonts w:ascii="Times New Roman" w:hAnsi="Times New Roman" w:cs="Times New Roman"/>
                <w:b/>
                <w:bCs/>
                <w:sz w:val="22"/>
                <w:szCs w:val="22"/>
                <w:shd w:val="clear" w:color="auto" w:fill="FFFFFF"/>
              </w:rPr>
              <w:t xml:space="preserve"> г.</w:t>
            </w:r>
          </w:p>
        </w:tc>
        <w:tc>
          <w:tcPr>
            <w:tcW w:w="738" w:type="dxa"/>
            <w:tcBorders>
              <w:top w:val="single" w:sz="4"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proofErr w:type="spellStart"/>
            <w:r w:rsidRPr="00A31F1E">
              <w:rPr>
                <w:rFonts w:ascii="Times New Roman" w:hAnsi="Times New Roman" w:cs="Times New Roman"/>
                <w:b/>
                <w:bCs/>
                <w:sz w:val="22"/>
                <w:szCs w:val="22"/>
                <w:shd w:val="clear" w:color="auto" w:fill="FFFFFF"/>
              </w:rPr>
              <w:t>откл</w:t>
            </w:r>
            <w:proofErr w:type="spellEnd"/>
            <w:r w:rsidRPr="00A31F1E">
              <w:rPr>
                <w:rFonts w:ascii="Times New Roman" w:hAnsi="Times New Roman" w:cs="Times New Roman"/>
                <w:b/>
                <w:bCs/>
                <w:sz w:val="22"/>
                <w:szCs w:val="22"/>
                <w:shd w:val="clear" w:color="auto" w:fill="FFFFFF"/>
              </w:rPr>
              <w:lastRenderedPageBreak/>
              <w:t>.</w:t>
            </w:r>
          </w:p>
        </w:tc>
      </w:tr>
      <w:tr w:rsidR="00963892" w:rsidTr="00A31F1E">
        <w:trPr>
          <w:trHeight w:val="261"/>
        </w:trPr>
        <w:tc>
          <w:tcPr>
            <w:tcW w:w="4126" w:type="dxa"/>
            <w:tcBorders>
              <w:top w:val="none" w:sz="0" w:space="0" w:color="000000"/>
              <w:left w:val="single" w:sz="4" w:space="0" w:color="000000"/>
              <w:bottom w:val="single" w:sz="4" w:space="0" w:color="000000"/>
              <w:right w:val="single" w:sz="4" w:space="0" w:color="000000"/>
            </w:tcBorders>
            <w:shd w:val="clear" w:color="auto" w:fill="auto"/>
            <w:vAlign w:val="bottom"/>
          </w:tcPr>
          <w:p w:rsidR="00963892" w:rsidRPr="00A31F1E" w:rsidRDefault="00963892" w:rsidP="00416D5B">
            <w:pPr>
              <w:rPr>
                <w:rFonts w:ascii="Times New Roman" w:hAnsi="Times New Roman" w:cs="Times New Roman"/>
                <w:sz w:val="22"/>
                <w:szCs w:val="22"/>
              </w:rPr>
            </w:pPr>
            <w:r w:rsidRPr="00A31F1E">
              <w:rPr>
                <w:rFonts w:ascii="Times New Roman" w:hAnsi="Times New Roman" w:cs="Times New Roman"/>
                <w:sz w:val="22"/>
                <w:szCs w:val="22"/>
                <w:shd w:val="clear" w:color="auto" w:fill="FFFFFF"/>
              </w:rPr>
              <w:lastRenderedPageBreak/>
              <w:t>Налог на имущество физ. лиц</w:t>
            </w:r>
          </w:p>
        </w:tc>
        <w:tc>
          <w:tcPr>
            <w:tcW w:w="2126" w:type="dxa"/>
            <w:tcBorders>
              <w:top w:val="none" w:sz="0"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11,5</w:t>
            </w:r>
          </w:p>
        </w:tc>
        <w:tc>
          <w:tcPr>
            <w:tcW w:w="1872" w:type="dxa"/>
            <w:tcBorders>
              <w:top w:val="none" w:sz="0"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15,4</w:t>
            </w:r>
          </w:p>
        </w:tc>
        <w:tc>
          <w:tcPr>
            <w:tcW w:w="738" w:type="dxa"/>
            <w:tcBorders>
              <w:top w:val="none" w:sz="0"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+3,9</w:t>
            </w:r>
          </w:p>
        </w:tc>
      </w:tr>
      <w:tr w:rsidR="00963892" w:rsidTr="00A31F1E">
        <w:trPr>
          <w:trHeight w:val="261"/>
        </w:trPr>
        <w:tc>
          <w:tcPr>
            <w:tcW w:w="4126" w:type="dxa"/>
            <w:tcBorders>
              <w:top w:val="none" w:sz="0" w:space="0" w:color="000000"/>
              <w:left w:val="single" w:sz="4" w:space="0" w:color="000000"/>
              <w:bottom w:val="single" w:sz="4" w:space="0" w:color="000000"/>
              <w:right w:val="single" w:sz="4" w:space="0" w:color="000000"/>
            </w:tcBorders>
            <w:shd w:val="clear" w:color="auto" w:fill="auto"/>
            <w:vAlign w:val="bottom"/>
          </w:tcPr>
          <w:p w:rsidR="00963892" w:rsidRPr="00A31F1E" w:rsidRDefault="00963892" w:rsidP="00416D5B">
            <w:pPr>
              <w:rPr>
                <w:rFonts w:ascii="Times New Roman" w:hAnsi="Times New Roman" w:cs="Times New Roman"/>
                <w:sz w:val="22"/>
                <w:szCs w:val="22"/>
              </w:rPr>
            </w:pPr>
            <w:r w:rsidRPr="00A31F1E">
              <w:rPr>
                <w:rFonts w:ascii="Times New Roman" w:hAnsi="Times New Roman" w:cs="Times New Roman"/>
                <w:sz w:val="22"/>
                <w:szCs w:val="22"/>
                <w:shd w:val="clear" w:color="auto" w:fill="FFFFFF"/>
              </w:rPr>
              <w:t>Земельный налог с физ. лиц</w:t>
            </w:r>
          </w:p>
        </w:tc>
        <w:tc>
          <w:tcPr>
            <w:tcW w:w="2126" w:type="dxa"/>
            <w:tcBorders>
              <w:top w:val="none" w:sz="0"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32,2</w:t>
            </w:r>
          </w:p>
        </w:tc>
        <w:tc>
          <w:tcPr>
            <w:tcW w:w="1872" w:type="dxa"/>
            <w:tcBorders>
              <w:top w:val="none" w:sz="0"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85,1</w:t>
            </w:r>
          </w:p>
        </w:tc>
        <w:tc>
          <w:tcPr>
            <w:tcW w:w="738" w:type="dxa"/>
            <w:tcBorders>
              <w:top w:val="none" w:sz="0"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+52,9</w:t>
            </w:r>
          </w:p>
        </w:tc>
      </w:tr>
      <w:tr w:rsidR="00963892" w:rsidTr="00A31F1E">
        <w:trPr>
          <w:trHeight w:val="261"/>
        </w:trPr>
        <w:tc>
          <w:tcPr>
            <w:tcW w:w="4126" w:type="dxa"/>
            <w:tcBorders>
              <w:top w:val="none" w:sz="0" w:space="0" w:color="000000"/>
              <w:left w:val="single" w:sz="4" w:space="0" w:color="000000"/>
              <w:bottom w:val="single" w:sz="4" w:space="0" w:color="000000"/>
              <w:right w:val="single" w:sz="4" w:space="0" w:color="000000"/>
            </w:tcBorders>
            <w:shd w:val="clear" w:color="auto" w:fill="auto"/>
            <w:vAlign w:val="bottom"/>
          </w:tcPr>
          <w:p w:rsidR="00963892" w:rsidRPr="00A31F1E" w:rsidRDefault="00963892" w:rsidP="00416D5B">
            <w:pPr>
              <w:rPr>
                <w:rFonts w:ascii="Times New Roman" w:hAnsi="Times New Roman" w:cs="Times New Roman"/>
                <w:sz w:val="22"/>
                <w:szCs w:val="22"/>
              </w:rPr>
            </w:pPr>
            <w:r w:rsidRPr="00A31F1E">
              <w:rPr>
                <w:rFonts w:ascii="Times New Roman" w:hAnsi="Times New Roman" w:cs="Times New Roman"/>
                <w:sz w:val="22"/>
                <w:szCs w:val="22"/>
                <w:shd w:val="clear" w:color="auto" w:fill="FFFFFF"/>
              </w:rPr>
              <w:t>итого</w:t>
            </w:r>
          </w:p>
        </w:tc>
        <w:tc>
          <w:tcPr>
            <w:tcW w:w="2126" w:type="dxa"/>
            <w:tcBorders>
              <w:top w:val="none" w:sz="0"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43,7</w:t>
            </w:r>
          </w:p>
        </w:tc>
        <w:tc>
          <w:tcPr>
            <w:tcW w:w="1872" w:type="dxa"/>
            <w:tcBorders>
              <w:top w:val="none" w:sz="0"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100,5</w:t>
            </w:r>
          </w:p>
        </w:tc>
        <w:tc>
          <w:tcPr>
            <w:tcW w:w="738" w:type="dxa"/>
            <w:tcBorders>
              <w:top w:val="none" w:sz="0" w:space="0" w:color="000000"/>
              <w:left w:val="none" w:sz="0" w:space="0" w:color="000000"/>
              <w:bottom w:val="single" w:sz="4" w:space="0" w:color="000000"/>
              <w:right w:val="single" w:sz="4" w:space="0" w:color="000000"/>
            </w:tcBorders>
            <w:shd w:val="clear" w:color="auto" w:fill="auto"/>
            <w:vAlign w:val="bottom"/>
          </w:tcPr>
          <w:p w:rsidR="00963892" w:rsidRPr="00A31F1E" w:rsidRDefault="00963892" w:rsidP="00416D5B">
            <w:pPr>
              <w:jc w:val="center"/>
              <w:rPr>
                <w:rFonts w:ascii="Times New Roman" w:hAnsi="Times New Roman" w:cs="Times New Roman"/>
                <w:sz w:val="22"/>
                <w:szCs w:val="22"/>
              </w:rPr>
            </w:pPr>
            <w:r w:rsidRPr="00A31F1E">
              <w:rPr>
                <w:rFonts w:ascii="Times New Roman" w:hAnsi="Times New Roman" w:cs="Times New Roman"/>
                <w:sz w:val="22"/>
                <w:szCs w:val="22"/>
                <w:shd w:val="clear" w:color="auto" w:fill="FFFFFF"/>
              </w:rPr>
              <w:t>+56,8</w:t>
            </w:r>
          </w:p>
        </w:tc>
      </w:tr>
    </w:tbl>
    <w:p w:rsidR="00963892" w:rsidRPr="00A31F1E" w:rsidRDefault="00963892" w:rsidP="00963892">
      <w:pPr>
        <w:pStyle w:val="211"/>
        <w:spacing w:line="240" w:lineRule="auto"/>
        <w:ind w:left="0"/>
        <w:rPr>
          <w:sz w:val="28"/>
          <w:szCs w:val="28"/>
        </w:rPr>
      </w:pPr>
      <w:r w:rsidRPr="00A31F1E">
        <w:rPr>
          <w:sz w:val="28"/>
          <w:szCs w:val="28"/>
          <w:shd w:val="clear" w:color="auto" w:fill="FFFFFF"/>
        </w:rPr>
        <w:t>Недоимка по платежам в бюджет Нижнебурбукского муниципального образования по</w:t>
      </w:r>
      <w:r>
        <w:rPr>
          <w:shd w:val="clear" w:color="auto" w:fill="FFFFFF"/>
        </w:rPr>
        <w:t xml:space="preserve"> </w:t>
      </w:r>
      <w:r w:rsidRPr="00A31F1E">
        <w:rPr>
          <w:sz w:val="28"/>
          <w:szCs w:val="28"/>
          <w:shd w:val="clear" w:color="auto" w:fill="FFFFFF"/>
        </w:rPr>
        <w:t xml:space="preserve">состоянию на 01.01.2023 г. по сравнению с данными на 01.01.2022 г. увеличилась на 56,8 тыс. руб., в том числе: </w:t>
      </w:r>
    </w:p>
    <w:p w:rsidR="00963892" w:rsidRPr="00A31F1E" w:rsidRDefault="00963892" w:rsidP="00963892">
      <w:pPr>
        <w:pStyle w:val="211"/>
        <w:spacing w:after="0" w:line="240" w:lineRule="auto"/>
        <w:ind w:left="0"/>
        <w:rPr>
          <w:sz w:val="28"/>
          <w:szCs w:val="28"/>
        </w:rPr>
      </w:pPr>
      <w:r w:rsidRPr="00A31F1E">
        <w:rPr>
          <w:sz w:val="28"/>
          <w:szCs w:val="28"/>
          <w:shd w:val="clear" w:color="auto" w:fill="FFFFFF"/>
        </w:rPr>
        <w:t>- по налогу на имущество физических лиц на 3,9 тыс. руб.;</w:t>
      </w:r>
    </w:p>
    <w:p w:rsidR="00963892" w:rsidRPr="00A31F1E" w:rsidRDefault="00963892" w:rsidP="00963892">
      <w:pPr>
        <w:pStyle w:val="211"/>
        <w:spacing w:after="0" w:line="240" w:lineRule="auto"/>
        <w:ind w:left="0"/>
        <w:rPr>
          <w:sz w:val="28"/>
          <w:szCs w:val="28"/>
        </w:rPr>
      </w:pPr>
      <w:r w:rsidRPr="00A31F1E">
        <w:rPr>
          <w:sz w:val="28"/>
          <w:szCs w:val="28"/>
          <w:shd w:val="clear" w:color="auto" w:fill="FFFFFF"/>
        </w:rPr>
        <w:t>- по земельному налогу с физических лиц на 52,9 тыс. руб.</w:t>
      </w:r>
    </w:p>
    <w:p w:rsidR="00963892" w:rsidRPr="00A31F1E" w:rsidRDefault="00963892" w:rsidP="00963892">
      <w:pPr>
        <w:jc w:val="both"/>
        <w:rPr>
          <w:rFonts w:ascii="Times New Roman" w:hAnsi="Times New Roman" w:cs="Times New Roman"/>
          <w:sz w:val="28"/>
          <w:szCs w:val="28"/>
        </w:rPr>
      </w:pPr>
      <w:r w:rsidRPr="00A31F1E">
        <w:rPr>
          <w:rFonts w:ascii="Times New Roman" w:hAnsi="Times New Roman" w:cs="Times New Roman"/>
          <w:sz w:val="28"/>
          <w:szCs w:val="28"/>
          <w:shd w:val="clear" w:color="auto" w:fill="FFFFFF"/>
        </w:rPr>
        <w:t xml:space="preserve">Безвозмездные поступления от других бюджетов бюджетной системы РФ за 2022 год при плане </w:t>
      </w:r>
      <w:r w:rsidRPr="00A31F1E">
        <w:rPr>
          <w:rFonts w:ascii="Times New Roman" w:hAnsi="Times New Roman" w:cs="Times New Roman"/>
          <w:b/>
          <w:sz w:val="28"/>
          <w:szCs w:val="28"/>
          <w:shd w:val="clear" w:color="auto" w:fill="FFFFFF"/>
        </w:rPr>
        <w:t>9 969,8</w:t>
      </w:r>
      <w:r w:rsidRPr="00A31F1E">
        <w:rPr>
          <w:rFonts w:ascii="Times New Roman" w:hAnsi="Times New Roman" w:cs="Times New Roman"/>
          <w:sz w:val="28"/>
          <w:szCs w:val="28"/>
          <w:shd w:val="clear" w:color="auto" w:fill="FFFFFF"/>
        </w:rPr>
        <w:t xml:space="preserve"> тыс. руб., составили </w:t>
      </w:r>
      <w:r w:rsidRPr="00A31F1E">
        <w:rPr>
          <w:rFonts w:ascii="Times New Roman" w:hAnsi="Times New Roman" w:cs="Times New Roman"/>
          <w:b/>
          <w:sz w:val="28"/>
          <w:szCs w:val="28"/>
          <w:shd w:val="clear" w:color="auto" w:fill="FFFFFF"/>
        </w:rPr>
        <w:t>9 969,8</w:t>
      </w:r>
      <w:r w:rsidRPr="00A31F1E">
        <w:rPr>
          <w:rFonts w:ascii="Times New Roman" w:hAnsi="Times New Roman" w:cs="Times New Roman"/>
          <w:sz w:val="28"/>
          <w:szCs w:val="28"/>
          <w:shd w:val="clear" w:color="auto" w:fill="FFFFFF"/>
        </w:rPr>
        <w:t xml:space="preserve"> тыс. руб. или 100,0 %. </w:t>
      </w:r>
    </w:p>
    <w:p w:rsidR="00963892" w:rsidRPr="00A31F1E" w:rsidRDefault="00963892" w:rsidP="00963892">
      <w:pPr>
        <w:pStyle w:val="211"/>
        <w:spacing w:line="240" w:lineRule="auto"/>
        <w:ind w:left="0"/>
        <w:rPr>
          <w:sz w:val="28"/>
          <w:szCs w:val="28"/>
        </w:rPr>
      </w:pPr>
      <w:r w:rsidRPr="00A31F1E">
        <w:rPr>
          <w:sz w:val="28"/>
          <w:szCs w:val="28"/>
          <w:shd w:val="clear" w:color="auto" w:fill="FFFFFF"/>
        </w:rPr>
        <w:t>Доля безвозмездных поступлений в общей сумме доходов составила 89,0 %.</w:t>
      </w:r>
    </w:p>
    <w:p w:rsidR="00963892" w:rsidRPr="00A31F1E" w:rsidRDefault="00963892" w:rsidP="00963892">
      <w:pPr>
        <w:rPr>
          <w:rFonts w:ascii="Times New Roman" w:hAnsi="Times New Roman" w:cs="Times New Roman"/>
          <w:sz w:val="28"/>
          <w:szCs w:val="28"/>
        </w:rPr>
      </w:pPr>
      <w:r w:rsidRPr="00A31F1E">
        <w:rPr>
          <w:rFonts w:ascii="Times New Roman" w:hAnsi="Times New Roman" w:cs="Times New Roman"/>
          <w:sz w:val="28"/>
          <w:szCs w:val="28"/>
          <w:shd w:val="clear" w:color="auto" w:fill="FFFFFF"/>
        </w:rPr>
        <w:t>Доля собственных доходов в общей сумме доходов составила 11,0 %.</w:t>
      </w:r>
    </w:p>
    <w:p w:rsidR="00963892" w:rsidRPr="00A31F1E" w:rsidRDefault="00963892" w:rsidP="00963892">
      <w:pPr>
        <w:jc w:val="both"/>
        <w:rPr>
          <w:rFonts w:ascii="Times New Roman" w:hAnsi="Times New Roman" w:cs="Times New Roman"/>
          <w:sz w:val="28"/>
          <w:szCs w:val="28"/>
        </w:rPr>
      </w:pPr>
    </w:p>
    <w:p w:rsidR="00B01EA8" w:rsidRPr="00A31F1E" w:rsidRDefault="00A31F1E" w:rsidP="00B01EA8">
      <w:pPr>
        <w:ind w:firstLine="709"/>
        <w:jc w:val="both"/>
        <w:rPr>
          <w:rFonts w:ascii="Times New Roman" w:hAnsi="Times New Roman" w:cs="Times New Roman"/>
          <w:sz w:val="28"/>
          <w:szCs w:val="28"/>
        </w:rPr>
      </w:pPr>
      <w:r w:rsidRPr="00A31F1E">
        <w:rPr>
          <w:rFonts w:ascii="Times New Roman" w:hAnsi="Times New Roman" w:cs="Times New Roman"/>
          <w:sz w:val="28"/>
          <w:szCs w:val="28"/>
        </w:rPr>
        <w:t>Налоговая политика</w:t>
      </w:r>
      <w:r w:rsidR="00B01EA8" w:rsidRPr="00A31F1E">
        <w:rPr>
          <w:rFonts w:ascii="Times New Roman" w:hAnsi="Times New Roman" w:cs="Times New Roman"/>
          <w:sz w:val="28"/>
          <w:szCs w:val="28"/>
        </w:rPr>
        <w:t xml:space="preserve"> реализуется путем:</w:t>
      </w:r>
    </w:p>
    <w:p w:rsidR="00B01EA8" w:rsidRPr="00A31F1E" w:rsidRDefault="00A31F1E" w:rsidP="00B01EA8">
      <w:pPr>
        <w:ind w:firstLine="709"/>
        <w:jc w:val="both"/>
        <w:rPr>
          <w:rFonts w:ascii="Times New Roman" w:hAnsi="Times New Roman" w:cs="Times New Roman"/>
          <w:sz w:val="28"/>
          <w:szCs w:val="28"/>
        </w:rPr>
      </w:pPr>
      <w:r w:rsidRPr="00A31F1E">
        <w:rPr>
          <w:rFonts w:ascii="Times New Roman" w:hAnsi="Times New Roman" w:cs="Times New Roman"/>
          <w:sz w:val="28"/>
          <w:szCs w:val="28"/>
        </w:rPr>
        <w:t>- применения на территории</w:t>
      </w:r>
      <w:r w:rsidR="00B01EA8" w:rsidRPr="00A31F1E">
        <w:rPr>
          <w:rFonts w:ascii="Times New Roman" w:hAnsi="Times New Roman" w:cs="Times New Roman"/>
          <w:sz w:val="28"/>
          <w:szCs w:val="28"/>
        </w:rPr>
        <w:t xml:space="preserve"> упрощенной системы налогообложения, патентной системы налогообложения, взамен отмененного ранее единого налога на вмененный доход для отдельных видов деятельности;</w:t>
      </w:r>
    </w:p>
    <w:p w:rsidR="00B01EA8" w:rsidRPr="00A31F1E" w:rsidRDefault="00B01EA8" w:rsidP="00B01EA8">
      <w:pPr>
        <w:ind w:firstLine="709"/>
        <w:jc w:val="both"/>
        <w:rPr>
          <w:rFonts w:ascii="Times New Roman" w:hAnsi="Times New Roman" w:cs="Times New Roman"/>
          <w:sz w:val="28"/>
          <w:szCs w:val="28"/>
        </w:rPr>
      </w:pPr>
      <w:r w:rsidRPr="00A31F1E">
        <w:rPr>
          <w:rFonts w:ascii="Times New Roman" w:hAnsi="Times New Roman" w:cs="Times New Roman"/>
          <w:sz w:val="28"/>
          <w:szCs w:val="28"/>
        </w:rPr>
        <w:t>- осуществления продуктивного взаимодействия с субъектами среднего и малого предпринимательства;</w:t>
      </w:r>
    </w:p>
    <w:p w:rsidR="00B01EA8" w:rsidRPr="00A31F1E" w:rsidRDefault="00B01EA8" w:rsidP="00B01EA8">
      <w:pPr>
        <w:ind w:firstLine="709"/>
        <w:jc w:val="both"/>
        <w:rPr>
          <w:rFonts w:ascii="Times New Roman" w:hAnsi="Times New Roman" w:cs="Times New Roman"/>
          <w:sz w:val="28"/>
          <w:szCs w:val="28"/>
        </w:rPr>
      </w:pPr>
      <w:r w:rsidRPr="00A31F1E">
        <w:rPr>
          <w:rFonts w:ascii="Times New Roman" w:hAnsi="Times New Roman" w:cs="Times New Roman"/>
          <w:sz w:val="28"/>
          <w:szCs w:val="28"/>
        </w:rPr>
        <w:t>- реализации комплекса мер по укреплению налоговой дисциплины налогоплательщиков.</w:t>
      </w:r>
    </w:p>
    <w:p w:rsidR="00B01EA8" w:rsidRPr="00A31F1E" w:rsidRDefault="00B01EA8" w:rsidP="00B01EA8">
      <w:pPr>
        <w:ind w:firstLine="709"/>
        <w:jc w:val="both"/>
        <w:rPr>
          <w:rFonts w:ascii="Times New Roman" w:hAnsi="Times New Roman" w:cs="Times New Roman"/>
          <w:sz w:val="28"/>
          <w:szCs w:val="28"/>
        </w:rPr>
      </w:pPr>
      <w:r w:rsidRPr="00A31F1E">
        <w:rPr>
          <w:rFonts w:ascii="Times New Roman" w:hAnsi="Times New Roman" w:cs="Times New Roman"/>
          <w:sz w:val="28"/>
          <w:szCs w:val="28"/>
        </w:rPr>
        <w:t xml:space="preserve">Основными направлениями налоговой </w:t>
      </w:r>
      <w:proofErr w:type="gramStart"/>
      <w:r w:rsidRPr="00A31F1E">
        <w:rPr>
          <w:rFonts w:ascii="Times New Roman" w:hAnsi="Times New Roman" w:cs="Times New Roman"/>
          <w:sz w:val="28"/>
          <w:szCs w:val="28"/>
        </w:rPr>
        <w:t>политики  остаются</w:t>
      </w:r>
      <w:proofErr w:type="gramEnd"/>
      <w:r w:rsidRPr="00A31F1E">
        <w:rPr>
          <w:rFonts w:ascii="Times New Roman" w:hAnsi="Times New Roman" w:cs="Times New Roman"/>
          <w:sz w:val="28"/>
          <w:szCs w:val="28"/>
        </w:rPr>
        <w:t xml:space="preserve"> создание благоприятных условий для устой</w:t>
      </w:r>
      <w:r w:rsidR="00A31F1E" w:rsidRPr="00A31F1E">
        <w:rPr>
          <w:rFonts w:ascii="Times New Roman" w:hAnsi="Times New Roman" w:cs="Times New Roman"/>
          <w:sz w:val="28"/>
          <w:szCs w:val="28"/>
        </w:rPr>
        <w:t xml:space="preserve">чивого развития экономики </w:t>
      </w:r>
      <w:r w:rsidRPr="00A31F1E">
        <w:rPr>
          <w:rFonts w:ascii="Times New Roman" w:hAnsi="Times New Roman" w:cs="Times New Roman"/>
          <w:sz w:val="28"/>
          <w:szCs w:val="28"/>
        </w:rPr>
        <w:t>, поддержка разв</w:t>
      </w:r>
      <w:r w:rsidR="00A31F1E" w:rsidRPr="00A31F1E">
        <w:rPr>
          <w:rFonts w:ascii="Times New Roman" w:hAnsi="Times New Roman" w:cs="Times New Roman"/>
          <w:sz w:val="28"/>
          <w:szCs w:val="28"/>
        </w:rPr>
        <w:t>ития субъектов малого</w:t>
      </w:r>
      <w:r w:rsidRPr="00A31F1E">
        <w:rPr>
          <w:rFonts w:ascii="Times New Roman" w:hAnsi="Times New Roman" w:cs="Times New Roman"/>
          <w:sz w:val="28"/>
          <w:szCs w:val="28"/>
        </w:rPr>
        <w:t xml:space="preserve"> предпринимательства, повышение уровня и качества жизни населения, а также обеспечение условий для полного и стабиль</w:t>
      </w:r>
      <w:r w:rsidR="00A31F1E" w:rsidRPr="00A31F1E">
        <w:rPr>
          <w:rFonts w:ascii="Times New Roman" w:hAnsi="Times New Roman" w:cs="Times New Roman"/>
          <w:sz w:val="28"/>
          <w:szCs w:val="28"/>
        </w:rPr>
        <w:t xml:space="preserve">ного поступления в бюджет </w:t>
      </w:r>
      <w:r w:rsidRPr="00A31F1E">
        <w:rPr>
          <w:rFonts w:ascii="Times New Roman" w:hAnsi="Times New Roman" w:cs="Times New Roman"/>
          <w:sz w:val="28"/>
          <w:szCs w:val="28"/>
        </w:rPr>
        <w:t xml:space="preserve"> закрепленных налогов и сборов. </w:t>
      </w:r>
    </w:p>
    <w:p w:rsidR="00B01EA8" w:rsidRPr="008F7504" w:rsidRDefault="00B01EA8" w:rsidP="00B01EA8">
      <w:pPr>
        <w:ind w:firstLine="709"/>
        <w:jc w:val="both"/>
        <w:rPr>
          <w:sz w:val="28"/>
          <w:szCs w:val="28"/>
        </w:rPr>
      </w:pPr>
    </w:p>
    <w:p w:rsidR="00B01EA8" w:rsidRPr="00EE23BC" w:rsidRDefault="00B01EA8" w:rsidP="00B01EA8">
      <w:pPr>
        <w:jc w:val="center"/>
        <w:rPr>
          <w:rFonts w:ascii="Times New Roman" w:hAnsi="Times New Roman" w:cs="Times New Roman"/>
          <w:b/>
          <w:bCs/>
          <w:sz w:val="28"/>
          <w:szCs w:val="28"/>
        </w:rPr>
      </w:pPr>
      <w:r w:rsidRPr="00EE23BC">
        <w:rPr>
          <w:rFonts w:ascii="Times New Roman" w:hAnsi="Times New Roman" w:cs="Times New Roman"/>
          <w:b/>
          <w:bCs/>
          <w:sz w:val="28"/>
          <w:szCs w:val="28"/>
        </w:rPr>
        <w:t>Цель, задачи и мероприятия</w:t>
      </w:r>
    </w:p>
    <w:p w:rsidR="00B01EA8" w:rsidRPr="00EE23BC" w:rsidRDefault="00B01EA8" w:rsidP="00B01EA8">
      <w:pPr>
        <w:jc w:val="center"/>
        <w:rPr>
          <w:rFonts w:ascii="Times New Roman" w:hAnsi="Times New Roman" w:cs="Times New Roman"/>
          <w:sz w:val="28"/>
          <w:szCs w:val="28"/>
        </w:rPr>
      </w:pPr>
    </w:p>
    <w:p w:rsidR="00B01EA8" w:rsidRPr="00EE23BC" w:rsidRDefault="00B01EA8" w:rsidP="00B01EA8">
      <w:pPr>
        <w:ind w:firstLine="709"/>
        <w:jc w:val="both"/>
        <w:rPr>
          <w:rFonts w:ascii="Times New Roman" w:hAnsi="Times New Roman" w:cs="Times New Roman"/>
          <w:b/>
          <w:bCs/>
          <w:i/>
          <w:iCs/>
          <w:color w:val="FF0000"/>
          <w:sz w:val="28"/>
          <w:szCs w:val="28"/>
        </w:rPr>
      </w:pPr>
      <w:r w:rsidRPr="00EE23BC">
        <w:rPr>
          <w:rFonts w:ascii="Times New Roman" w:hAnsi="Times New Roman" w:cs="Times New Roman"/>
          <w:b/>
          <w:bCs/>
          <w:i/>
          <w:iCs/>
          <w:sz w:val="28"/>
          <w:szCs w:val="28"/>
        </w:rPr>
        <w:t xml:space="preserve">Тактическая цель - </w:t>
      </w:r>
      <w:r w:rsidRPr="00EE23BC">
        <w:rPr>
          <w:rFonts w:ascii="Times New Roman" w:hAnsi="Times New Roman" w:cs="Times New Roman"/>
          <w:sz w:val="28"/>
          <w:szCs w:val="28"/>
        </w:rPr>
        <w:t>достижение Адм</w:t>
      </w:r>
      <w:r w:rsidR="00A31F1E" w:rsidRPr="00EE23BC">
        <w:rPr>
          <w:rFonts w:ascii="Times New Roman" w:hAnsi="Times New Roman" w:cs="Times New Roman"/>
          <w:sz w:val="28"/>
          <w:szCs w:val="28"/>
        </w:rPr>
        <w:t>инистрацией</w:t>
      </w:r>
      <w:r w:rsidRPr="00EE23BC">
        <w:rPr>
          <w:rFonts w:ascii="Times New Roman" w:hAnsi="Times New Roman" w:cs="Times New Roman"/>
          <w:sz w:val="28"/>
          <w:szCs w:val="28"/>
        </w:rPr>
        <w:t xml:space="preserve"> во взаимодействии с Федеральной налоговой службой и другими заинтересованными федеральными органами власти стабилизации ситуации с </w:t>
      </w:r>
      <w:proofErr w:type="gramStart"/>
      <w:r w:rsidRPr="00EE23BC">
        <w:rPr>
          <w:rFonts w:ascii="Times New Roman" w:hAnsi="Times New Roman" w:cs="Times New Roman"/>
          <w:sz w:val="28"/>
          <w:szCs w:val="28"/>
        </w:rPr>
        <w:t>н</w:t>
      </w:r>
      <w:r w:rsidR="00A31F1E" w:rsidRPr="00EE23BC">
        <w:rPr>
          <w:rFonts w:ascii="Times New Roman" w:hAnsi="Times New Roman" w:cs="Times New Roman"/>
          <w:sz w:val="28"/>
          <w:szCs w:val="28"/>
        </w:rPr>
        <w:t xml:space="preserve">аполняемостью </w:t>
      </w:r>
      <w:r w:rsidRPr="00EE23BC">
        <w:rPr>
          <w:rFonts w:ascii="Times New Roman" w:hAnsi="Times New Roman" w:cs="Times New Roman"/>
          <w:sz w:val="28"/>
          <w:szCs w:val="28"/>
        </w:rPr>
        <w:t xml:space="preserve"> бюджета</w:t>
      </w:r>
      <w:proofErr w:type="gramEnd"/>
      <w:r w:rsidRPr="00EE23BC">
        <w:rPr>
          <w:rFonts w:ascii="Times New Roman" w:hAnsi="Times New Roman" w:cs="Times New Roman"/>
          <w:sz w:val="28"/>
          <w:szCs w:val="28"/>
        </w:rPr>
        <w:t xml:space="preserve"> </w:t>
      </w:r>
      <w:r w:rsidR="00A31F1E" w:rsidRPr="00EE23BC">
        <w:rPr>
          <w:rFonts w:ascii="Times New Roman" w:hAnsi="Times New Roman" w:cs="Times New Roman"/>
          <w:sz w:val="28"/>
          <w:szCs w:val="28"/>
        </w:rPr>
        <w:t>Нижнебурбукского сельского поселения</w:t>
      </w:r>
      <w:r w:rsidRPr="00EE23BC">
        <w:rPr>
          <w:rFonts w:ascii="Times New Roman" w:hAnsi="Times New Roman" w:cs="Times New Roman"/>
          <w:sz w:val="28"/>
          <w:szCs w:val="28"/>
        </w:rPr>
        <w:t>, которая позволит исполнить все принятые бюджетные обязательства в условиях современного экономического кризиса.</w:t>
      </w:r>
    </w:p>
    <w:p w:rsidR="00B01EA8" w:rsidRPr="00EE23BC" w:rsidRDefault="00B01EA8" w:rsidP="00B01EA8">
      <w:pPr>
        <w:ind w:firstLine="709"/>
        <w:jc w:val="both"/>
        <w:rPr>
          <w:rFonts w:ascii="Times New Roman" w:hAnsi="Times New Roman" w:cs="Times New Roman"/>
          <w:sz w:val="28"/>
          <w:szCs w:val="28"/>
        </w:rPr>
      </w:pPr>
      <w:r w:rsidRPr="00EE23BC">
        <w:rPr>
          <w:rFonts w:ascii="Times New Roman" w:hAnsi="Times New Roman" w:cs="Times New Roman"/>
          <w:b/>
          <w:bCs/>
          <w:i/>
          <w:iCs/>
          <w:sz w:val="28"/>
          <w:szCs w:val="28"/>
        </w:rPr>
        <w:t>Тактическая задача 1.</w:t>
      </w:r>
      <w:r w:rsidRPr="00EE23BC">
        <w:rPr>
          <w:rFonts w:ascii="Times New Roman" w:hAnsi="Times New Roman" w:cs="Times New Roman"/>
          <w:b/>
          <w:bCs/>
          <w:sz w:val="28"/>
          <w:szCs w:val="28"/>
        </w:rPr>
        <w:t xml:space="preserve"> </w:t>
      </w:r>
      <w:r w:rsidRPr="00EE23BC">
        <w:rPr>
          <w:rFonts w:ascii="Times New Roman" w:hAnsi="Times New Roman" w:cs="Times New Roman"/>
          <w:sz w:val="28"/>
          <w:szCs w:val="28"/>
        </w:rPr>
        <w:t>Обеспечение роста налоговых и ненало</w:t>
      </w:r>
      <w:r w:rsidR="00A31F1E" w:rsidRPr="00EE23BC">
        <w:rPr>
          <w:rFonts w:ascii="Times New Roman" w:hAnsi="Times New Roman" w:cs="Times New Roman"/>
          <w:sz w:val="28"/>
          <w:szCs w:val="28"/>
        </w:rPr>
        <w:t xml:space="preserve">говых </w:t>
      </w:r>
      <w:proofErr w:type="gramStart"/>
      <w:r w:rsidR="00A31F1E" w:rsidRPr="00EE23BC">
        <w:rPr>
          <w:rFonts w:ascii="Times New Roman" w:hAnsi="Times New Roman" w:cs="Times New Roman"/>
          <w:sz w:val="28"/>
          <w:szCs w:val="28"/>
        </w:rPr>
        <w:t>доходов  бюджета</w:t>
      </w:r>
      <w:proofErr w:type="gramEnd"/>
      <w:r w:rsidR="00A31F1E" w:rsidRPr="00EE23BC">
        <w:rPr>
          <w:rFonts w:ascii="Times New Roman" w:hAnsi="Times New Roman" w:cs="Times New Roman"/>
          <w:sz w:val="28"/>
          <w:szCs w:val="28"/>
        </w:rPr>
        <w:t xml:space="preserve"> Нижнебурбукского сельского поселения</w:t>
      </w:r>
      <w:r w:rsidRPr="00EE23BC">
        <w:rPr>
          <w:rFonts w:ascii="Times New Roman" w:hAnsi="Times New Roman" w:cs="Times New Roman"/>
          <w:sz w:val="28"/>
          <w:szCs w:val="28"/>
        </w:rPr>
        <w:t>.</w:t>
      </w:r>
    </w:p>
    <w:p w:rsidR="00B01EA8" w:rsidRPr="00EE23BC" w:rsidRDefault="00B01EA8" w:rsidP="00B01EA8">
      <w:pPr>
        <w:ind w:firstLine="709"/>
        <w:jc w:val="both"/>
        <w:rPr>
          <w:rFonts w:ascii="Times New Roman" w:hAnsi="Times New Roman" w:cs="Times New Roman"/>
          <w:b/>
          <w:bCs/>
          <w:i/>
          <w:iCs/>
          <w:sz w:val="28"/>
          <w:szCs w:val="28"/>
        </w:rPr>
      </w:pPr>
      <w:r w:rsidRPr="00EE23BC">
        <w:rPr>
          <w:rFonts w:ascii="Times New Roman" w:hAnsi="Times New Roman" w:cs="Times New Roman"/>
          <w:b/>
          <w:bCs/>
          <w:i/>
          <w:iCs/>
          <w:sz w:val="28"/>
          <w:szCs w:val="28"/>
        </w:rPr>
        <w:t>Мероприятия:</w:t>
      </w:r>
    </w:p>
    <w:p w:rsidR="00B01EA8" w:rsidRPr="00EE23BC" w:rsidRDefault="00A31F1E" w:rsidP="00B01EA8">
      <w:pPr>
        <w:ind w:firstLine="709"/>
        <w:jc w:val="both"/>
        <w:rPr>
          <w:rFonts w:ascii="Times New Roman" w:hAnsi="Times New Roman" w:cs="Times New Roman"/>
          <w:sz w:val="28"/>
          <w:szCs w:val="28"/>
        </w:rPr>
      </w:pPr>
      <w:r w:rsidRPr="00EE23BC">
        <w:rPr>
          <w:rFonts w:ascii="Times New Roman" w:hAnsi="Times New Roman" w:cs="Times New Roman"/>
          <w:sz w:val="28"/>
          <w:szCs w:val="28"/>
        </w:rPr>
        <w:t>1.1</w:t>
      </w:r>
      <w:r w:rsidR="00B01EA8" w:rsidRPr="00EE23BC">
        <w:rPr>
          <w:rFonts w:ascii="Times New Roman" w:hAnsi="Times New Roman" w:cs="Times New Roman"/>
          <w:sz w:val="28"/>
          <w:szCs w:val="28"/>
        </w:rPr>
        <w:t>. Постоянный мониторинг пл</w:t>
      </w:r>
      <w:r w:rsidRPr="00EE23BC">
        <w:rPr>
          <w:rFonts w:ascii="Times New Roman" w:hAnsi="Times New Roman" w:cs="Times New Roman"/>
          <w:sz w:val="28"/>
          <w:szCs w:val="28"/>
        </w:rPr>
        <w:t>атежей в бюджет Нижнебурбукского сельского поселения</w:t>
      </w:r>
      <w:r w:rsidR="00B01EA8" w:rsidRPr="00EE23BC">
        <w:rPr>
          <w:rFonts w:ascii="Times New Roman" w:hAnsi="Times New Roman" w:cs="Times New Roman"/>
          <w:sz w:val="28"/>
          <w:szCs w:val="28"/>
        </w:rPr>
        <w:t>;</w:t>
      </w:r>
    </w:p>
    <w:p w:rsidR="00B01EA8" w:rsidRPr="00EE23BC" w:rsidRDefault="00A31F1E" w:rsidP="00B01EA8">
      <w:pPr>
        <w:ind w:firstLine="709"/>
        <w:jc w:val="both"/>
        <w:rPr>
          <w:rFonts w:ascii="Times New Roman" w:hAnsi="Times New Roman" w:cs="Times New Roman"/>
          <w:sz w:val="28"/>
          <w:szCs w:val="28"/>
        </w:rPr>
      </w:pPr>
      <w:r w:rsidRPr="00EE23BC">
        <w:rPr>
          <w:rFonts w:ascii="Times New Roman" w:hAnsi="Times New Roman" w:cs="Times New Roman"/>
          <w:sz w:val="28"/>
          <w:szCs w:val="28"/>
        </w:rPr>
        <w:t>1.2</w:t>
      </w:r>
      <w:r w:rsidR="00B01EA8" w:rsidRPr="00EE23BC">
        <w:rPr>
          <w:rFonts w:ascii="Times New Roman" w:hAnsi="Times New Roman" w:cs="Times New Roman"/>
          <w:sz w:val="28"/>
          <w:szCs w:val="28"/>
        </w:rPr>
        <w:t>. Увеличение количества объектов имущества, налогооблагаемых исходя из кадастровой стоимости;</w:t>
      </w:r>
    </w:p>
    <w:p w:rsidR="00B01EA8" w:rsidRPr="00EE23BC" w:rsidRDefault="00A31F1E" w:rsidP="00B01EA8">
      <w:pPr>
        <w:ind w:firstLine="709"/>
        <w:jc w:val="both"/>
        <w:rPr>
          <w:rFonts w:ascii="Times New Roman" w:hAnsi="Times New Roman" w:cs="Times New Roman"/>
          <w:sz w:val="28"/>
          <w:szCs w:val="28"/>
        </w:rPr>
      </w:pPr>
      <w:r w:rsidRPr="00EE23BC">
        <w:rPr>
          <w:rFonts w:ascii="Times New Roman" w:hAnsi="Times New Roman" w:cs="Times New Roman"/>
          <w:sz w:val="28"/>
          <w:szCs w:val="28"/>
        </w:rPr>
        <w:t>1.3</w:t>
      </w:r>
      <w:r w:rsidR="00B01EA8" w:rsidRPr="00EE23BC">
        <w:rPr>
          <w:rFonts w:ascii="Times New Roman" w:hAnsi="Times New Roman" w:cs="Times New Roman"/>
          <w:sz w:val="28"/>
          <w:szCs w:val="28"/>
        </w:rPr>
        <w:t>. Оптимизация налоговых расходов бюджета, сокращение неэффективных и невостребованных налоговых льгот;</w:t>
      </w:r>
    </w:p>
    <w:p w:rsidR="00A31F1E" w:rsidRPr="00EE23BC" w:rsidRDefault="00A31F1E" w:rsidP="00B01EA8">
      <w:pPr>
        <w:ind w:firstLine="709"/>
        <w:jc w:val="both"/>
        <w:rPr>
          <w:rFonts w:ascii="Times New Roman" w:hAnsi="Times New Roman" w:cs="Times New Roman"/>
          <w:sz w:val="28"/>
          <w:szCs w:val="28"/>
        </w:rPr>
      </w:pPr>
      <w:r w:rsidRPr="00EE23BC">
        <w:rPr>
          <w:rFonts w:ascii="Times New Roman" w:hAnsi="Times New Roman" w:cs="Times New Roman"/>
          <w:sz w:val="28"/>
          <w:szCs w:val="28"/>
        </w:rPr>
        <w:lastRenderedPageBreak/>
        <w:t xml:space="preserve">1.4. Ликвидация </w:t>
      </w:r>
      <w:proofErr w:type="gramStart"/>
      <w:r w:rsidRPr="00EE23BC">
        <w:rPr>
          <w:rFonts w:ascii="Times New Roman" w:hAnsi="Times New Roman" w:cs="Times New Roman"/>
          <w:sz w:val="28"/>
          <w:szCs w:val="28"/>
        </w:rPr>
        <w:t>недоимки</w:t>
      </w:r>
      <w:r w:rsidR="00EE23BC" w:rsidRPr="00EE23BC">
        <w:rPr>
          <w:rFonts w:ascii="Times New Roman" w:hAnsi="Times New Roman" w:cs="Times New Roman"/>
          <w:sz w:val="28"/>
          <w:szCs w:val="28"/>
        </w:rPr>
        <w:t xml:space="preserve">  по</w:t>
      </w:r>
      <w:proofErr w:type="gramEnd"/>
      <w:r w:rsidR="00EE23BC" w:rsidRPr="00EE23BC">
        <w:rPr>
          <w:rFonts w:ascii="Times New Roman" w:hAnsi="Times New Roman" w:cs="Times New Roman"/>
          <w:sz w:val="28"/>
          <w:szCs w:val="28"/>
        </w:rPr>
        <w:t xml:space="preserve"> налоговым платежам в бюджет сельского поселения.</w:t>
      </w:r>
    </w:p>
    <w:p w:rsidR="00B01EA8" w:rsidRPr="008F7504" w:rsidRDefault="00B01EA8" w:rsidP="00B01EA8">
      <w:pPr>
        <w:jc w:val="center"/>
      </w:pPr>
      <w:r w:rsidRPr="008F7504">
        <w:rPr>
          <w:b/>
          <w:bCs/>
          <w:sz w:val="28"/>
          <w:szCs w:val="28"/>
        </w:rPr>
        <w:t>3.4.5. Управление муниципальной собственностью</w:t>
      </w:r>
    </w:p>
    <w:p w:rsidR="00886062" w:rsidRPr="004A4736" w:rsidRDefault="00886062" w:rsidP="00886062">
      <w:pPr>
        <w:ind w:firstLine="709"/>
        <w:jc w:val="both"/>
        <w:rPr>
          <w:rFonts w:ascii="Times New Roman" w:hAnsi="Times New Roman" w:cs="Times New Roman"/>
          <w:spacing w:val="-1"/>
          <w:sz w:val="28"/>
          <w:szCs w:val="28"/>
        </w:rPr>
      </w:pPr>
      <w:r w:rsidRPr="004A4736">
        <w:rPr>
          <w:rFonts w:ascii="Times New Roman" w:hAnsi="Times New Roman" w:cs="Times New Roman"/>
          <w:spacing w:val="-1"/>
          <w:sz w:val="28"/>
          <w:szCs w:val="28"/>
        </w:rPr>
        <w:t xml:space="preserve">К вопросам местного значения </w:t>
      </w:r>
      <w:proofErr w:type="gramStart"/>
      <w:r w:rsidRPr="004A4736">
        <w:rPr>
          <w:rFonts w:ascii="Times New Roman" w:hAnsi="Times New Roman" w:cs="Times New Roman"/>
          <w:spacing w:val="-1"/>
          <w:sz w:val="28"/>
          <w:szCs w:val="28"/>
        </w:rPr>
        <w:t>Нижнебурбукского  сельского</w:t>
      </w:r>
      <w:proofErr w:type="gramEnd"/>
      <w:r w:rsidRPr="004A4736">
        <w:rPr>
          <w:rFonts w:ascii="Times New Roman" w:hAnsi="Times New Roman" w:cs="Times New Roman"/>
          <w:spacing w:val="-1"/>
          <w:sz w:val="28"/>
          <w:szCs w:val="28"/>
        </w:rPr>
        <w:t xml:space="preserve"> поселения относятся:</w:t>
      </w:r>
    </w:p>
    <w:p w:rsidR="004A4736" w:rsidRDefault="00886062" w:rsidP="004A4736">
      <w:pPr>
        <w:ind w:firstLine="709"/>
        <w:jc w:val="both"/>
        <w:rPr>
          <w:rFonts w:ascii="Times New Roman" w:hAnsi="Times New Roman" w:cs="Times New Roman"/>
          <w:sz w:val="28"/>
          <w:szCs w:val="28"/>
        </w:rPr>
      </w:pPr>
      <w:r w:rsidRPr="004A4736">
        <w:rPr>
          <w:rFonts w:ascii="Times New Roman" w:hAnsi="Times New Roman" w:cs="Times New Roman"/>
          <w:sz w:val="28"/>
          <w:szCs w:val="28"/>
        </w:rPr>
        <w:t xml:space="preserve">владение, пользование и распоряжение имуществом, находящимся в муниципальной собственности </w:t>
      </w:r>
      <w:r w:rsidR="004A4736">
        <w:rPr>
          <w:rFonts w:ascii="Times New Roman" w:hAnsi="Times New Roman" w:cs="Times New Roman"/>
          <w:sz w:val="28"/>
          <w:szCs w:val="28"/>
        </w:rPr>
        <w:t>сельского поселения.</w:t>
      </w:r>
    </w:p>
    <w:p w:rsidR="00B01EA8" w:rsidRPr="00C50C20" w:rsidRDefault="004A4736" w:rsidP="004A4736">
      <w:pPr>
        <w:ind w:firstLine="709"/>
        <w:jc w:val="both"/>
        <w:rPr>
          <w:rFonts w:ascii="Times New Roman" w:hAnsi="Times New Roman" w:cs="Times New Roman"/>
          <w:sz w:val="28"/>
          <w:szCs w:val="28"/>
        </w:rPr>
      </w:pPr>
      <w:r w:rsidRPr="00C50C20">
        <w:rPr>
          <w:rFonts w:ascii="Times New Roman" w:hAnsi="Times New Roman" w:cs="Times New Roman"/>
          <w:sz w:val="28"/>
          <w:szCs w:val="28"/>
        </w:rPr>
        <w:t xml:space="preserve"> </w:t>
      </w:r>
      <w:proofErr w:type="gramStart"/>
      <w:r w:rsidRPr="00C50C20">
        <w:rPr>
          <w:rFonts w:ascii="Times New Roman" w:hAnsi="Times New Roman" w:cs="Times New Roman"/>
          <w:sz w:val="28"/>
          <w:szCs w:val="28"/>
        </w:rPr>
        <w:t>В  реестр</w:t>
      </w:r>
      <w:proofErr w:type="gramEnd"/>
      <w:r w:rsidR="00B01EA8" w:rsidRPr="00C50C20">
        <w:rPr>
          <w:rFonts w:ascii="Times New Roman" w:hAnsi="Times New Roman" w:cs="Times New Roman"/>
          <w:sz w:val="28"/>
          <w:szCs w:val="28"/>
        </w:rPr>
        <w:t xml:space="preserve"> муниципального имущества </w:t>
      </w:r>
      <w:r w:rsidRPr="00C50C20">
        <w:rPr>
          <w:rFonts w:ascii="Times New Roman" w:hAnsi="Times New Roman" w:cs="Times New Roman"/>
          <w:sz w:val="28"/>
          <w:szCs w:val="28"/>
        </w:rPr>
        <w:t>Нижнебурбукского МО  внесены</w:t>
      </w:r>
      <w:r w:rsidR="00B01EA8" w:rsidRPr="00C50C20">
        <w:rPr>
          <w:rFonts w:ascii="Times New Roman" w:hAnsi="Times New Roman" w:cs="Times New Roman"/>
          <w:sz w:val="28"/>
          <w:szCs w:val="28"/>
        </w:rPr>
        <w:t>:</w:t>
      </w:r>
    </w:p>
    <w:p w:rsidR="00B01EA8"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1</w:t>
      </w:r>
      <w:r w:rsidR="004A4736" w:rsidRPr="00C50C20">
        <w:rPr>
          <w:rFonts w:ascii="Times New Roman" w:hAnsi="Times New Roman" w:cs="Times New Roman"/>
          <w:sz w:val="28"/>
          <w:szCs w:val="28"/>
        </w:rPr>
        <w:t xml:space="preserve">. здание </w:t>
      </w:r>
      <w:proofErr w:type="gramStart"/>
      <w:r w:rsidR="004A4736" w:rsidRPr="00C50C20">
        <w:rPr>
          <w:rFonts w:ascii="Times New Roman" w:hAnsi="Times New Roman" w:cs="Times New Roman"/>
          <w:sz w:val="28"/>
          <w:szCs w:val="28"/>
        </w:rPr>
        <w:t>администрации,  4</w:t>
      </w:r>
      <w:proofErr w:type="gramEnd"/>
      <w:r w:rsidR="004A4736" w:rsidRPr="00C50C20">
        <w:rPr>
          <w:rFonts w:ascii="Times New Roman" w:hAnsi="Times New Roman" w:cs="Times New Roman"/>
          <w:sz w:val="28"/>
          <w:szCs w:val="28"/>
        </w:rPr>
        <w:t xml:space="preserve"> здания водонапорных башен;</w:t>
      </w:r>
      <w:r w:rsidRPr="00C50C20">
        <w:rPr>
          <w:rFonts w:ascii="Times New Roman" w:hAnsi="Times New Roman" w:cs="Times New Roman"/>
          <w:sz w:val="28"/>
          <w:szCs w:val="28"/>
        </w:rPr>
        <w:t xml:space="preserve"> </w:t>
      </w:r>
    </w:p>
    <w:p w:rsidR="00B01EA8" w:rsidRPr="00C50C20" w:rsidRDefault="004A4736" w:rsidP="004A4736">
      <w:pPr>
        <w:ind w:firstLine="709"/>
        <w:jc w:val="both"/>
        <w:rPr>
          <w:rFonts w:ascii="Times New Roman" w:hAnsi="Times New Roman" w:cs="Times New Roman"/>
          <w:sz w:val="28"/>
          <w:szCs w:val="28"/>
        </w:rPr>
      </w:pPr>
      <w:r w:rsidRPr="00C50C20">
        <w:rPr>
          <w:rFonts w:ascii="Times New Roman" w:hAnsi="Times New Roman" w:cs="Times New Roman"/>
          <w:sz w:val="28"/>
          <w:szCs w:val="28"/>
        </w:rPr>
        <w:t>2.18 земельных участков;</w:t>
      </w:r>
    </w:p>
    <w:p w:rsidR="004A4736" w:rsidRPr="00C50C20" w:rsidRDefault="004A4736" w:rsidP="004A4736">
      <w:pPr>
        <w:ind w:firstLine="709"/>
        <w:jc w:val="both"/>
        <w:rPr>
          <w:rFonts w:ascii="Times New Roman" w:hAnsi="Times New Roman" w:cs="Times New Roman"/>
          <w:sz w:val="28"/>
          <w:szCs w:val="28"/>
        </w:rPr>
      </w:pPr>
      <w:r w:rsidRPr="00C50C20">
        <w:rPr>
          <w:rFonts w:ascii="Times New Roman" w:hAnsi="Times New Roman" w:cs="Times New Roman"/>
          <w:sz w:val="28"/>
          <w:szCs w:val="28"/>
        </w:rPr>
        <w:t>3.17 автомобильных дорог;</w:t>
      </w:r>
    </w:p>
    <w:p w:rsidR="00B01EA8" w:rsidRPr="00C50C20" w:rsidRDefault="004A4736"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4) 2</w:t>
      </w:r>
      <w:r w:rsidR="00B01EA8" w:rsidRPr="00C50C20">
        <w:rPr>
          <w:rFonts w:ascii="Times New Roman" w:hAnsi="Times New Roman" w:cs="Times New Roman"/>
          <w:sz w:val="28"/>
          <w:szCs w:val="28"/>
        </w:rPr>
        <w:t xml:space="preserve"> единиц транспортных и технических средств.</w:t>
      </w:r>
    </w:p>
    <w:p w:rsidR="00B01EA8" w:rsidRPr="00C50C20" w:rsidRDefault="004A4736"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На 25</w:t>
      </w:r>
      <w:r w:rsidR="00B01EA8" w:rsidRPr="00C50C20">
        <w:rPr>
          <w:rFonts w:ascii="Times New Roman" w:hAnsi="Times New Roman" w:cs="Times New Roman"/>
          <w:sz w:val="28"/>
          <w:szCs w:val="28"/>
        </w:rPr>
        <w:t xml:space="preserve"> объектов недвижимого имущества зарегистрировано соответствующее право.</w:t>
      </w:r>
    </w:p>
    <w:p w:rsidR="004A4736"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Всё учтённое муниципальное имущество использу</w:t>
      </w:r>
      <w:r w:rsidR="004A4736" w:rsidRPr="00C50C20">
        <w:rPr>
          <w:rFonts w:ascii="Times New Roman" w:hAnsi="Times New Roman" w:cs="Times New Roman"/>
          <w:sz w:val="28"/>
          <w:szCs w:val="28"/>
        </w:rPr>
        <w:t>ется по профильному назначению.</w:t>
      </w:r>
    </w:p>
    <w:p w:rsidR="00B01EA8"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В части управления и распоряжени</w:t>
      </w:r>
      <w:r w:rsidR="004A4736" w:rsidRPr="00C50C20">
        <w:rPr>
          <w:rFonts w:ascii="Times New Roman" w:hAnsi="Times New Roman" w:cs="Times New Roman"/>
          <w:sz w:val="28"/>
          <w:szCs w:val="28"/>
        </w:rPr>
        <w:t>я муниципальной собственностью проводиться следующая</w:t>
      </w:r>
      <w:r w:rsidRPr="00C50C20">
        <w:rPr>
          <w:rFonts w:ascii="Times New Roman" w:hAnsi="Times New Roman" w:cs="Times New Roman"/>
          <w:sz w:val="28"/>
          <w:szCs w:val="28"/>
        </w:rPr>
        <w:t xml:space="preserve"> работа:</w:t>
      </w:r>
    </w:p>
    <w:p w:rsidR="00B01EA8" w:rsidRPr="00C50C20" w:rsidRDefault="00615620"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-Постановка</w:t>
      </w:r>
      <w:r w:rsidR="00B01EA8" w:rsidRPr="00C50C20">
        <w:rPr>
          <w:rFonts w:ascii="Times New Roman" w:hAnsi="Times New Roman" w:cs="Times New Roman"/>
          <w:sz w:val="28"/>
          <w:szCs w:val="28"/>
        </w:rPr>
        <w:t xml:space="preserve"> на кадастровый учёт и на учёт в качестве бесхозяйного имущества </w:t>
      </w:r>
      <w:r w:rsidRPr="00C50C20">
        <w:rPr>
          <w:rFonts w:ascii="Times New Roman" w:hAnsi="Times New Roman" w:cs="Times New Roman"/>
          <w:sz w:val="28"/>
          <w:szCs w:val="28"/>
        </w:rPr>
        <w:t>объектов;</w:t>
      </w:r>
    </w:p>
    <w:p w:rsidR="00B01EA8" w:rsidRPr="00C50C20" w:rsidRDefault="00615620"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-Признание права</w:t>
      </w:r>
      <w:r w:rsidR="00B01EA8" w:rsidRPr="00C50C20">
        <w:rPr>
          <w:rFonts w:ascii="Times New Roman" w:hAnsi="Times New Roman" w:cs="Times New Roman"/>
          <w:sz w:val="28"/>
          <w:szCs w:val="28"/>
        </w:rPr>
        <w:t xml:space="preserve"> муниципальной собст</w:t>
      </w:r>
      <w:r w:rsidRPr="00C50C20">
        <w:rPr>
          <w:rFonts w:ascii="Times New Roman" w:hAnsi="Times New Roman" w:cs="Times New Roman"/>
          <w:sz w:val="28"/>
          <w:szCs w:val="28"/>
        </w:rPr>
        <w:t xml:space="preserve">венности в судебном порядке </w:t>
      </w:r>
      <w:proofErr w:type="gramStart"/>
      <w:r w:rsidRPr="00C50C20">
        <w:rPr>
          <w:rFonts w:ascii="Times New Roman" w:hAnsi="Times New Roman" w:cs="Times New Roman"/>
          <w:sz w:val="28"/>
          <w:szCs w:val="28"/>
        </w:rPr>
        <w:t>на  бесхозяйные</w:t>
      </w:r>
      <w:proofErr w:type="gramEnd"/>
      <w:r w:rsidRPr="00C50C20">
        <w:rPr>
          <w:rFonts w:ascii="Times New Roman" w:hAnsi="Times New Roman" w:cs="Times New Roman"/>
          <w:sz w:val="28"/>
          <w:szCs w:val="28"/>
        </w:rPr>
        <w:t xml:space="preserve"> объекты</w:t>
      </w:r>
      <w:r w:rsidR="00B01EA8" w:rsidRPr="00C50C20">
        <w:rPr>
          <w:rFonts w:ascii="Times New Roman" w:hAnsi="Times New Roman" w:cs="Times New Roman"/>
          <w:sz w:val="28"/>
          <w:szCs w:val="28"/>
        </w:rPr>
        <w:t xml:space="preserve"> </w:t>
      </w:r>
      <w:r w:rsidRPr="00C50C20">
        <w:rPr>
          <w:rFonts w:ascii="Times New Roman" w:hAnsi="Times New Roman" w:cs="Times New Roman"/>
          <w:sz w:val="28"/>
          <w:szCs w:val="28"/>
        </w:rPr>
        <w:t>(скважины);</w:t>
      </w:r>
    </w:p>
    <w:p w:rsidR="00B01EA8" w:rsidRPr="00C50C20" w:rsidRDefault="00615620"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-регистрация права</w:t>
      </w:r>
      <w:r w:rsidR="00B01EA8" w:rsidRPr="00C50C20">
        <w:rPr>
          <w:rFonts w:ascii="Times New Roman" w:hAnsi="Times New Roman" w:cs="Times New Roman"/>
          <w:sz w:val="28"/>
          <w:szCs w:val="28"/>
        </w:rPr>
        <w:t xml:space="preserve"> м</w:t>
      </w:r>
      <w:r w:rsidRPr="00C50C20">
        <w:rPr>
          <w:rFonts w:ascii="Times New Roman" w:hAnsi="Times New Roman" w:cs="Times New Roman"/>
          <w:sz w:val="28"/>
          <w:szCs w:val="28"/>
        </w:rPr>
        <w:t xml:space="preserve">униципальной собственности </w:t>
      </w:r>
      <w:proofErr w:type="gramStart"/>
      <w:r w:rsidRPr="00C50C20">
        <w:rPr>
          <w:rFonts w:ascii="Times New Roman" w:hAnsi="Times New Roman" w:cs="Times New Roman"/>
          <w:sz w:val="28"/>
          <w:szCs w:val="28"/>
        </w:rPr>
        <w:t>на  объекты</w:t>
      </w:r>
      <w:proofErr w:type="gramEnd"/>
      <w:r w:rsidR="00B01EA8" w:rsidRPr="00C50C20">
        <w:rPr>
          <w:rFonts w:ascii="Times New Roman" w:hAnsi="Times New Roman" w:cs="Times New Roman"/>
          <w:sz w:val="28"/>
          <w:szCs w:val="28"/>
        </w:rPr>
        <w:t xml:space="preserve"> нед</w:t>
      </w:r>
      <w:r w:rsidRPr="00C50C20">
        <w:rPr>
          <w:rFonts w:ascii="Times New Roman" w:hAnsi="Times New Roman" w:cs="Times New Roman"/>
          <w:sz w:val="28"/>
          <w:szCs w:val="28"/>
        </w:rPr>
        <w:t>вижимости</w:t>
      </w:r>
      <w:r w:rsidR="00B01EA8" w:rsidRPr="00C50C20">
        <w:rPr>
          <w:rFonts w:ascii="Times New Roman" w:hAnsi="Times New Roman" w:cs="Times New Roman"/>
          <w:sz w:val="28"/>
          <w:szCs w:val="28"/>
        </w:rPr>
        <w:t xml:space="preserve"> и объекты жилищного фонда.</w:t>
      </w:r>
    </w:p>
    <w:p w:rsidR="00615620"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 xml:space="preserve">Приняты в муниципальную собственность из собственности Иркутской области </w:t>
      </w:r>
      <w:r w:rsidR="00615620" w:rsidRPr="00C50C20">
        <w:rPr>
          <w:rFonts w:ascii="Times New Roman" w:hAnsi="Times New Roman" w:cs="Times New Roman"/>
          <w:sz w:val="28"/>
          <w:szCs w:val="28"/>
        </w:rPr>
        <w:t>3 автомобильные дороги и земельные участки под ними.</w:t>
      </w:r>
    </w:p>
    <w:p w:rsidR="00B01EA8" w:rsidRPr="00C50C20" w:rsidRDefault="00615620"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-выявление</w:t>
      </w:r>
      <w:r w:rsidR="00B01EA8" w:rsidRPr="00C50C20">
        <w:rPr>
          <w:rFonts w:ascii="Times New Roman" w:hAnsi="Times New Roman" w:cs="Times New Roman"/>
          <w:sz w:val="28"/>
          <w:szCs w:val="28"/>
        </w:rPr>
        <w:t xml:space="preserve"> невостребованных земельных долей в целях признания права муниципальной собственности на них, и дальнейшего вовлечения в оборот земель сельскохозяйственного назначения.</w:t>
      </w:r>
    </w:p>
    <w:p w:rsidR="00DD733F" w:rsidRPr="00C50C20" w:rsidRDefault="00DD733F" w:rsidP="00DD733F">
      <w:pPr>
        <w:jc w:val="both"/>
        <w:rPr>
          <w:rFonts w:ascii="Times New Roman" w:hAnsi="Times New Roman" w:cs="Times New Roman"/>
          <w:sz w:val="28"/>
          <w:szCs w:val="28"/>
        </w:rPr>
      </w:pPr>
      <w:r w:rsidRPr="00C50C20">
        <w:rPr>
          <w:rFonts w:ascii="Times New Roman" w:hAnsi="Times New Roman" w:cs="Times New Roman"/>
          <w:sz w:val="28"/>
          <w:szCs w:val="28"/>
        </w:rPr>
        <w:t xml:space="preserve"> </w:t>
      </w:r>
    </w:p>
    <w:p w:rsidR="00B01EA8" w:rsidRPr="00C50C20" w:rsidRDefault="00B01EA8" w:rsidP="00B01EA8">
      <w:pPr>
        <w:ind w:firstLine="709"/>
        <w:jc w:val="center"/>
        <w:rPr>
          <w:rFonts w:ascii="Times New Roman" w:hAnsi="Times New Roman" w:cs="Times New Roman"/>
          <w:sz w:val="28"/>
          <w:szCs w:val="28"/>
        </w:rPr>
      </w:pPr>
    </w:p>
    <w:p w:rsidR="00B01EA8" w:rsidRPr="00C50C20" w:rsidRDefault="00B01EA8" w:rsidP="00B01EA8">
      <w:pPr>
        <w:jc w:val="center"/>
        <w:rPr>
          <w:rFonts w:ascii="Times New Roman" w:hAnsi="Times New Roman" w:cs="Times New Roman"/>
          <w:b/>
          <w:bCs/>
          <w:sz w:val="28"/>
          <w:szCs w:val="28"/>
        </w:rPr>
      </w:pPr>
      <w:r w:rsidRPr="00C50C20">
        <w:rPr>
          <w:rFonts w:ascii="Times New Roman" w:hAnsi="Times New Roman" w:cs="Times New Roman"/>
          <w:b/>
          <w:bCs/>
          <w:sz w:val="28"/>
          <w:szCs w:val="28"/>
        </w:rPr>
        <w:t>Проблемы</w:t>
      </w:r>
    </w:p>
    <w:p w:rsidR="00B01EA8" w:rsidRPr="00C50C20" w:rsidRDefault="00B01EA8" w:rsidP="00B01EA8">
      <w:pPr>
        <w:ind w:firstLine="709"/>
        <w:jc w:val="center"/>
        <w:rPr>
          <w:rFonts w:ascii="Times New Roman" w:hAnsi="Times New Roman" w:cs="Times New Roman"/>
          <w:sz w:val="28"/>
          <w:szCs w:val="28"/>
        </w:rPr>
      </w:pPr>
    </w:p>
    <w:p w:rsidR="00B01EA8"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В сфере управления муниципальной собственностью имеются проблемы, связанные с недостаточным уровнем обеспечения объектов муниципального имущества технической документацией и правоустанавливающими документами, а также неудовлетворительное техническое состояние многих объектов муниципального имущества, требующее значительных затрат на проведение восстановительных, ремонтных работ, а также работ по демонтажу ветхих объектов.</w:t>
      </w:r>
    </w:p>
    <w:p w:rsidR="00B01EA8"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Основными приоритетами деятельности в части управления муниципальной собственностью являются:</w:t>
      </w:r>
    </w:p>
    <w:p w:rsidR="00B01EA8"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 xml:space="preserve"> - управление и распоряжение муниципальной </w:t>
      </w:r>
      <w:proofErr w:type="gramStart"/>
      <w:r w:rsidRPr="00C50C20">
        <w:rPr>
          <w:rFonts w:ascii="Times New Roman" w:hAnsi="Times New Roman" w:cs="Times New Roman"/>
          <w:sz w:val="28"/>
          <w:szCs w:val="28"/>
        </w:rPr>
        <w:t>собственностью ,</w:t>
      </w:r>
      <w:proofErr w:type="gramEnd"/>
      <w:r w:rsidRPr="00C50C20">
        <w:rPr>
          <w:rFonts w:ascii="Times New Roman" w:hAnsi="Times New Roman" w:cs="Times New Roman"/>
          <w:sz w:val="28"/>
          <w:szCs w:val="28"/>
        </w:rPr>
        <w:t xml:space="preserve"> учёт муниципальной собственности района и контроль за её использованием, включающий в себя обеспечение ее сохранности, развития, </w:t>
      </w:r>
      <w:r w:rsidRPr="00C50C20">
        <w:rPr>
          <w:rFonts w:ascii="Times New Roman" w:hAnsi="Times New Roman" w:cs="Times New Roman"/>
          <w:sz w:val="28"/>
          <w:szCs w:val="28"/>
        </w:rPr>
        <w:lastRenderedPageBreak/>
        <w:t>функционирования и использования в интересах муниципального образования;</w:t>
      </w:r>
    </w:p>
    <w:p w:rsidR="00B01EA8"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 распоряжение земельным</w:t>
      </w:r>
      <w:r w:rsidR="00615620" w:rsidRPr="00C50C20">
        <w:rPr>
          <w:rFonts w:ascii="Times New Roman" w:hAnsi="Times New Roman" w:cs="Times New Roman"/>
          <w:sz w:val="28"/>
          <w:szCs w:val="28"/>
        </w:rPr>
        <w:t>и участками на территории сельского поселения</w:t>
      </w:r>
      <w:r w:rsidRPr="00C50C20">
        <w:rPr>
          <w:rFonts w:ascii="Times New Roman" w:hAnsi="Times New Roman" w:cs="Times New Roman"/>
          <w:sz w:val="28"/>
          <w:szCs w:val="28"/>
        </w:rPr>
        <w:t>, предоставление которых отнесено к компетенции органов местного самоуправления.</w:t>
      </w:r>
    </w:p>
    <w:p w:rsidR="00B01EA8"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 xml:space="preserve">Эффективное управление муниципальной собственностью и рациональное распоряжение земельными участками на </w:t>
      </w:r>
      <w:proofErr w:type="gramStart"/>
      <w:r w:rsidRPr="00C50C20">
        <w:rPr>
          <w:rFonts w:ascii="Times New Roman" w:hAnsi="Times New Roman" w:cs="Times New Roman"/>
          <w:sz w:val="28"/>
          <w:szCs w:val="28"/>
        </w:rPr>
        <w:t>территории  создаст</w:t>
      </w:r>
      <w:proofErr w:type="gramEnd"/>
      <w:r w:rsidRPr="00C50C20">
        <w:rPr>
          <w:rFonts w:ascii="Times New Roman" w:hAnsi="Times New Roman" w:cs="Times New Roman"/>
          <w:sz w:val="28"/>
          <w:szCs w:val="28"/>
        </w:rPr>
        <w:t xml:space="preserve"> условия для социально-экономиче</w:t>
      </w:r>
      <w:r w:rsidR="00615620" w:rsidRPr="00C50C20">
        <w:rPr>
          <w:rFonts w:ascii="Times New Roman" w:hAnsi="Times New Roman" w:cs="Times New Roman"/>
          <w:sz w:val="28"/>
          <w:szCs w:val="28"/>
        </w:rPr>
        <w:t>ского развития поселения</w:t>
      </w:r>
      <w:r w:rsidRPr="00C50C20">
        <w:rPr>
          <w:rFonts w:ascii="Times New Roman" w:hAnsi="Times New Roman" w:cs="Times New Roman"/>
          <w:sz w:val="28"/>
          <w:szCs w:val="28"/>
        </w:rPr>
        <w:t xml:space="preserve">, развития сельского хозяйства и других отраслей экономики, будет способствовать пополнению доходной части бюджета </w:t>
      </w:r>
      <w:r w:rsidR="00615620" w:rsidRPr="00C50C20">
        <w:rPr>
          <w:rFonts w:ascii="Times New Roman" w:hAnsi="Times New Roman" w:cs="Times New Roman"/>
          <w:sz w:val="28"/>
          <w:szCs w:val="28"/>
        </w:rPr>
        <w:t>Нижнебурбукского сельского поселения.</w:t>
      </w:r>
      <w:r w:rsidRPr="00C50C20">
        <w:rPr>
          <w:rFonts w:ascii="Times New Roman" w:hAnsi="Times New Roman" w:cs="Times New Roman"/>
          <w:sz w:val="28"/>
          <w:szCs w:val="28"/>
        </w:rPr>
        <w:t>.</w:t>
      </w:r>
    </w:p>
    <w:p w:rsidR="00B01EA8" w:rsidRPr="00C50C20" w:rsidRDefault="00B01EA8" w:rsidP="00B01EA8">
      <w:pPr>
        <w:ind w:firstLine="709"/>
        <w:jc w:val="both"/>
        <w:rPr>
          <w:rFonts w:ascii="Times New Roman" w:hAnsi="Times New Roman" w:cs="Times New Roman"/>
          <w:sz w:val="28"/>
          <w:szCs w:val="28"/>
        </w:rPr>
      </w:pPr>
    </w:p>
    <w:p w:rsidR="00B01EA8" w:rsidRPr="00C50C20" w:rsidRDefault="00B01EA8" w:rsidP="00B01EA8">
      <w:pPr>
        <w:ind w:firstLine="709"/>
        <w:jc w:val="center"/>
        <w:rPr>
          <w:rFonts w:ascii="Times New Roman" w:hAnsi="Times New Roman" w:cs="Times New Roman"/>
          <w:b/>
          <w:bCs/>
          <w:sz w:val="28"/>
          <w:szCs w:val="28"/>
        </w:rPr>
      </w:pPr>
      <w:r w:rsidRPr="00C50C20">
        <w:rPr>
          <w:rFonts w:ascii="Times New Roman" w:hAnsi="Times New Roman" w:cs="Times New Roman"/>
          <w:b/>
          <w:bCs/>
          <w:sz w:val="28"/>
          <w:szCs w:val="28"/>
        </w:rPr>
        <w:t>Цели, задачи, мероприятия</w:t>
      </w:r>
    </w:p>
    <w:p w:rsidR="00B01EA8" w:rsidRPr="00C50C20" w:rsidRDefault="00B01EA8" w:rsidP="00B01EA8">
      <w:pPr>
        <w:ind w:firstLine="709"/>
        <w:jc w:val="both"/>
        <w:rPr>
          <w:rFonts w:ascii="Times New Roman" w:hAnsi="Times New Roman" w:cs="Times New Roman"/>
          <w:sz w:val="28"/>
          <w:szCs w:val="28"/>
        </w:rPr>
      </w:pPr>
      <w:r w:rsidRPr="00C50C20">
        <w:rPr>
          <w:rFonts w:ascii="Times New Roman" w:hAnsi="Times New Roman" w:cs="Times New Roman"/>
          <w:sz w:val="28"/>
          <w:szCs w:val="28"/>
        </w:rPr>
        <w:t xml:space="preserve"> </w:t>
      </w:r>
    </w:p>
    <w:p w:rsidR="00B01EA8" w:rsidRPr="00C50C20" w:rsidRDefault="00B01EA8" w:rsidP="00B01EA8">
      <w:pPr>
        <w:autoSpaceDE w:val="0"/>
        <w:autoSpaceDN w:val="0"/>
        <w:adjustRightInd w:val="0"/>
        <w:ind w:firstLine="709"/>
        <w:jc w:val="both"/>
        <w:rPr>
          <w:rFonts w:ascii="Times New Roman" w:hAnsi="Times New Roman" w:cs="Times New Roman"/>
          <w:sz w:val="28"/>
          <w:szCs w:val="28"/>
        </w:rPr>
      </w:pPr>
      <w:r w:rsidRPr="00C50C20">
        <w:rPr>
          <w:rFonts w:ascii="Times New Roman" w:hAnsi="Times New Roman" w:cs="Times New Roman"/>
          <w:b/>
          <w:bCs/>
          <w:i/>
          <w:iCs/>
          <w:sz w:val="28"/>
          <w:szCs w:val="28"/>
        </w:rPr>
        <w:t>Тактическая цель</w:t>
      </w:r>
      <w:r w:rsidRPr="00C50C20">
        <w:rPr>
          <w:rFonts w:ascii="Times New Roman" w:hAnsi="Times New Roman" w:cs="Times New Roman"/>
          <w:b/>
          <w:bCs/>
          <w:sz w:val="28"/>
          <w:szCs w:val="28"/>
        </w:rPr>
        <w:t xml:space="preserve"> – </w:t>
      </w:r>
      <w:r w:rsidRPr="00C50C20">
        <w:rPr>
          <w:rFonts w:ascii="Times New Roman" w:hAnsi="Times New Roman" w:cs="Times New Roman"/>
          <w:sz w:val="28"/>
          <w:szCs w:val="28"/>
        </w:rPr>
        <w:t>совершенствование муниципального управления, повышение эффективности проводимой политики в области земельно-имущественных отношений и управления муниципальной собственностью.</w:t>
      </w:r>
    </w:p>
    <w:p w:rsidR="00B01EA8" w:rsidRPr="00C50C20" w:rsidRDefault="00B01EA8" w:rsidP="00B01EA8">
      <w:pPr>
        <w:autoSpaceDE w:val="0"/>
        <w:autoSpaceDN w:val="0"/>
        <w:adjustRightInd w:val="0"/>
        <w:ind w:firstLine="709"/>
        <w:jc w:val="both"/>
        <w:rPr>
          <w:rFonts w:ascii="Times New Roman" w:hAnsi="Times New Roman" w:cs="Times New Roman"/>
          <w:sz w:val="28"/>
          <w:szCs w:val="28"/>
        </w:rPr>
      </w:pPr>
      <w:r w:rsidRPr="00C50C20">
        <w:rPr>
          <w:rFonts w:ascii="Times New Roman" w:hAnsi="Times New Roman" w:cs="Times New Roman"/>
          <w:b/>
          <w:bCs/>
          <w:i/>
          <w:iCs/>
          <w:sz w:val="28"/>
          <w:szCs w:val="28"/>
        </w:rPr>
        <w:t>Тактическая задача 1.</w:t>
      </w:r>
      <w:r w:rsidRPr="00C50C20">
        <w:rPr>
          <w:rFonts w:ascii="Times New Roman" w:hAnsi="Times New Roman" w:cs="Times New Roman"/>
          <w:b/>
          <w:bCs/>
          <w:sz w:val="28"/>
          <w:szCs w:val="28"/>
        </w:rPr>
        <w:t xml:space="preserve"> </w:t>
      </w:r>
      <w:r w:rsidRPr="00C50C20">
        <w:rPr>
          <w:rFonts w:ascii="Times New Roman" w:hAnsi="Times New Roman" w:cs="Times New Roman"/>
          <w:sz w:val="28"/>
          <w:szCs w:val="28"/>
        </w:rPr>
        <w:t>Повышение эффективности механизмов управления экономическим развитием, обеспечение сохранности, надлежащего содержания и управления муниципальной собственностью.</w:t>
      </w:r>
    </w:p>
    <w:p w:rsidR="00B01EA8" w:rsidRPr="00C50C20" w:rsidRDefault="00B01EA8" w:rsidP="00B01EA8">
      <w:pPr>
        <w:autoSpaceDE w:val="0"/>
        <w:autoSpaceDN w:val="0"/>
        <w:adjustRightInd w:val="0"/>
        <w:ind w:firstLine="709"/>
        <w:jc w:val="both"/>
        <w:rPr>
          <w:rFonts w:ascii="Times New Roman" w:hAnsi="Times New Roman" w:cs="Times New Roman"/>
          <w:b/>
          <w:bCs/>
          <w:i/>
          <w:iCs/>
          <w:sz w:val="28"/>
          <w:szCs w:val="28"/>
        </w:rPr>
      </w:pPr>
      <w:r w:rsidRPr="00C50C20">
        <w:rPr>
          <w:rFonts w:ascii="Times New Roman" w:hAnsi="Times New Roman" w:cs="Times New Roman"/>
          <w:b/>
          <w:bCs/>
          <w:i/>
          <w:iCs/>
          <w:sz w:val="28"/>
          <w:szCs w:val="28"/>
        </w:rPr>
        <w:t>Мероприятия:</w:t>
      </w:r>
    </w:p>
    <w:p w:rsidR="00B01EA8" w:rsidRPr="00C50C20" w:rsidRDefault="00B01EA8" w:rsidP="00B01EA8">
      <w:pPr>
        <w:tabs>
          <w:tab w:val="left" w:pos="993"/>
        </w:tabs>
        <w:autoSpaceDE w:val="0"/>
        <w:autoSpaceDN w:val="0"/>
        <w:adjustRightInd w:val="0"/>
        <w:ind w:firstLine="709"/>
        <w:jc w:val="both"/>
        <w:rPr>
          <w:rFonts w:ascii="Times New Roman" w:hAnsi="Times New Roman" w:cs="Times New Roman"/>
          <w:sz w:val="28"/>
          <w:szCs w:val="28"/>
        </w:rPr>
      </w:pPr>
      <w:r w:rsidRPr="00C50C20">
        <w:rPr>
          <w:rFonts w:ascii="Times New Roman" w:hAnsi="Times New Roman" w:cs="Times New Roman"/>
          <w:sz w:val="28"/>
          <w:szCs w:val="28"/>
        </w:rPr>
        <w:t>1.1. Снижение административных барьеров;</w:t>
      </w:r>
    </w:p>
    <w:p w:rsidR="00B01EA8" w:rsidRPr="00C50C20" w:rsidRDefault="00B01EA8" w:rsidP="00B01EA8">
      <w:pPr>
        <w:tabs>
          <w:tab w:val="left" w:pos="993"/>
        </w:tabs>
        <w:autoSpaceDE w:val="0"/>
        <w:autoSpaceDN w:val="0"/>
        <w:adjustRightInd w:val="0"/>
        <w:ind w:firstLine="709"/>
        <w:jc w:val="both"/>
        <w:rPr>
          <w:rFonts w:ascii="Times New Roman" w:hAnsi="Times New Roman" w:cs="Times New Roman"/>
          <w:sz w:val="28"/>
          <w:szCs w:val="28"/>
        </w:rPr>
      </w:pPr>
      <w:r w:rsidRPr="00C50C20">
        <w:rPr>
          <w:rFonts w:ascii="Times New Roman" w:hAnsi="Times New Roman" w:cs="Times New Roman"/>
          <w:sz w:val="28"/>
          <w:szCs w:val="28"/>
        </w:rPr>
        <w:t xml:space="preserve">1.2. Повышение качества и доступности предоставления муниципальных услуг, в том числе в электронном виде; </w:t>
      </w:r>
    </w:p>
    <w:p w:rsidR="00B01EA8" w:rsidRPr="00C50C20" w:rsidRDefault="00B01EA8" w:rsidP="00B01EA8">
      <w:pPr>
        <w:tabs>
          <w:tab w:val="left" w:pos="993"/>
        </w:tabs>
        <w:autoSpaceDE w:val="0"/>
        <w:autoSpaceDN w:val="0"/>
        <w:adjustRightInd w:val="0"/>
        <w:ind w:firstLine="709"/>
        <w:jc w:val="both"/>
        <w:rPr>
          <w:rFonts w:ascii="Times New Roman" w:hAnsi="Times New Roman" w:cs="Times New Roman"/>
          <w:sz w:val="28"/>
          <w:szCs w:val="28"/>
        </w:rPr>
      </w:pPr>
      <w:r w:rsidRPr="00C50C20">
        <w:rPr>
          <w:rFonts w:ascii="Times New Roman" w:hAnsi="Times New Roman" w:cs="Times New Roman"/>
          <w:sz w:val="28"/>
          <w:szCs w:val="28"/>
        </w:rPr>
        <w:t>1.3. Совершенствование системы учета муниципальной собственности, проведение оценки и обеспечение имущественных интересов;</w:t>
      </w:r>
    </w:p>
    <w:p w:rsidR="00B01EA8" w:rsidRPr="00C50C20" w:rsidRDefault="00B01EA8" w:rsidP="00B01EA8">
      <w:pPr>
        <w:tabs>
          <w:tab w:val="left" w:pos="993"/>
        </w:tabs>
        <w:autoSpaceDE w:val="0"/>
        <w:autoSpaceDN w:val="0"/>
        <w:adjustRightInd w:val="0"/>
        <w:ind w:firstLine="709"/>
        <w:jc w:val="both"/>
        <w:rPr>
          <w:rFonts w:ascii="Times New Roman" w:hAnsi="Times New Roman" w:cs="Times New Roman"/>
          <w:sz w:val="28"/>
          <w:szCs w:val="28"/>
        </w:rPr>
      </w:pPr>
      <w:r w:rsidRPr="00C50C20">
        <w:rPr>
          <w:rFonts w:ascii="Times New Roman" w:hAnsi="Times New Roman" w:cs="Times New Roman"/>
          <w:sz w:val="28"/>
          <w:szCs w:val="28"/>
        </w:rPr>
        <w:t>1.4. Улучшение землеустройства и землепользования.</w:t>
      </w:r>
    </w:p>
    <w:p w:rsidR="00B01EA8" w:rsidRPr="00C50C20" w:rsidRDefault="00B01EA8" w:rsidP="00B01EA8">
      <w:pPr>
        <w:rPr>
          <w:rFonts w:ascii="Times New Roman" w:hAnsi="Times New Roman" w:cs="Times New Roman"/>
          <w:sz w:val="28"/>
          <w:szCs w:val="28"/>
          <w:lang w:eastAsia="zh-CN"/>
        </w:rPr>
      </w:pPr>
    </w:p>
    <w:p w:rsidR="00B01EA8" w:rsidRPr="008F7504" w:rsidRDefault="00B01EA8" w:rsidP="00B01EA8">
      <w:pPr>
        <w:autoSpaceDE w:val="0"/>
        <w:autoSpaceDN w:val="0"/>
        <w:adjustRightInd w:val="0"/>
        <w:jc w:val="center"/>
        <w:outlineLvl w:val="2"/>
        <w:rPr>
          <w:b/>
          <w:bCs/>
          <w:sz w:val="28"/>
          <w:szCs w:val="28"/>
          <w:lang w:eastAsia="en-US"/>
        </w:rPr>
      </w:pPr>
      <w:r w:rsidRPr="008F7504">
        <w:rPr>
          <w:b/>
          <w:bCs/>
          <w:sz w:val="28"/>
          <w:szCs w:val="28"/>
          <w:lang w:eastAsia="en-US"/>
        </w:rPr>
        <w:t>Раздел 4. ОТРАСЛЕВЫЕ КОМПЛЕКСЫ ЭКОНОМИКИ</w:t>
      </w:r>
    </w:p>
    <w:p w:rsidR="00B01EA8" w:rsidRPr="008F7504" w:rsidRDefault="00B01EA8" w:rsidP="00B01EA8">
      <w:pPr>
        <w:autoSpaceDE w:val="0"/>
        <w:autoSpaceDN w:val="0"/>
        <w:adjustRightInd w:val="0"/>
        <w:jc w:val="both"/>
        <w:rPr>
          <w:sz w:val="28"/>
          <w:szCs w:val="28"/>
          <w:lang w:eastAsia="en-US"/>
        </w:rPr>
      </w:pPr>
    </w:p>
    <w:p w:rsidR="00B01EA8" w:rsidRPr="008F7504" w:rsidRDefault="00B01EA8" w:rsidP="00B01EA8">
      <w:pPr>
        <w:keepNext/>
        <w:ind w:firstLine="709"/>
        <w:jc w:val="center"/>
        <w:outlineLvl w:val="0"/>
        <w:rPr>
          <w:b/>
          <w:bCs/>
          <w:kern w:val="32"/>
          <w:sz w:val="28"/>
          <w:szCs w:val="28"/>
        </w:rPr>
      </w:pPr>
    </w:p>
    <w:p w:rsidR="00B01EA8" w:rsidRPr="008F7504" w:rsidRDefault="0043319B" w:rsidP="00B01EA8">
      <w:pPr>
        <w:keepNext/>
        <w:ind w:firstLine="709"/>
        <w:jc w:val="center"/>
        <w:outlineLvl w:val="0"/>
        <w:rPr>
          <w:b/>
          <w:bCs/>
          <w:kern w:val="32"/>
          <w:sz w:val="28"/>
          <w:szCs w:val="28"/>
        </w:rPr>
      </w:pPr>
      <w:r>
        <w:rPr>
          <w:b/>
          <w:bCs/>
          <w:kern w:val="32"/>
          <w:sz w:val="28"/>
          <w:szCs w:val="28"/>
        </w:rPr>
        <w:t>4.1</w:t>
      </w:r>
      <w:r w:rsidR="00B01EA8" w:rsidRPr="008F7504">
        <w:rPr>
          <w:b/>
          <w:bCs/>
          <w:kern w:val="32"/>
          <w:sz w:val="28"/>
          <w:szCs w:val="28"/>
        </w:rPr>
        <w:t>. Агропромышленный комплекс</w:t>
      </w:r>
    </w:p>
    <w:p w:rsidR="00B01EA8" w:rsidRPr="008F7504" w:rsidRDefault="00B01EA8" w:rsidP="00B01EA8">
      <w:pPr>
        <w:keepNext/>
        <w:ind w:firstLine="709"/>
        <w:jc w:val="center"/>
        <w:outlineLvl w:val="0"/>
        <w:rPr>
          <w:b/>
          <w:bCs/>
          <w:kern w:val="32"/>
          <w:sz w:val="28"/>
          <w:szCs w:val="28"/>
        </w:rPr>
      </w:pPr>
    </w:p>
    <w:p w:rsidR="00C50C20" w:rsidRPr="005F5425" w:rsidRDefault="00C50C20" w:rsidP="00C50C20">
      <w:pPr>
        <w:pStyle w:val="a9"/>
        <w:rPr>
          <w:rFonts w:ascii="Times New Roman" w:hAnsi="Times New Roman" w:cs="Times New Roman"/>
          <w:color w:val="000000"/>
          <w:sz w:val="28"/>
          <w:szCs w:val="28"/>
        </w:rPr>
      </w:pPr>
      <w:r>
        <w:rPr>
          <w:rFonts w:ascii="Times New Roman" w:hAnsi="Times New Roman" w:cs="Times New Roman"/>
          <w:sz w:val="28"/>
          <w:szCs w:val="28"/>
        </w:rPr>
        <w:t xml:space="preserve">           </w:t>
      </w:r>
      <w:r w:rsidRPr="005F5425">
        <w:rPr>
          <w:rFonts w:ascii="Times New Roman" w:hAnsi="Times New Roman" w:cs="Times New Roman"/>
          <w:sz w:val="28"/>
          <w:szCs w:val="28"/>
        </w:rPr>
        <w:t>Преобладающим видом деятельности, определяющим экономическую составляющую Нижнебурбукского сельского поселения, является сельское хозяйство.</w:t>
      </w:r>
      <w:r w:rsidRPr="005F5425">
        <w:rPr>
          <w:rFonts w:ascii="Times New Roman" w:hAnsi="Times New Roman" w:cs="Times New Roman"/>
          <w:color w:val="FF0000"/>
          <w:sz w:val="28"/>
          <w:szCs w:val="28"/>
        </w:rPr>
        <w:t xml:space="preserve"> </w:t>
      </w:r>
      <w:r w:rsidRPr="005F5425">
        <w:rPr>
          <w:rFonts w:ascii="Times New Roman" w:hAnsi="Times New Roman" w:cs="Times New Roman"/>
          <w:sz w:val="28"/>
          <w:szCs w:val="28"/>
        </w:rPr>
        <w:t>Производст</w:t>
      </w:r>
      <w:r>
        <w:rPr>
          <w:rFonts w:ascii="Times New Roman" w:hAnsi="Times New Roman" w:cs="Times New Roman"/>
          <w:sz w:val="28"/>
          <w:szCs w:val="28"/>
        </w:rPr>
        <w:t xml:space="preserve">венно-финансовую </w:t>
      </w:r>
      <w:proofErr w:type="gramStart"/>
      <w:r>
        <w:rPr>
          <w:rFonts w:ascii="Times New Roman" w:hAnsi="Times New Roman" w:cs="Times New Roman"/>
          <w:sz w:val="28"/>
          <w:szCs w:val="28"/>
        </w:rPr>
        <w:t xml:space="preserve">деятельность </w:t>
      </w:r>
      <w:r w:rsidRPr="005F5425">
        <w:rPr>
          <w:rFonts w:ascii="Times New Roman" w:hAnsi="Times New Roman" w:cs="Times New Roman"/>
          <w:sz w:val="28"/>
          <w:szCs w:val="28"/>
        </w:rPr>
        <w:t xml:space="preserve"> ведут</w:t>
      </w:r>
      <w:proofErr w:type="gramEnd"/>
      <w:r w:rsidRPr="005F5425">
        <w:rPr>
          <w:rFonts w:ascii="Times New Roman" w:hAnsi="Times New Roman" w:cs="Times New Roman"/>
          <w:sz w:val="28"/>
          <w:szCs w:val="28"/>
        </w:rPr>
        <w:t xml:space="preserve"> </w:t>
      </w:r>
      <w:r w:rsidRPr="005F5425">
        <w:rPr>
          <w:rFonts w:ascii="Times New Roman" w:hAnsi="Times New Roman" w:cs="Times New Roman"/>
          <w:color w:val="000000"/>
          <w:sz w:val="28"/>
          <w:szCs w:val="28"/>
        </w:rPr>
        <w:t xml:space="preserve">3 крестьянских (фермерских) хозяйства: КФХ </w:t>
      </w:r>
      <w:proofErr w:type="spellStart"/>
      <w:r w:rsidRPr="005F5425">
        <w:rPr>
          <w:rFonts w:ascii="Times New Roman" w:hAnsi="Times New Roman" w:cs="Times New Roman"/>
          <w:color w:val="000000"/>
          <w:sz w:val="28"/>
          <w:szCs w:val="28"/>
        </w:rPr>
        <w:t>Иванькина</w:t>
      </w:r>
      <w:proofErr w:type="spellEnd"/>
      <w:r w:rsidRPr="005F5425">
        <w:rPr>
          <w:rFonts w:ascii="Times New Roman" w:hAnsi="Times New Roman" w:cs="Times New Roman"/>
          <w:color w:val="000000"/>
          <w:sz w:val="28"/>
          <w:szCs w:val="28"/>
        </w:rPr>
        <w:t xml:space="preserve"> Виктора Павловича, КФХ Евдокименко Надежды Ивановны, КФХ </w:t>
      </w:r>
      <w:proofErr w:type="spellStart"/>
      <w:r w:rsidRPr="005F5425">
        <w:rPr>
          <w:rFonts w:ascii="Times New Roman" w:hAnsi="Times New Roman" w:cs="Times New Roman"/>
          <w:color w:val="000000"/>
          <w:sz w:val="28"/>
          <w:szCs w:val="28"/>
        </w:rPr>
        <w:t>Дударева</w:t>
      </w:r>
      <w:proofErr w:type="spellEnd"/>
      <w:r w:rsidRPr="005F5425">
        <w:rPr>
          <w:rFonts w:ascii="Times New Roman" w:hAnsi="Times New Roman" w:cs="Times New Roman"/>
          <w:color w:val="000000"/>
          <w:sz w:val="28"/>
          <w:szCs w:val="28"/>
        </w:rPr>
        <w:t xml:space="preserve"> Сергея Васильевича.  Крестьянские (фермерские)хозяйства занимаются растениеводством. КФХ </w:t>
      </w:r>
      <w:proofErr w:type="spellStart"/>
      <w:r w:rsidRPr="005F5425">
        <w:rPr>
          <w:rFonts w:ascii="Times New Roman" w:hAnsi="Times New Roman" w:cs="Times New Roman"/>
          <w:color w:val="000000"/>
          <w:sz w:val="28"/>
          <w:szCs w:val="28"/>
        </w:rPr>
        <w:t>Иванькина</w:t>
      </w:r>
      <w:proofErr w:type="spellEnd"/>
      <w:r w:rsidRPr="005F5425">
        <w:rPr>
          <w:rFonts w:ascii="Times New Roman" w:hAnsi="Times New Roman" w:cs="Times New Roman"/>
          <w:color w:val="000000"/>
          <w:sz w:val="28"/>
          <w:szCs w:val="28"/>
        </w:rPr>
        <w:t xml:space="preserve"> В.П., кроме растениеводства занимается   выращиваем КРС, свиней.</w:t>
      </w:r>
    </w:p>
    <w:p w:rsidR="00C50C20" w:rsidRPr="005F5425" w:rsidRDefault="00C50C20" w:rsidP="00C50C20">
      <w:pPr>
        <w:pStyle w:val="a9"/>
        <w:rPr>
          <w:rFonts w:ascii="Times New Roman" w:hAnsi="Times New Roman" w:cs="Times New Roman"/>
          <w:sz w:val="28"/>
          <w:szCs w:val="28"/>
        </w:rPr>
      </w:pPr>
      <w:r w:rsidRPr="005F5425">
        <w:rPr>
          <w:rFonts w:ascii="Times New Roman" w:hAnsi="Times New Roman" w:cs="Times New Roman"/>
          <w:color w:val="000000" w:themeColor="text1"/>
          <w:sz w:val="28"/>
          <w:szCs w:val="28"/>
        </w:rPr>
        <w:t xml:space="preserve">Посевные площади под зерновые и кормовые культуры в текущем периоде 2022 года составили 2,3 тыс. га, это на 432,2 гектара больше уровня прошлого года, 15% из которых были засеяны элитными семенами зерновых и зернобобовых культур. Под урожай 2022 года подготовлено 700 га. паров. </w:t>
      </w:r>
      <w:r w:rsidRPr="005F5425">
        <w:rPr>
          <w:rFonts w:ascii="Times New Roman" w:hAnsi="Times New Roman" w:cs="Times New Roman"/>
          <w:color w:val="000000" w:themeColor="text1"/>
          <w:sz w:val="28"/>
          <w:szCs w:val="28"/>
        </w:rPr>
        <w:lastRenderedPageBreak/>
        <w:t xml:space="preserve">Дополнительно в 2022 году было распахано и введено в сельскохозяйственный оборот 400 </w:t>
      </w:r>
      <w:r w:rsidRPr="005F5425">
        <w:rPr>
          <w:rFonts w:ascii="Times New Roman" w:hAnsi="Times New Roman" w:cs="Times New Roman"/>
          <w:sz w:val="28"/>
          <w:szCs w:val="28"/>
        </w:rPr>
        <w:t xml:space="preserve">га. пашни. </w:t>
      </w:r>
    </w:p>
    <w:p w:rsidR="00C50C20" w:rsidRPr="005F5425" w:rsidRDefault="00C50C20" w:rsidP="00C50C20">
      <w:pPr>
        <w:pStyle w:val="a9"/>
        <w:rPr>
          <w:rFonts w:ascii="Times New Roman" w:hAnsi="Times New Roman" w:cs="Times New Roman"/>
          <w:sz w:val="28"/>
          <w:szCs w:val="28"/>
        </w:rPr>
      </w:pPr>
      <w:r w:rsidRPr="005F5425">
        <w:rPr>
          <w:rFonts w:ascii="Times New Roman" w:hAnsi="Times New Roman" w:cs="Times New Roman"/>
          <w:sz w:val="28"/>
          <w:szCs w:val="28"/>
        </w:rPr>
        <w:t xml:space="preserve">Среднесписочная численность, занятых в сельскохозяйственном производстве по сравнению с соответствующим уровнем прошлого года, не изменилась и составила 16 чел. Заработная   плата установлена на уровне прожиточного минимума, установленного по Иркутской области, и работники трудоустраиваются на период весенних-осенних работ., затем становятся на учет в центр занятости населения.  </w:t>
      </w:r>
    </w:p>
    <w:p w:rsidR="00C50C20" w:rsidRDefault="00C50C20" w:rsidP="00C50C20">
      <w:pPr>
        <w:pStyle w:val="a9"/>
        <w:rPr>
          <w:rFonts w:ascii="Times New Roman" w:hAnsi="Times New Roman" w:cs="Times New Roman"/>
          <w:color w:val="000000"/>
          <w:sz w:val="28"/>
          <w:szCs w:val="28"/>
        </w:rPr>
      </w:pPr>
      <w:r w:rsidRPr="005F5425">
        <w:rPr>
          <w:rFonts w:ascii="Times New Roman" w:hAnsi="Times New Roman" w:cs="Times New Roman"/>
          <w:color w:val="000000"/>
          <w:sz w:val="28"/>
          <w:szCs w:val="28"/>
        </w:rPr>
        <w:t>Производством сельскохозяйственной продукции на территории Нижнебурбукского сельского поселения занимаются и личные подсобные хозяйства.</w:t>
      </w:r>
    </w:p>
    <w:p w:rsidR="00104F00" w:rsidRPr="005F5425" w:rsidRDefault="00104F00" w:rsidP="00104F00">
      <w:pPr>
        <w:pStyle w:val="a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5425">
        <w:rPr>
          <w:rFonts w:ascii="Times New Roman" w:hAnsi="Times New Roman" w:cs="Times New Roman"/>
          <w:color w:val="000000"/>
          <w:sz w:val="28"/>
          <w:szCs w:val="28"/>
        </w:rPr>
        <w:t xml:space="preserve">По данным </w:t>
      </w:r>
      <w:proofErr w:type="spellStart"/>
      <w:r w:rsidRPr="005F5425">
        <w:rPr>
          <w:rFonts w:ascii="Times New Roman" w:hAnsi="Times New Roman" w:cs="Times New Roman"/>
          <w:color w:val="000000"/>
          <w:sz w:val="28"/>
          <w:szCs w:val="28"/>
        </w:rPr>
        <w:t>похозяйственных</w:t>
      </w:r>
      <w:proofErr w:type="spellEnd"/>
      <w:r w:rsidRPr="005F5425">
        <w:rPr>
          <w:rFonts w:ascii="Times New Roman" w:hAnsi="Times New Roman" w:cs="Times New Roman"/>
          <w:color w:val="000000"/>
          <w:sz w:val="28"/>
          <w:szCs w:val="28"/>
        </w:rPr>
        <w:t xml:space="preserve"> книг на 01.07.2022 года на территории сельского поселения име</w:t>
      </w:r>
      <w:r>
        <w:rPr>
          <w:rFonts w:ascii="Times New Roman" w:hAnsi="Times New Roman" w:cs="Times New Roman"/>
          <w:color w:val="000000"/>
          <w:sz w:val="28"/>
          <w:szCs w:val="28"/>
        </w:rPr>
        <w:t>ется 125 хозяйств, в них содержа</w:t>
      </w:r>
      <w:r w:rsidRPr="005F5425">
        <w:rPr>
          <w:rFonts w:ascii="Times New Roman" w:hAnsi="Times New Roman" w:cs="Times New Roman"/>
          <w:color w:val="000000"/>
          <w:sz w:val="28"/>
          <w:szCs w:val="28"/>
        </w:rPr>
        <w:t xml:space="preserve">тся </w:t>
      </w:r>
      <w:r>
        <w:rPr>
          <w:rFonts w:ascii="Times New Roman" w:hAnsi="Times New Roman" w:cs="Times New Roman"/>
          <w:color w:val="000000"/>
          <w:sz w:val="28"/>
          <w:szCs w:val="28"/>
        </w:rPr>
        <w:t>КРС, свиньи, лошади, птица.</w:t>
      </w:r>
    </w:p>
    <w:p w:rsidR="00104F00" w:rsidRPr="005F5425" w:rsidRDefault="00104F00" w:rsidP="00104F00">
      <w:pPr>
        <w:pStyle w:val="a9"/>
        <w:rPr>
          <w:rFonts w:ascii="Times New Roman" w:hAnsi="Times New Roman" w:cs="Times New Roman"/>
          <w:sz w:val="28"/>
          <w:szCs w:val="28"/>
        </w:rPr>
      </w:pPr>
      <w:r w:rsidRPr="005F5425">
        <w:rPr>
          <w:rFonts w:ascii="Times New Roman" w:hAnsi="Times New Roman" w:cs="Times New Roman"/>
          <w:sz w:val="28"/>
          <w:szCs w:val="28"/>
        </w:rPr>
        <w:t xml:space="preserve"> Сокращение скота и птицы в </w:t>
      </w:r>
      <w:proofErr w:type="gramStart"/>
      <w:r>
        <w:rPr>
          <w:rFonts w:ascii="Times New Roman" w:hAnsi="Times New Roman" w:cs="Times New Roman"/>
          <w:sz w:val="28"/>
          <w:szCs w:val="28"/>
        </w:rPr>
        <w:t>ЛПХ  почти</w:t>
      </w:r>
      <w:proofErr w:type="gramEnd"/>
      <w:r>
        <w:rPr>
          <w:rFonts w:ascii="Times New Roman" w:hAnsi="Times New Roman" w:cs="Times New Roman"/>
          <w:sz w:val="28"/>
          <w:szCs w:val="28"/>
        </w:rPr>
        <w:t xml:space="preserve"> не происходит.</w:t>
      </w:r>
    </w:p>
    <w:p w:rsidR="00104F00" w:rsidRPr="005F5425" w:rsidRDefault="00104F00" w:rsidP="00104F00">
      <w:pPr>
        <w:pStyle w:val="a9"/>
        <w:rPr>
          <w:rFonts w:ascii="Times New Roman" w:hAnsi="Times New Roman" w:cs="Times New Roman"/>
          <w:sz w:val="28"/>
          <w:szCs w:val="28"/>
        </w:rPr>
      </w:pPr>
      <w:r w:rsidRPr="005F5425">
        <w:rPr>
          <w:rFonts w:ascii="Times New Roman" w:hAnsi="Times New Roman" w:cs="Times New Roman"/>
          <w:sz w:val="28"/>
          <w:szCs w:val="28"/>
        </w:rPr>
        <w:t>Посевная площадь в личных подсобных хозяйствах составляет 172 га, под картофелем и др. овощами занято 102 га.</w:t>
      </w:r>
    </w:p>
    <w:p w:rsidR="00B01EA8" w:rsidRPr="00104F00" w:rsidRDefault="00104F00" w:rsidP="00104F00">
      <w:pPr>
        <w:pStyle w:val="a9"/>
        <w:rPr>
          <w:rFonts w:ascii="Times New Roman" w:hAnsi="Times New Roman" w:cs="Times New Roman"/>
          <w:color w:val="000000"/>
          <w:sz w:val="28"/>
          <w:szCs w:val="28"/>
        </w:rPr>
      </w:pPr>
      <w:r w:rsidRPr="005F5425">
        <w:rPr>
          <w:rFonts w:ascii="Times New Roman" w:hAnsi="Times New Roman" w:cs="Times New Roman"/>
          <w:sz w:val="28"/>
          <w:szCs w:val="28"/>
        </w:rPr>
        <w:t>Населением реализуется мясо, молоко, овощи. Большая часть населения занята в личных подсобных хозяйствах, за счет которых получают доход</w:t>
      </w:r>
      <w:r>
        <w:rPr>
          <w:rFonts w:ascii="Times New Roman" w:hAnsi="Times New Roman" w:cs="Times New Roman"/>
          <w:sz w:val="28"/>
          <w:szCs w:val="28"/>
        </w:rPr>
        <w:t>, а кроме того выращивают для собственного потребления мясо, овощи.</w:t>
      </w:r>
    </w:p>
    <w:p w:rsidR="00B01EA8" w:rsidRPr="0043319B" w:rsidRDefault="00104F00" w:rsidP="00B01EA8">
      <w:pPr>
        <w:ind w:firstLine="709"/>
        <w:jc w:val="both"/>
        <w:rPr>
          <w:rFonts w:ascii="Times New Roman" w:hAnsi="Times New Roman" w:cs="Times New Roman"/>
          <w:sz w:val="28"/>
          <w:szCs w:val="28"/>
        </w:rPr>
      </w:pPr>
      <w:proofErr w:type="gramStart"/>
      <w:r w:rsidRPr="0043319B">
        <w:rPr>
          <w:rFonts w:ascii="Times New Roman" w:hAnsi="Times New Roman" w:cs="Times New Roman"/>
          <w:sz w:val="28"/>
          <w:szCs w:val="28"/>
        </w:rPr>
        <w:t>Развитие  животноводства</w:t>
      </w:r>
      <w:proofErr w:type="gramEnd"/>
      <w:r w:rsidRPr="0043319B">
        <w:rPr>
          <w:rFonts w:ascii="Times New Roman" w:hAnsi="Times New Roman" w:cs="Times New Roman"/>
          <w:sz w:val="28"/>
          <w:szCs w:val="28"/>
        </w:rPr>
        <w:t xml:space="preserve"> на территории </w:t>
      </w:r>
      <w:r w:rsidR="00B01EA8" w:rsidRPr="0043319B">
        <w:rPr>
          <w:rFonts w:ascii="Times New Roman" w:hAnsi="Times New Roman" w:cs="Times New Roman"/>
          <w:sz w:val="28"/>
          <w:szCs w:val="28"/>
        </w:rPr>
        <w:t>стимулирует развитие растениеводства (в частности зерно- и кормопроизводство) и является непременным условием, обеспечивающим круглогодичную занятость и доходы сельского населения.</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Основ</w:t>
      </w:r>
      <w:r w:rsidR="00104F00" w:rsidRPr="0043319B">
        <w:rPr>
          <w:rFonts w:ascii="Times New Roman" w:hAnsi="Times New Roman" w:cs="Times New Roman"/>
          <w:sz w:val="28"/>
          <w:szCs w:val="28"/>
        </w:rPr>
        <w:t xml:space="preserve">ное направление </w:t>
      </w:r>
      <w:proofErr w:type="gramStart"/>
      <w:r w:rsidR="00104F00" w:rsidRPr="0043319B">
        <w:rPr>
          <w:rFonts w:ascii="Times New Roman" w:hAnsi="Times New Roman" w:cs="Times New Roman"/>
          <w:sz w:val="28"/>
          <w:szCs w:val="28"/>
        </w:rPr>
        <w:t xml:space="preserve">развития </w:t>
      </w:r>
      <w:r w:rsidRPr="0043319B">
        <w:rPr>
          <w:rFonts w:ascii="Times New Roman" w:hAnsi="Times New Roman" w:cs="Times New Roman"/>
          <w:sz w:val="28"/>
          <w:szCs w:val="28"/>
        </w:rPr>
        <w:t xml:space="preserve"> ж</w:t>
      </w:r>
      <w:r w:rsidR="00104F00" w:rsidRPr="0043319B">
        <w:rPr>
          <w:rFonts w:ascii="Times New Roman" w:hAnsi="Times New Roman" w:cs="Times New Roman"/>
          <w:sz w:val="28"/>
          <w:szCs w:val="28"/>
        </w:rPr>
        <w:t>ивотноводства</w:t>
      </w:r>
      <w:proofErr w:type="gramEnd"/>
      <w:r w:rsidR="00104F00" w:rsidRPr="0043319B">
        <w:rPr>
          <w:rFonts w:ascii="Times New Roman" w:hAnsi="Times New Roman" w:cs="Times New Roman"/>
          <w:sz w:val="28"/>
          <w:szCs w:val="28"/>
        </w:rPr>
        <w:t xml:space="preserve"> </w:t>
      </w:r>
      <w:r w:rsidRPr="0043319B">
        <w:rPr>
          <w:rFonts w:ascii="Times New Roman" w:hAnsi="Times New Roman" w:cs="Times New Roman"/>
          <w:sz w:val="28"/>
          <w:szCs w:val="28"/>
        </w:rPr>
        <w:t xml:space="preserve"> – мясомолочное. </w:t>
      </w:r>
    </w:p>
    <w:p w:rsidR="00104F00"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xml:space="preserve">Увеличение объемов </w:t>
      </w:r>
      <w:r w:rsidR="00104F00" w:rsidRPr="0043319B">
        <w:rPr>
          <w:rFonts w:ascii="Times New Roman" w:hAnsi="Times New Roman" w:cs="Times New Roman"/>
          <w:sz w:val="28"/>
          <w:szCs w:val="28"/>
        </w:rPr>
        <w:t xml:space="preserve">производства продукции </w:t>
      </w:r>
      <w:proofErr w:type="gramStart"/>
      <w:r w:rsidR="00104F00" w:rsidRPr="0043319B">
        <w:rPr>
          <w:rFonts w:ascii="Times New Roman" w:hAnsi="Times New Roman" w:cs="Times New Roman"/>
          <w:sz w:val="28"/>
          <w:szCs w:val="28"/>
        </w:rPr>
        <w:t>в  животноводстве</w:t>
      </w:r>
      <w:proofErr w:type="gramEnd"/>
      <w:r w:rsidRPr="0043319B">
        <w:rPr>
          <w:rFonts w:ascii="Times New Roman" w:hAnsi="Times New Roman" w:cs="Times New Roman"/>
          <w:sz w:val="28"/>
          <w:szCs w:val="28"/>
        </w:rPr>
        <w:t xml:space="preserve"> планируется обеспечить за счет </w:t>
      </w:r>
      <w:r w:rsidR="00104F00" w:rsidRPr="0043319B">
        <w:rPr>
          <w:rFonts w:ascii="Times New Roman" w:hAnsi="Times New Roman" w:cs="Times New Roman"/>
          <w:sz w:val="28"/>
          <w:szCs w:val="28"/>
        </w:rPr>
        <w:t>увеличения личных подсобных хозяйств, а так же увеличения  количества  сельскохозяйственных животных в КФХ.</w:t>
      </w:r>
    </w:p>
    <w:p w:rsidR="00B01EA8" w:rsidRPr="0043319B" w:rsidRDefault="00104F00" w:rsidP="0043319B">
      <w:pPr>
        <w:ind w:firstLine="709"/>
        <w:jc w:val="both"/>
        <w:rPr>
          <w:rFonts w:ascii="Times New Roman" w:hAnsi="Times New Roman" w:cs="Times New Roman"/>
          <w:sz w:val="28"/>
          <w:szCs w:val="28"/>
        </w:rPr>
      </w:pPr>
      <w:proofErr w:type="gramStart"/>
      <w:r w:rsidRPr="0043319B">
        <w:rPr>
          <w:rFonts w:ascii="Times New Roman" w:hAnsi="Times New Roman" w:cs="Times New Roman"/>
          <w:sz w:val="28"/>
          <w:szCs w:val="28"/>
        </w:rPr>
        <w:t>КФХ  необходимо</w:t>
      </w:r>
      <w:proofErr w:type="gramEnd"/>
      <w:r w:rsidRPr="0043319B">
        <w:rPr>
          <w:rFonts w:ascii="Times New Roman" w:hAnsi="Times New Roman" w:cs="Times New Roman"/>
          <w:sz w:val="28"/>
          <w:szCs w:val="28"/>
        </w:rPr>
        <w:t xml:space="preserve"> будет продолжить  работу</w:t>
      </w:r>
      <w:r w:rsidR="00B01EA8" w:rsidRPr="0043319B">
        <w:rPr>
          <w:rFonts w:ascii="Times New Roman" w:hAnsi="Times New Roman" w:cs="Times New Roman"/>
          <w:sz w:val="28"/>
          <w:szCs w:val="28"/>
        </w:rPr>
        <w:t xml:space="preserve"> по улучшению племенных и продуктивных качеств сельскохозяйственных животных и у</w:t>
      </w:r>
      <w:r w:rsidR="0043319B" w:rsidRPr="0043319B">
        <w:rPr>
          <w:rFonts w:ascii="Times New Roman" w:hAnsi="Times New Roman" w:cs="Times New Roman"/>
          <w:sz w:val="28"/>
          <w:szCs w:val="28"/>
        </w:rPr>
        <w:t xml:space="preserve">величению племенного поголовья, за счет  покупки высокопродуктивного молодняка. </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Рост объемов производства животноводческой проду</w:t>
      </w:r>
      <w:r w:rsidR="0043319B" w:rsidRPr="0043319B">
        <w:rPr>
          <w:rFonts w:ascii="Times New Roman" w:hAnsi="Times New Roman" w:cs="Times New Roman"/>
          <w:sz w:val="28"/>
          <w:szCs w:val="28"/>
        </w:rPr>
        <w:t>кции</w:t>
      </w:r>
      <w:r w:rsidRPr="0043319B">
        <w:rPr>
          <w:rFonts w:ascii="Times New Roman" w:hAnsi="Times New Roman" w:cs="Times New Roman"/>
          <w:sz w:val="28"/>
          <w:szCs w:val="28"/>
        </w:rPr>
        <w:t xml:space="preserve"> за счет крестьянских (фермерских) хо</w:t>
      </w:r>
      <w:r w:rsidR="0043319B" w:rsidRPr="0043319B">
        <w:rPr>
          <w:rFonts w:ascii="Times New Roman" w:hAnsi="Times New Roman" w:cs="Times New Roman"/>
          <w:sz w:val="28"/>
          <w:szCs w:val="28"/>
        </w:rPr>
        <w:t>зяйств,</w:t>
      </w:r>
      <w:r w:rsidRPr="0043319B">
        <w:rPr>
          <w:rFonts w:ascii="Times New Roman" w:hAnsi="Times New Roman" w:cs="Times New Roman"/>
          <w:sz w:val="28"/>
          <w:szCs w:val="28"/>
        </w:rPr>
        <w:t xml:space="preserve"> как форме малого предпринимательства в сельском хозяйстве, будет способствовать предоставление государственной </w:t>
      </w:r>
      <w:proofErr w:type="spellStart"/>
      <w:r w:rsidRPr="0043319B">
        <w:rPr>
          <w:rFonts w:ascii="Times New Roman" w:hAnsi="Times New Roman" w:cs="Times New Roman"/>
          <w:sz w:val="28"/>
          <w:szCs w:val="28"/>
        </w:rPr>
        <w:t>грантовой</w:t>
      </w:r>
      <w:proofErr w:type="spellEnd"/>
      <w:r w:rsidRPr="0043319B">
        <w:rPr>
          <w:rFonts w:ascii="Times New Roman" w:hAnsi="Times New Roman" w:cs="Times New Roman"/>
          <w:sz w:val="28"/>
          <w:szCs w:val="28"/>
        </w:rPr>
        <w:t xml:space="preserve"> поддержки на строительство животноводческих объектов, развитие потребкооперации, интеграция с рыночной торговлей в городах, крупными и средними субъектами рынка.</w:t>
      </w:r>
    </w:p>
    <w:p w:rsidR="00B01EA8" w:rsidRPr="0043319B" w:rsidRDefault="00B01EA8" w:rsidP="00B01EA8">
      <w:pPr>
        <w:ind w:firstLine="709"/>
        <w:rPr>
          <w:rFonts w:ascii="Times New Roman" w:hAnsi="Times New Roman" w:cs="Times New Roman"/>
          <w:sz w:val="28"/>
          <w:szCs w:val="28"/>
        </w:rPr>
      </w:pPr>
      <w:r w:rsidRPr="0043319B">
        <w:rPr>
          <w:rFonts w:ascii="Times New Roman" w:hAnsi="Times New Roman" w:cs="Times New Roman"/>
          <w:sz w:val="28"/>
          <w:szCs w:val="28"/>
        </w:rPr>
        <w:t>Основные проблемы отрасли животноводства:</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значительный рост цен на материально-технические ресурсы приводит к тому, что уровень отпускных цен не обеспечивает доходности предприятий, необходимой для ведения расширенного производства;</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низкие закупочные цены на животноводческую продукцию;</w:t>
      </w:r>
    </w:p>
    <w:p w:rsidR="00B01EA8" w:rsidRPr="0043319B" w:rsidRDefault="00B01EA8" w:rsidP="0043319B">
      <w:pPr>
        <w:ind w:firstLine="709"/>
        <w:jc w:val="both"/>
        <w:rPr>
          <w:rFonts w:ascii="Times New Roman" w:hAnsi="Times New Roman" w:cs="Times New Roman"/>
          <w:sz w:val="28"/>
          <w:szCs w:val="28"/>
        </w:rPr>
      </w:pPr>
      <w:r w:rsidRPr="0043319B">
        <w:rPr>
          <w:rFonts w:ascii="Times New Roman" w:hAnsi="Times New Roman" w:cs="Times New Roman"/>
          <w:sz w:val="28"/>
          <w:szCs w:val="28"/>
        </w:rPr>
        <w:t>- значительный износ основных фондо</w:t>
      </w:r>
      <w:r w:rsidR="0043319B" w:rsidRPr="0043319B">
        <w:rPr>
          <w:rFonts w:ascii="Times New Roman" w:hAnsi="Times New Roman" w:cs="Times New Roman"/>
          <w:sz w:val="28"/>
          <w:szCs w:val="28"/>
        </w:rPr>
        <w:t>в;</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недостаток оборотных средств;</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xml:space="preserve">- отсутствие квалифицированных кадров. </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lastRenderedPageBreak/>
        <w:t>Планируемые меры стимулирования отрасли животноводства:</w:t>
      </w:r>
    </w:p>
    <w:p w:rsidR="00B01EA8" w:rsidRPr="0043319B" w:rsidRDefault="00B01EA8" w:rsidP="0043319B">
      <w:pPr>
        <w:jc w:val="both"/>
        <w:rPr>
          <w:rFonts w:ascii="Times New Roman" w:hAnsi="Times New Roman" w:cs="Times New Roman"/>
          <w:sz w:val="28"/>
          <w:szCs w:val="28"/>
        </w:rPr>
      </w:pP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xml:space="preserve">- поддержка производства молока, в том числе обеспечение его прироста; </w:t>
      </w:r>
    </w:p>
    <w:p w:rsidR="00B01EA8" w:rsidRPr="0043319B" w:rsidRDefault="00B01EA8" w:rsidP="0043319B">
      <w:pPr>
        <w:ind w:firstLine="709"/>
        <w:jc w:val="both"/>
        <w:rPr>
          <w:rFonts w:ascii="Times New Roman" w:hAnsi="Times New Roman" w:cs="Times New Roman"/>
          <w:sz w:val="28"/>
          <w:szCs w:val="28"/>
        </w:rPr>
      </w:pPr>
      <w:r w:rsidRPr="0043319B">
        <w:rPr>
          <w:rFonts w:ascii="Times New Roman" w:hAnsi="Times New Roman" w:cs="Times New Roman"/>
          <w:sz w:val="28"/>
          <w:szCs w:val="28"/>
        </w:rPr>
        <w:t xml:space="preserve">- поддержка производства и реализации мяса крупного рогатого скота, овец, коз, лошадей, в том числе обеспечение его </w:t>
      </w:r>
      <w:r w:rsidR="0043319B" w:rsidRPr="0043319B">
        <w:rPr>
          <w:rFonts w:ascii="Times New Roman" w:hAnsi="Times New Roman" w:cs="Times New Roman"/>
          <w:sz w:val="28"/>
          <w:szCs w:val="28"/>
        </w:rPr>
        <w:t>прироста;</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поддержка приобретения оборудования для молочного и мясного животноводства;</w:t>
      </w:r>
    </w:p>
    <w:p w:rsidR="00B01EA8" w:rsidRPr="0043319B" w:rsidRDefault="00B01EA8" w:rsidP="0043319B">
      <w:pPr>
        <w:ind w:firstLine="709"/>
        <w:jc w:val="both"/>
        <w:rPr>
          <w:rFonts w:ascii="Times New Roman" w:hAnsi="Times New Roman" w:cs="Times New Roman"/>
          <w:b/>
          <w:bCs/>
          <w:sz w:val="28"/>
          <w:szCs w:val="28"/>
        </w:rPr>
      </w:pPr>
      <w:r w:rsidRPr="0043319B">
        <w:rPr>
          <w:rFonts w:ascii="Times New Roman" w:hAnsi="Times New Roman" w:cs="Times New Roman"/>
          <w:sz w:val="28"/>
          <w:szCs w:val="28"/>
        </w:rPr>
        <w:t>- поддержка строительства молочных ферм и откормочных площадок, предназначенных для интенсивного откорма молодняка крупного рогатого скота.</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Стратегическим направлением развития растениеводства является системное и комплексное применение современных техногенных (техника и оборудование, удобрения, средства защиты растений и др.) и биологических (сорт, семена и др.) средств интенсификации на основе зонального, ландшафтного подхода (</w:t>
      </w:r>
      <w:proofErr w:type="spellStart"/>
      <w:r w:rsidRPr="0043319B">
        <w:rPr>
          <w:rFonts w:ascii="Times New Roman" w:hAnsi="Times New Roman" w:cs="Times New Roman"/>
          <w:sz w:val="28"/>
          <w:szCs w:val="28"/>
        </w:rPr>
        <w:t>агроландшафтного</w:t>
      </w:r>
      <w:proofErr w:type="spellEnd"/>
      <w:r w:rsidRPr="0043319B">
        <w:rPr>
          <w:rFonts w:ascii="Times New Roman" w:hAnsi="Times New Roman" w:cs="Times New Roman"/>
          <w:sz w:val="28"/>
          <w:szCs w:val="28"/>
        </w:rPr>
        <w:t xml:space="preserve"> и агроэкологического районирования), нормативного моделирования и экономического обоснования с учетом разного экономического состояния хозяйств.</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Увеличение</w:t>
      </w:r>
      <w:r w:rsidR="0043319B" w:rsidRPr="0043319B">
        <w:rPr>
          <w:rFonts w:ascii="Times New Roman" w:hAnsi="Times New Roman" w:cs="Times New Roman"/>
          <w:sz w:val="28"/>
          <w:szCs w:val="28"/>
        </w:rPr>
        <w:t xml:space="preserve"> производства зерна, </w:t>
      </w:r>
      <w:r w:rsidRPr="0043319B">
        <w:rPr>
          <w:rFonts w:ascii="Times New Roman" w:hAnsi="Times New Roman" w:cs="Times New Roman"/>
          <w:sz w:val="28"/>
          <w:szCs w:val="28"/>
        </w:rPr>
        <w:t xml:space="preserve"> картофеля и овощей   планируется за счет ввода в сельскохозяйственный оборот неиспользуемой пашни, увеличения урожайности и интенсификации производства (селекция и внедрение новых сортов и гибридов сельскохозяйственных культур, внедрение в производство научно-обоснованной системы земледелия, увеличение объемов внесения органических и минеральных удобрений, комплексная защита растений от вредителей, сорняков и болезней, известкование кислых почв, внедрение новейших образцов техники и оборудования).</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xml:space="preserve">На ближайшие годы планируется ежегодно вводить в оборот не менее 100 гектаров неиспользуемой пашни, вносить к 2036 году не менее 60 кг </w:t>
      </w:r>
      <w:proofErr w:type="spellStart"/>
      <w:r w:rsidRPr="0043319B">
        <w:rPr>
          <w:rFonts w:ascii="Times New Roman" w:hAnsi="Times New Roman" w:cs="Times New Roman"/>
          <w:sz w:val="28"/>
          <w:szCs w:val="28"/>
        </w:rPr>
        <w:t>д.в</w:t>
      </w:r>
      <w:proofErr w:type="spellEnd"/>
      <w:r w:rsidRPr="0043319B">
        <w:rPr>
          <w:rFonts w:ascii="Times New Roman" w:hAnsi="Times New Roman" w:cs="Times New Roman"/>
          <w:sz w:val="28"/>
          <w:szCs w:val="28"/>
        </w:rPr>
        <w:t>. минеральных удобрений на 1 га посевов.</w:t>
      </w:r>
    </w:p>
    <w:p w:rsidR="00B01EA8" w:rsidRPr="0043319B" w:rsidRDefault="00B01EA8" w:rsidP="0043319B">
      <w:pPr>
        <w:ind w:firstLine="709"/>
        <w:jc w:val="both"/>
        <w:rPr>
          <w:rFonts w:ascii="Times New Roman" w:hAnsi="Times New Roman" w:cs="Times New Roman"/>
          <w:sz w:val="28"/>
          <w:szCs w:val="28"/>
        </w:rPr>
      </w:pPr>
      <w:r w:rsidRPr="0043319B">
        <w:rPr>
          <w:rFonts w:ascii="Times New Roman" w:hAnsi="Times New Roman" w:cs="Times New Roman"/>
          <w:sz w:val="28"/>
          <w:szCs w:val="28"/>
        </w:rPr>
        <w:t xml:space="preserve">В структуре посевов сельскохозяйственных культур ведущую роль будут занимать зерновые и зернобобовые культуры для производства продовольственного и фуражного зерна. </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Основные проблемы отрасли растениеводства:</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зависимость производства продукции растениеводства от природно-климатических условий региона;</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значительный износ основных фондов;</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недостаток у производителей финансовых ресурсов на реконструкцию и строительство тепличных комплексов, приобретение сельскохозяйственной техники и технологического оборудования;</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нарушение научно обоснованных технологий производства продукции растениеводства.</w:t>
      </w:r>
    </w:p>
    <w:p w:rsidR="00B01EA8" w:rsidRPr="0043319B" w:rsidRDefault="00B01EA8" w:rsidP="00B01EA8">
      <w:pPr>
        <w:ind w:firstLine="709"/>
        <w:jc w:val="both"/>
        <w:rPr>
          <w:rFonts w:ascii="Times New Roman" w:hAnsi="Times New Roman" w:cs="Times New Roman"/>
          <w:sz w:val="28"/>
          <w:szCs w:val="28"/>
        </w:rPr>
      </w:pPr>
      <w:r w:rsidRPr="0043319B">
        <w:rPr>
          <w:rFonts w:ascii="Times New Roman" w:hAnsi="Times New Roman" w:cs="Times New Roman"/>
          <w:sz w:val="28"/>
          <w:szCs w:val="28"/>
        </w:rPr>
        <w:t xml:space="preserve">Нельзя не обозначить и ряд других существующих проблем в отрасли, сдерживающих ее развитие. Прежде всего, это высокие тарифы на энергоресурсы и транспортные перевозки, низкий уровень банковских </w:t>
      </w:r>
      <w:r w:rsidRPr="0043319B">
        <w:rPr>
          <w:rFonts w:ascii="Times New Roman" w:hAnsi="Times New Roman" w:cs="Times New Roman"/>
          <w:sz w:val="28"/>
          <w:szCs w:val="28"/>
        </w:rPr>
        <w:lastRenderedPageBreak/>
        <w:t>инвестиций, низкий кадровый потенциал.</w:t>
      </w:r>
    </w:p>
    <w:p w:rsidR="00B01EA8" w:rsidRPr="008F7504" w:rsidRDefault="00B01EA8" w:rsidP="00B01EA8">
      <w:pPr>
        <w:ind w:firstLine="709"/>
        <w:jc w:val="center"/>
        <w:rPr>
          <w:b/>
          <w:bCs/>
          <w:sz w:val="28"/>
          <w:szCs w:val="28"/>
        </w:rPr>
      </w:pPr>
    </w:p>
    <w:p w:rsidR="00B01EA8" w:rsidRPr="00DD733F" w:rsidRDefault="00B01EA8" w:rsidP="00B01EA8">
      <w:pPr>
        <w:ind w:firstLine="709"/>
        <w:jc w:val="center"/>
        <w:rPr>
          <w:rFonts w:ascii="Times New Roman" w:hAnsi="Times New Roman" w:cs="Times New Roman"/>
          <w:b/>
          <w:bCs/>
          <w:sz w:val="28"/>
          <w:szCs w:val="28"/>
        </w:rPr>
      </w:pPr>
      <w:r w:rsidRPr="00DD733F">
        <w:rPr>
          <w:rFonts w:ascii="Times New Roman" w:hAnsi="Times New Roman" w:cs="Times New Roman"/>
          <w:b/>
          <w:bCs/>
          <w:sz w:val="28"/>
          <w:szCs w:val="28"/>
        </w:rPr>
        <w:t>Общие перспективы и направления развития</w:t>
      </w:r>
    </w:p>
    <w:p w:rsidR="00B01EA8" w:rsidRPr="00DD733F" w:rsidRDefault="00B01EA8" w:rsidP="00B01EA8">
      <w:pPr>
        <w:ind w:firstLine="709"/>
        <w:jc w:val="both"/>
        <w:rPr>
          <w:rFonts w:ascii="Times New Roman" w:hAnsi="Times New Roman" w:cs="Times New Roman"/>
          <w:sz w:val="28"/>
          <w:szCs w:val="28"/>
        </w:rPr>
      </w:pP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Для успешного развития агропромышленного комплекса необходимо решение следующих первоочередных задач:</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вовлечение в оборот неиспользуемых земель сельскохозяйственного назначения;</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восстановление и повышение плодородия почв, повышение урожайности сельскохозяйственных культур;</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противоэрозионные и полезащитные мероприятия;</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использование прогрессивных агрономических методов (регенеративных технологий), повышающих урожайность и способствующих более интенсивному поглощению остаточного углерода;</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техническая и технологическая модернизация сельского хозяйства и агропромышленного комплекса;</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развитие крестьянских (фермерских) хозяйств и сельской кооперации;</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развитие переработки сельскохозяйственной продукции, производства продовольственных товаров и расширение каналов сбыта продукции;</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удовлетворение потребности агропромышленного комплекса в квалифицированных кадрах;</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xml:space="preserve">- применение средств </w:t>
      </w:r>
      <w:proofErr w:type="spellStart"/>
      <w:r w:rsidRPr="00DD733F">
        <w:rPr>
          <w:rFonts w:ascii="Times New Roman" w:hAnsi="Times New Roman" w:cs="Times New Roman"/>
          <w:sz w:val="28"/>
          <w:szCs w:val="28"/>
        </w:rPr>
        <w:t>цифровизации</w:t>
      </w:r>
      <w:proofErr w:type="spellEnd"/>
      <w:r w:rsidRPr="00DD733F">
        <w:rPr>
          <w:rFonts w:ascii="Times New Roman" w:hAnsi="Times New Roman" w:cs="Times New Roman"/>
          <w:sz w:val="28"/>
          <w:szCs w:val="28"/>
        </w:rPr>
        <w:t xml:space="preserve"> в агропромышленном комплексе;</w:t>
      </w:r>
    </w:p>
    <w:p w:rsidR="00B01EA8" w:rsidRPr="00DD733F" w:rsidRDefault="00B01EA8" w:rsidP="00B01EA8">
      <w:pPr>
        <w:ind w:firstLine="709"/>
        <w:jc w:val="both"/>
        <w:rPr>
          <w:rFonts w:ascii="Times New Roman" w:hAnsi="Times New Roman" w:cs="Times New Roman"/>
          <w:sz w:val="28"/>
          <w:szCs w:val="28"/>
        </w:rPr>
      </w:pPr>
      <w:r w:rsidRPr="00DD733F">
        <w:rPr>
          <w:rFonts w:ascii="Times New Roman" w:hAnsi="Times New Roman" w:cs="Times New Roman"/>
          <w:sz w:val="28"/>
          <w:szCs w:val="28"/>
        </w:rPr>
        <w:t>- развитие сельских территорий и повышение уровня жизни сельского населения.</w:t>
      </w:r>
    </w:p>
    <w:p w:rsidR="00B01EA8" w:rsidRPr="008F7504" w:rsidRDefault="00B01EA8" w:rsidP="00B01EA8">
      <w:pPr>
        <w:ind w:firstLine="709"/>
        <w:jc w:val="center"/>
        <w:rPr>
          <w:b/>
          <w:bCs/>
          <w:sz w:val="28"/>
          <w:szCs w:val="28"/>
        </w:rPr>
      </w:pPr>
    </w:p>
    <w:p w:rsidR="00B01EA8" w:rsidRPr="008F7504" w:rsidRDefault="00B01EA8" w:rsidP="00B01EA8">
      <w:pPr>
        <w:pStyle w:val="12"/>
        <w:widowControl w:val="0"/>
        <w:ind w:left="0" w:right="0"/>
        <w:rPr>
          <w:sz w:val="28"/>
          <w:szCs w:val="28"/>
        </w:rPr>
      </w:pPr>
    </w:p>
    <w:p w:rsidR="00B01EA8" w:rsidRPr="008F7504" w:rsidRDefault="0043319B" w:rsidP="00B01EA8">
      <w:pPr>
        <w:ind w:firstLine="709"/>
        <w:jc w:val="center"/>
        <w:rPr>
          <w:b/>
          <w:bCs/>
          <w:sz w:val="28"/>
          <w:szCs w:val="28"/>
        </w:rPr>
      </w:pPr>
      <w:r>
        <w:rPr>
          <w:b/>
          <w:bCs/>
          <w:sz w:val="28"/>
          <w:szCs w:val="28"/>
        </w:rPr>
        <w:t>4.2</w:t>
      </w:r>
      <w:r w:rsidR="00B01EA8" w:rsidRPr="008F7504">
        <w:rPr>
          <w:b/>
          <w:bCs/>
          <w:sz w:val="28"/>
          <w:szCs w:val="28"/>
        </w:rPr>
        <w:t>. Потребительский рынок</w:t>
      </w:r>
    </w:p>
    <w:p w:rsidR="0043319B" w:rsidRPr="005F5425" w:rsidRDefault="0043319B" w:rsidP="0043319B">
      <w:pPr>
        <w:pStyle w:val="a9"/>
        <w:rPr>
          <w:rFonts w:ascii="Times New Roman" w:hAnsi="Times New Roman" w:cs="Times New Roman"/>
          <w:sz w:val="28"/>
          <w:szCs w:val="28"/>
        </w:rPr>
      </w:pPr>
      <w:r w:rsidRPr="005F5425">
        <w:rPr>
          <w:rFonts w:ascii="Times New Roman" w:hAnsi="Times New Roman" w:cs="Times New Roman"/>
          <w:sz w:val="28"/>
          <w:szCs w:val="28"/>
        </w:rPr>
        <w:t>На территории сельского поселения работает 5 торговых точек, в них занято 9 человек (увеличилось на 3 человек по сравнению с соответствующим периодом 2021 года). Заработная   плата установлена на уровне прожиточного минимума, установленного по Иркутской области.</w:t>
      </w:r>
    </w:p>
    <w:p w:rsidR="0043319B" w:rsidRPr="005F5425" w:rsidRDefault="0043319B" w:rsidP="0043319B">
      <w:pPr>
        <w:pStyle w:val="a9"/>
        <w:rPr>
          <w:rFonts w:ascii="Times New Roman" w:hAnsi="Times New Roman" w:cs="Times New Roman"/>
          <w:sz w:val="28"/>
          <w:szCs w:val="28"/>
        </w:rPr>
      </w:pPr>
      <w:r w:rsidRPr="005F5425">
        <w:rPr>
          <w:rFonts w:ascii="Times New Roman" w:hAnsi="Times New Roman" w:cs="Times New Roman"/>
          <w:sz w:val="28"/>
          <w:szCs w:val="28"/>
        </w:rPr>
        <w:t>За текущий период 2022 года объем розничного товарооборота в действующих ценах увеличился к соответствующему периоду прошлого года на 2 % и составил 5,1 млн. руб. Из всех участников торгового оборота, по-прежнему, больше всего товаров продано индивидуальными предпринимателями.</w:t>
      </w:r>
    </w:p>
    <w:p w:rsidR="0043319B" w:rsidRPr="005F5425" w:rsidRDefault="0043319B" w:rsidP="0043319B">
      <w:pPr>
        <w:pStyle w:val="a9"/>
        <w:rPr>
          <w:rFonts w:ascii="Times New Roman" w:hAnsi="Times New Roman" w:cs="Times New Roman"/>
          <w:sz w:val="28"/>
          <w:szCs w:val="28"/>
        </w:rPr>
      </w:pPr>
      <w:r w:rsidRPr="005F5425">
        <w:rPr>
          <w:rFonts w:ascii="Times New Roman" w:hAnsi="Times New Roman" w:cs="Times New Roman"/>
          <w:sz w:val="28"/>
          <w:szCs w:val="28"/>
        </w:rPr>
        <w:t>В расчете на душу населения оборот розничной торговли составил 11,6 тыс. руб. (за 1 полугодие 2021 г. – 10,9 тыс. руб.).</w:t>
      </w:r>
    </w:p>
    <w:p w:rsidR="0043319B" w:rsidRPr="005F5425" w:rsidRDefault="0043319B" w:rsidP="0043319B">
      <w:pPr>
        <w:pStyle w:val="a9"/>
        <w:rPr>
          <w:rFonts w:ascii="Times New Roman" w:hAnsi="Times New Roman" w:cs="Times New Roman"/>
          <w:sz w:val="28"/>
          <w:szCs w:val="28"/>
        </w:rPr>
      </w:pPr>
      <w:r w:rsidRPr="005F5425">
        <w:rPr>
          <w:rFonts w:ascii="Times New Roman" w:hAnsi="Times New Roman" w:cs="Times New Roman"/>
          <w:sz w:val="28"/>
          <w:szCs w:val="28"/>
        </w:rPr>
        <w:t>Обеспеченность продовольственными, так и непродовольственными товарами на территории сельского поселения оставалось стабильной, хотя на ряд социально-значимых продовольственных товаров первой необходимости наблюдалось значительное колебание розничных цен.</w:t>
      </w:r>
    </w:p>
    <w:p w:rsidR="0043319B" w:rsidRPr="005F5425" w:rsidRDefault="0043319B" w:rsidP="0043319B">
      <w:pPr>
        <w:pStyle w:val="a9"/>
        <w:rPr>
          <w:rFonts w:ascii="Times New Roman" w:hAnsi="Times New Roman" w:cs="Times New Roman"/>
          <w:sz w:val="28"/>
          <w:szCs w:val="28"/>
        </w:rPr>
      </w:pPr>
      <w:r w:rsidRPr="005F5425">
        <w:rPr>
          <w:rFonts w:ascii="Times New Roman" w:hAnsi="Times New Roman" w:cs="Times New Roman"/>
          <w:sz w:val="28"/>
          <w:szCs w:val="28"/>
        </w:rPr>
        <w:t>Кроме стационарной торговой сети, услуги розничной торговли продовольственными и непродовольственными товарами населению, оказывает почтовое отделение.</w:t>
      </w:r>
    </w:p>
    <w:p w:rsidR="0043319B" w:rsidRPr="005F5425" w:rsidRDefault="0043319B" w:rsidP="0043319B">
      <w:pPr>
        <w:pStyle w:val="a9"/>
        <w:rPr>
          <w:rFonts w:ascii="Times New Roman" w:hAnsi="Times New Roman" w:cs="Times New Roman"/>
          <w:sz w:val="28"/>
          <w:szCs w:val="28"/>
        </w:rPr>
      </w:pPr>
      <w:r w:rsidRPr="005F5425">
        <w:rPr>
          <w:rFonts w:ascii="Times New Roman" w:hAnsi="Times New Roman" w:cs="Times New Roman"/>
          <w:sz w:val="28"/>
          <w:szCs w:val="28"/>
        </w:rPr>
        <w:lastRenderedPageBreak/>
        <w:t>Бытовые услуги на территории сельского поселения не оказываются, хотя эти услуги востребованы. (парикмахерская, услуги маникюра).</w:t>
      </w:r>
    </w:p>
    <w:p w:rsidR="00B01EA8" w:rsidRPr="00D03BBA" w:rsidRDefault="00B01EA8" w:rsidP="00B01EA8">
      <w:pPr>
        <w:ind w:firstLine="708"/>
        <w:jc w:val="both"/>
        <w:rPr>
          <w:rFonts w:ascii="Times New Roman" w:hAnsi="Times New Roman" w:cs="Times New Roman"/>
          <w:sz w:val="28"/>
          <w:szCs w:val="28"/>
        </w:rPr>
      </w:pPr>
      <w:r w:rsidRPr="00D03BBA">
        <w:rPr>
          <w:rFonts w:ascii="Times New Roman" w:hAnsi="Times New Roman" w:cs="Times New Roman"/>
          <w:sz w:val="28"/>
          <w:szCs w:val="28"/>
        </w:rPr>
        <w:t>К основным проблем развития торговли</w:t>
      </w:r>
      <w:r w:rsidR="0043319B" w:rsidRPr="00D03BBA">
        <w:rPr>
          <w:rFonts w:ascii="Times New Roman" w:hAnsi="Times New Roman" w:cs="Times New Roman"/>
          <w:sz w:val="28"/>
          <w:szCs w:val="28"/>
        </w:rPr>
        <w:t xml:space="preserve"> на </w:t>
      </w:r>
      <w:proofErr w:type="gramStart"/>
      <w:r w:rsidR="0043319B" w:rsidRPr="00D03BBA">
        <w:rPr>
          <w:rFonts w:ascii="Times New Roman" w:hAnsi="Times New Roman" w:cs="Times New Roman"/>
          <w:sz w:val="28"/>
          <w:szCs w:val="28"/>
        </w:rPr>
        <w:t xml:space="preserve">территории </w:t>
      </w:r>
      <w:r w:rsidRPr="00D03BBA">
        <w:rPr>
          <w:rFonts w:ascii="Times New Roman" w:hAnsi="Times New Roman" w:cs="Times New Roman"/>
          <w:sz w:val="28"/>
          <w:szCs w:val="28"/>
        </w:rPr>
        <w:t xml:space="preserve"> относятся</w:t>
      </w:r>
      <w:proofErr w:type="gramEnd"/>
      <w:r w:rsidRPr="00D03BBA">
        <w:rPr>
          <w:rFonts w:ascii="Times New Roman" w:hAnsi="Times New Roman" w:cs="Times New Roman"/>
          <w:sz w:val="28"/>
          <w:szCs w:val="28"/>
        </w:rPr>
        <w:t>:</w:t>
      </w:r>
    </w:p>
    <w:p w:rsidR="00B01EA8" w:rsidRPr="00D03BBA" w:rsidRDefault="0043319B" w:rsidP="00B01EA8">
      <w:pPr>
        <w:ind w:firstLine="708"/>
        <w:jc w:val="both"/>
        <w:rPr>
          <w:rFonts w:ascii="Times New Roman" w:hAnsi="Times New Roman" w:cs="Times New Roman"/>
          <w:sz w:val="28"/>
          <w:szCs w:val="28"/>
        </w:rPr>
      </w:pPr>
      <w:r w:rsidRPr="00D03BBA">
        <w:rPr>
          <w:rFonts w:ascii="Times New Roman" w:hAnsi="Times New Roman" w:cs="Times New Roman"/>
          <w:sz w:val="28"/>
          <w:szCs w:val="28"/>
        </w:rPr>
        <w:t xml:space="preserve">- </w:t>
      </w:r>
      <w:proofErr w:type="gramStart"/>
      <w:r w:rsidRPr="00D03BBA">
        <w:rPr>
          <w:rFonts w:ascii="Times New Roman" w:hAnsi="Times New Roman" w:cs="Times New Roman"/>
          <w:sz w:val="28"/>
          <w:szCs w:val="28"/>
        </w:rPr>
        <w:t>низкая  платежеспособность</w:t>
      </w:r>
      <w:proofErr w:type="gramEnd"/>
      <w:r w:rsidRPr="00D03BBA">
        <w:rPr>
          <w:rFonts w:ascii="Times New Roman" w:hAnsi="Times New Roman" w:cs="Times New Roman"/>
          <w:sz w:val="28"/>
          <w:szCs w:val="28"/>
        </w:rPr>
        <w:t xml:space="preserve"> населения</w:t>
      </w:r>
      <w:r w:rsidR="00B01EA8" w:rsidRPr="00D03BBA">
        <w:rPr>
          <w:rFonts w:ascii="Times New Roman" w:hAnsi="Times New Roman" w:cs="Times New Roman"/>
          <w:sz w:val="28"/>
          <w:szCs w:val="28"/>
        </w:rPr>
        <w:t>;</w:t>
      </w:r>
    </w:p>
    <w:p w:rsidR="00B01EA8" w:rsidRPr="00D03BBA" w:rsidRDefault="00B01EA8" w:rsidP="00B01EA8">
      <w:pPr>
        <w:ind w:firstLine="708"/>
        <w:jc w:val="both"/>
        <w:rPr>
          <w:rFonts w:ascii="Times New Roman" w:hAnsi="Times New Roman" w:cs="Times New Roman"/>
          <w:sz w:val="28"/>
          <w:szCs w:val="28"/>
        </w:rPr>
      </w:pPr>
      <w:r w:rsidRPr="00D03BBA">
        <w:rPr>
          <w:rFonts w:ascii="Times New Roman" w:hAnsi="Times New Roman" w:cs="Times New Roman"/>
          <w:sz w:val="28"/>
          <w:szCs w:val="28"/>
        </w:rPr>
        <w:t>- отсутствие развитой инфраструктуры;</w:t>
      </w:r>
    </w:p>
    <w:p w:rsidR="00B01EA8" w:rsidRPr="00D03BBA" w:rsidRDefault="00B01EA8" w:rsidP="00B01EA8">
      <w:pPr>
        <w:ind w:firstLine="708"/>
        <w:jc w:val="both"/>
        <w:rPr>
          <w:rFonts w:ascii="Times New Roman" w:hAnsi="Times New Roman" w:cs="Times New Roman"/>
          <w:sz w:val="28"/>
          <w:szCs w:val="28"/>
        </w:rPr>
      </w:pPr>
      <w:r w:rsidRPr="00D03BBA">
        <w:rPr>
          <w:rFonts w:ascii="Times New Roman" w:hAnsi="Times New Roman" w:cs="Times New Roman"/>
          <w:sz w:val="28"/>
          <w:szCs w:val="28"/>
        </w:rPr>
        <w:t xml:space="preserve">- нерентабельность содержания точек </w:t>
      </w:r>
      <w:r w:rsidR="00D03BBA" w:rsidRPr="00D03BBA">
        <w:rPr>
          <w:rFonts w:ascii="Times New Roman" w:hAnsi="Times New Roman" w:cs="Times New Roman"/>
          <w:sz w:val="28"/>
          <w:szCs w:val="28"/>
        </w:rPr>
        <w:t>в отдаленных деревнях (д.Большой Одер)</w:t>
      </w:r>
      <w:r w:rsidRPr="00D03BBA">
        <w:rPr>
          <w:rFonts w:ascii="Times New Roman" w:hAnsi="Times New Roman" w:cs="Times New Roman"/>
          <w:sz w:val="28"/>
          <w:szCs w:val="28"/>
        </w:rPr>
        <w:t>;</w:t>
      </w:r>
    </w:p>
    <w:p w:rsidR="00B01EA8" w:rsidRPr="00D03BBA" w:rsidRDefault="00B01EA8" w:rsidP="00B01EA8">
      <w:pPr>
        <w:ind w:firstLine="708"/>
        <w:jc w:val="both"/>
        <w:rPr>
          <w:rFonts w:ascii="Times New Roman" w:hAnsi="Times New Roman" w:cs="Times New Roman"/>
          <w:sz w:val="28"/>
          <w:szCs w:val="28"/>
        </w:rPr>
      </w:pPr>
      <w:r w:rsidRPr="00D03BBA">
        <w:rPr>
          <w:rFonts w:ascii="Times New Roman" w:hAnsi="Times New Roman" w:cs="Times New Roman"/>
          <w:sz w:val="28"/>
          <w:szCs w:val="28"/>
        </w:rPr>
        <w:t>- налоговая нагрузка, страховые взносы в ПФР и другие фонды, рост транспортных расходов;</w:t>
      </w:r>
    </w:p>
    <w:p w:rsidR="00B01EA8" w:rsidRPr="00D03BBA" w:rsidRDefault="00B01EA8" w:rsidP="00B01EA8">
      <w:pPr>
        <w:ind w:firstLine="708"/>
        <w:jc w:val="both"/>
        <w:rPr>
          <w:rFonts w:ascii="Times New Roman" w:hAnsi="Times New Roman" w:cs="Times New Roman"/>
          <w:sz w:val="28"/>
          <w:szCs w:val="28"/>
        </w:rPr>
      </w:pPr>
      <w:r w:rsidRPr="00D03BBA">
        <w:rPr>
          <w:rFonts w:ascii="Times New Roman" w:hAnsi="Times New Roman" w:cs="Times New Roman"/>
          <w:sz w:val="28"/>
          <w:szCs w:val="28"/>
        </w:rPr>
        <w:t xml:space="preserve">- постоянно меняющееся в законодательство: введение </w:t>
      </w:r>
      <w:proofErr w:type="spellStart"/>
      <w:r w:rsidRPr="00D03BBA">
        <w:rPr>
          <w:rFonts w:ascii="Times New Roman" w:hAnsi="Times New Roman" w:cs="Times New Roman"/>
          <w:sz w:val="28"/>
          <w:szCs w:val="28"/>
        </w:rPr>
        <w:t>онлайнкасс</w:t>
      </w:r>
      <w:proofErr w:type="spellEnd"/>
      <w:r w:rsidRPr="00D03BBA">
        <w:rPr>
          <w:rFonts w:ascii="Times New Roman" w:hAnsi="Times New Roman" w:cs="Times New Roman"/>
          <w:sz w:val="28"/>
          <w:szCs w:val="28"/>
        </w:rPr>
        <w:t>, маркировка продукции. Это требует финансовых затрат: как на приобретение нового оборудования, так и на обучение сотрудников;</w:t>
      </w:r>
    </w:p>
    <w:p w:rsidR="00B01EA8" w:rsidRPr="00D03BBA" w:rsidRDefault="00B01EA8" w:rsidP="00D03BBA">
      <w:pPr>
        <w:ind w:firstLine="709"/>
        <w:jc w:val="both"/>
        <w:rPr>
          <w:rFonts w:ascii="Times New Roman" w:hAnsi="Times New Roman" w:cs="Times New Roman"/>
          <w:sz w:val="28"/>
          <w:szCs w:val="28"/>
        </w:rPr>
      </w:pPr>
      <w:r w:rsidRPr="00D03BBA">
        <w:rPr>
          <w:rFonts w:ascii="Times New Roman" w:hAnsi="Times New Roman" w:cs="Times New Roman"/>
          <w:sz w:val="28"/>
          <w:szCs w:val="28"/>
        </w:rPr>
        <w:t>К перспективным направлениям развития торговой деятель</w:t>
      </w:r>
      <w:r w:rsidR="00D03BBA" w:rsidRPr="00D03BBA">
        <w:rPr>
          <w:rFonts w:ascii="Times New Roman" w:hAnsi="Times New Roman" w:cs="Times New Roman"/>
          <w:sz w:val="28"/>
          <w:szCs w:val="28"/>
        </w:rPr>
        <w:t xml:space="preserve">ности на </w:t>
      </w:r>
      <w:proofErr w:type="gramStart"/>
      <w:r w:rsidR="00D03BBA" w:rsidRPr="00D03BBA">
        <w:rPr>
          <w:rFonts w:ascii="Times New Roman" w:hAnsi="Times New Roman" w:cs="Times New Roman"/>
          <w:sz w:val="28"/>
          <w:szCs w:val="28"/>
        </w:rPr>
        <w:t xml:space="preserve">территории </w:t>
      </w:r>
      <w:r w:rsidRPr="00D03BBA">
        <w:rPr>
          <w:rFonts w:ascii="Times New Roman" w:hAnsi="Times New Roman" w:cs="Times New Roman"/>
          <w:sz w:val="28"/>
          <w:szCs w:val="28"/>
        </w:rPr>
        <w:t xml:space="preserve"> относится</w:t>
      </w:r>
      <w:proofErr w:type="gramEnd"/>
      <w:r w:rsidRPr="00D03BBA">
        <w:rPr>
          <w:rFonts w:ascii="Times New Roman" w:hAnsi="Times New Roman" w:cs="Times New Roman"/>
          <w:sz w:val="28"/>
          <w:szCs w:val="28"/>
        </w:rPr>
        <w:t xml:space="preserve"> стимулирование деловой активности торговых организаций путем взаимодействия между хозяйствующими субъектами, осуществляющими торговую деятельность, и хозяйствующими субъектами, осуществляющими производство (поставки) товаров, путем организации и проведения выставок, ярмарок, иных мероприя</w:t>
      </w:r>
      <w:r w:rsidR="00D03BBA">
        <w:rPr>
          <w:rFonts w:ascii="Times New Roman" w:hAnsi="Times New Roman" w:cs="Times New Roman"/>
          <w:sz w:val="28"/>
          <w:szCs w:val="28"/>
        </w:rPr>
        <w:t>тий организационного характера.</w:t>
      </w:r>
    </w:p>
    <w:p w:rsidR="00B01EA8" w:rsidRPr="00D03BBA" w:rsidRDefault="00B01EA8" w:rsidP="00B01EA8">
      <w:pPr>
        <w:autoSpaceDE w:val="0"/>
        <w:autoSpaceDN w:val="0"/>
        <w:adjustRightInd w:val="0"/>
        <w:ind w:firstLine="709"/>
        <w:jc w:val="both"/>
        <w:rPr>
          <w:rFonts w:ascii="Times New Roman" w:hAnsi="Times New Roman" w:cs="Times New Roman"/>
          <w:sz w:val="28"/>
          <w:szCs w:val="28"/>
        </w:rPr>
      </w:pPr>
      <w:r w:rsidRPr="00D03BBA">
        <w:rPr>
          <w:rFonts w:ascii="Times New Roman" w:hAnsi="Times New Roman" w:cs="Times New Roman"/>
          <w:sz w:val="28"/>
          <w:szCs w:val="28"/>
        </w:rPr>
        <w:t xml:space="preserve">Целевые показатели развития отраслевых комплексов экономики </w:t>
      </w:r>
      <w:r w:rsidR="0043319B" w:rsidRPr="00D03BBA">
        <w:rPr>
          <w:rFonts w:ascii="Times New Roman" w:hAnsi="Times New Roman" w:cs="Times New Roman"/>
          <w:sz w:val="28"/>
          <w:szCs w:val="28"/>
        </w:rPr>
        <w:t>Нижнебурбукского сельского поселения</w:t>
      </w:r>
      <w:r w:rsidRPr="00D03BBA">
        <w:rPr>
          <w:rFonts w:ascii="Times New Roman" w:hAnsi="Times New Roman" w:cs="Times New Roman"/>
          <w:sz w:val="28"/>
          <w:szCs w:val="28"/>
        </w:rPr>
        <w:t xml:space="preserve"> представлены в </w:t>
      </w:r>
      <w:r w:rsidRPr="00D03BBA">
        <w:rPr>
          <w:rFonts w:ascii="Times New Roman" w:hAnsi="Times New Roman" w:cs="Times New Roman"/>
          <w:b/>
          <w:bCs/>
          <w:sz w:val="28"/>
          <w:szCs w:val="28"/>
        </w:rPr>
        <w:t>Приложении № 3</w:t>
      </w:r>
      <w:r w:rsidRPr="00D03BBA">
        <w:rPr>
          <w:rFonts w:ascii="Times New Roman" w:hAnsi="Times New Roman" w:cs="Times New Roman"/>
          <w:sz w:val="28"/>
          <w:szCs w:val="28"/>
        </w:rPr>
        <w:t xml:space="preserve"> к стратегии.</w:t>
      </w:r>
    </w:p>
    <w:p w:rsidR="00946834" w:rsidRDefault="00946834" w:rsidP="00D03BBA">
      <w:pPr>
        <w:autoSpaceDE w:val="0"/>
        <w:autoSpaceDN w:val="0"/>
        <w:adjustRightInd w:val="0"/>
        <w:jc w:val="both"/>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Раздел 4. ОТРАСЛЕВЫЕ КОМПЛЕКСЫ ЭКОНОМИКИ</w:t>
      </w:r>
    </w:p>
    <w:p w:rsidR="00946834" w:rsidRDefault="00946834" w:rsidP="00946834">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Данный раздел включает в себя анализ отраслевой структуры экономики с указанием производственных комплексов, занимающих ведущие позиции в экономике поселения.</w:t>
      </w:r>
    </w:p>
    <w:p w:rsidR="00946834" w:rsidRDefault="00946834" w:rsidP="00946834">
      <w:pPr>
        <w:autoSpaceDE w:val="0"/>
        <w:autoSpaceDN w:val="0"/>
        <w:adjustRightInd w:val="0"/>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Характеристика ведущих отраслевых комплексов должна содержать информацию об их современном состоянии, организационной структуре, крупнейших предприятиях, ключевых проблемах, перспективах и направлениях развития на долгосрочный период.</w:t>
      </w:r>
    </w:p>
    <w:p w:rsidR="00946834" w:rsidRDefault="00946834" w:rsidP="00946834">
      <w:pPr>
        <w:autoSpaceDE w:val="0"/>
        <w:autoSpaceDN w:val="0"/>
        <w:adjustRightInd w:val="0"/>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Целевые </w:t>
      </w:r>
      <w:hyperlink r:id="rId12" w:anchor="Par436" w:history="1">
        <w:r>
          <w:rPr>
            <w:rStyle w:val="a3"/>
            <w:rFonts w:ascii="Times New Roman" w:eastAsiaTheme="minorHAnsi" w:hAnsi="Times New Roman" w:cs="Times New Roman"/>
            <w:color w:val="auto"/>
            <w:sz w:val="28"/>
            <w:szCs w:val="28"/>
            <w:lang w:eastAsia="en-US"/>
          </w:rPr>
          <w:t>показатели</w:t>
        </w:r>
      </w:hyperlink>
      <w:r>
        <w:rPr>
          <w:rFonts w:ascii="Times New Roman" w:eastAsiaTheme="minorHAnsi" w:hAnsi="Times New Roman" w:cs="Times New Roman"/>
          <w:color w:val="auto"/>
          <w:sz w:val="28"/>
          <w:szCs w:val="28"/>
          <w:lang w:eastAsia="en-US"/>
        </w:rPr>
        <w:t xml:space="preserve"> развития отраслевых комплексов экономики Нижнебурбукского сельского поселения приводятся в табличном виде в форме приложения к стратегии (прилагается).</w:t>
      </w:r>
    </w:p>
    <w:p w:rsidR="00946834" w:rsidRDefault="00946834" w:rsidP="00946834">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946834" w:rsidRPr="00262676" w:rsidRDefault="00946834" w:rsidP="00946834">
      <w:pPr>
        <w:autoSpaceDE w:val="0"/>
        <w:autoSpaceDN w:val="0"/>
        <w:adjustRightInd w:val="0"/>
        <w:jc w:val="center"/>
        <w:outlineLvl w:val="2"/>
        <w:rPr>
          <w:rFonts w:ascii="Times New Roman" w:eastAsiaTheme="minorHAnsi" w:hAnsi="Times New Roman" w:cs="Times New Roman"/>
          <w:b/>
          <w:bCs/>
          <w:color w:val="auto"/>
          <w:sz w:val="28"/>
          <w:szCs w:val="28"/>
          <w:lang w:eastAsia="en-US"/>
        </w:rPr>
      </w:pPr>
      <w:r w:rsidRPr="00262676">
        <w:rPr>
          <w:rFonts w:ascii="Times New Roman" w:eastAsiaTheme="minorHAnsi" w:hAnsi="Times New Roman" w:cs="Times New Roman"/>
          <w:b/>
          <w:bCs/>
          <w:color w:val="auto"/>
          <w:sz w:val="28"/>
          <w:szCs w:val="28"/>
          <w:lang w:eastAsia="en-US"/>
        </w:rPr>
        <w:t>Раздел 5. ОРГАНИЗАЦИЯ РЕАЛИЗАЦИИ СТРАТЕГИИ</w:t>
      </w:r>
    </w:p>
    <w:p w:rsidR="001400D3" w:rsidRPr="00262676" w:rsidRDefault="001400D3" w:rsidP="001400D3">
      <w:pPr>
        <w:rPr>
          <w:rFonts w:ascii="Times New Roman" w:hAnsi="Times New Roman" w:cs="Times New Roman"/>
          <w:lang w:eastAsia="zh-CN"/>
        </w:rPr>
      </w:pPr>
    </w:p>
    <w:p w:rsidR="001400D3" w:rsidRPr="00262676" w:rsidRDefault="001400D3" w:rsidP="001400D3">
      <w:pPr>
        <w:suppressAutoHyphens/>
        <w:jc w:val="center"/>
        <w:rPr>
          <w:rFonts w:ascii="Times New Roman" w:hAnsi="Times New Roman" w:cs="Times New Roman"/>
          <w:b/>
          <w:bCs/>
          <w:sz w:val="28"/>
          <w:szCs w:val="28"/>
        </w:rPr>
      </w:pPr>
      <w:r w:rsidRPr="00262676">
        <w:rPr>
          <w:rFonts w:ascii="Times New Roman" w:hAnsi="Times New Roman" w:cs="Times New Roman"/>
          <w:b/>
          <w:bCs/>
          <w:sz w:val="28"/>
          <w:szCs w:val="28"/>
        </w:rPr>
        <w:t>5.1. Механизмы реализации стратегии</w:t>
      </w:r>
    </w:p>
    <w:p w:rsidR="001400D3" w:rsidRPr="00262676" w:rsidRDefault="001400D3" w:rsidP="001400D3">
      <w:pPr>
        <w:suppressAutoHyphens/>
        <w:rPr>
          <w:rFonts w:ascii="Times New Roman" w:hAnsi="Times New Roman" w:cs="Times New Roman"/>
          <w:b/>
          <w:bCs/>
          <w:sz w:val="28"/>
          <w:szCs w:val="28"/>
        </w:rPr>
      </w:pP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t xml:space="preserve">Уполномоченным органом по реализации стратегии является администрация Нижнебурбукского сельского поселения. Уполномоченный орган организует </w:t>
      </w:r>
      <w:proofErr w:type="gramStart"/>
      <w:r w:rsidRPr="00262676">
        <w:rPr>
          <w:rFonts w:ascii="Times New Roman" w:hAnsi="Times New Roman" w:cs="Times New Roman"/>
          <w:sz w:val="28"/>
          <w:szCs w:val="28"/>
        </w:rPr>
        <w:t>работу  по</w:t>
      </w:r>
      <w:proofErr w:type="gramEnd"/>
      <w:r w:rsidRPr="00262676">
        <w:rPr>
          <w:rFonts w:ascii="Times New Roman" w:hAnsi="Times New Roman" w:cs="Times New Roman"/>
          <w:sz w:val="28"/>
          <w:szCs w:val="28"/>
        </w:rPr>
        <w:t xml:space="preserve"> реализации стратегии:</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t>1) обеспечивает координацию и методическое обеспечение разработки и реализации плана мероприятий по реализации стратегии, его корректировку;</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lastRenderedPageBreak/>
        <w:t>2) обеспечивает подготовку ежегодных отчетов о результатах мониторинга реализации стратегии, разработку и корректировку прогноза социально-экономического развития Нижнебурбукского сельского поселения на среднесрочный период;</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t>5) обеспечивает корректировку перечня муниципальных программ Нижнебурбукского сельского поселения;</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t>6) осуществляет корректировку стратегии в случае необходимости;</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t>7) осуществляет нормативно-правовое регулирование, координацию и методическое обеспечение разработки инструментов реализации стратегии, иных документов стратегического планирования Нижнебурбукского сельского поселения.</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t>Глава Нижнебурбукского сельского поселения несет персональную ответственность за реализацию стратегии и достижение основных показателей достижения целей социально-экономического развития Нижнебурбукского сельского поселения (Приложение № 2), показателей планов мероприятий по реализации стратегии.</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t xml:space="preserve">Граждане Нижнебурбукского сельского поселения, коммерческие и некоммерческие организации, общественные организации и индивидуальные предприниматели, участвующие в инвестиционных процессах, при осуществлении своей хозяйственной и инвестиционной деятельности вправе руководствоваться положениями настоящей стратегии.    </w:t>
      </w:r>
    </w:p>
    <w:p w:rsidR="001400D3" w:rsidRPr="00262676" w:rsidRDefault="001400D3" w:rsidP="001400D3">
      <w:pPr>
        <w:ind w:firstLine="709"/>
        <w:jc w:val="both"/>
        <w:rPr>
          <w:rFonts w:ascii="Times New Roman" w:hAnsi="Times New Roman" w:cs="Times New Roman"/>
          <w:sz w:val="28"/>
          <w:szCs w:val="28"/>
        </w:rPr>
      </w:pPr>
    </w:p>
    <w:p w:rsidR="001400D3" w:rsidRPr="00262676" w:rsidRDefault="00262676" w:rsidP="001400D3">
      <w:pPr>
        <w:suppressAutoHyphens/>
        <w:jc w:val="center"/>
        <w:rPr>
          <w:rFonts w:ascii="Times New Roman" w:hAnsi="Times New Roman" w:cs="Times New Roman"/>
          <w:b/>
          <w:bCs/>
          <w:sz w:val="28"/>
          <w:szCs w:val="28"/>
        </w:rPr>
      </w:pPr>
      <w:r w:rsidRPr="00262676">
        <w:rPr>
          <w:rFonts w:ascii="Times New Roman" w:hAnsi="Times New Roman" w:cs="Times New Roman"/>
          <w:b/>
          <w:bCs/>
          <w:sz w:val="28"/>
          <w:szCs w:val="28"/>
        </w:rPr>
        <w:t>5</w:t>
      </w:r>
      <w:r w:rsidR="001400D3" w:rsidRPr="00262676">
        <w:rPr>
          <w:rFonts w:ascii="Times New Roman" w:hAnsi="Times New Roman" w:cs="Times New Roman"/>
          <w:b/>
          <w:bCs/>
          <w:sz w:val="28"/>
          <w:szCs w:val="28"/>
        </w:rPr>
        <w:t>.2. Сроки и этапы реализации стратегии</w:t>
      </w:r>
    </w:p>
    <w:p w:rsidR="001400D3" w:rsidRPr="00262676" w:rsidRDefault="001400D3" w:rsidP="001400D3">
      <w:pPr>
        <w:suppressAutoHyphens/>
        <w:jc w:val="center"/>
        <w:rPr>
          <w:rFonts w:ascii="Times New Roman" w:hAnsi="Times New Roman" w:cs="Times New Roman"/>
          <w:b/>
          <w:bCs/>
          <w:sz w:val="28"/>
          <w:szCs w:val="28"/>
        </w:rPr>
      </w:pP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t>Срок реализации настоящей стратегии определен до 2036 года.</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b/>
          <w:bCs/>
          <w:sz w:val="28"/>
          <w:szCs w:val="28"/>
        </w:rPr>
        <w:t>Первый этап</w:t>
      </w:r>
      <w:r w:rsidRPr="00262676">
        <w:rPr>
          <w:rFonts w:ascii="Times New Roman" w:hAnsi="Times New Roman" w:cs="Times New Roman"/>
          <w:sz w:val="28"/>
          <w:szCs w:val="28"/>
        </w:rPr>
        <w:t xml:space="preserve"> реализации стратегии</w:t>
      </w:r>
      <w:r w:rsidR="00670C1D">
        <w:rPr>
          <w:rFonts w:ascii="Times New Roman" w:hAnsi="Times New Roman" w:cs="Times New Roman"/>
          <w:sz w:val="28"/>
          <w:szCs w:val="28"/>
        </w:rPr>
        <w:t xml:space="preserve"> (2024 – 2026</w:t>
      </w:r>
      <w:r w:rsidRPr="00262676">
        <w:rPr>
          <w:rFonts w:ascii="Times New Roman" w:hAnsi="Times New Roman" w:cs="Times New Roman"/>
          <w:sz w:val="28"/>
          <w:szCs w:val="28"/>
        </w:rPr>
        <w:t xml:space="preserve"> гг.) является подготовительным и будет направлен на разработку основных инструментов и механизмов реализации настоящей стратегии, а также на восстановление темпов экономического роста последних лет, замедлившихся в 2020-2021 гг. в связи с произошедшей на территории района пандемией </w:t>
      </w:r>
      <w:proofErr w:type="spellStart"/>
      <w:r w:rsidRPr="00262676">
        <w:rPr>
          <w:rFonts w:ascii="Times New Roman" w:hAnsi="Times New Roman" w:cs="Times New Roman"/>
          <w:sz w:val="28"/>
          <w:szCs w:val="28"/>
        </w:rPr>
        <w:t>короновируса</w:t>
      </w:r>
      <w:proofErr w:type="spellEnd"/>
      <w:r w:rsidRPr="00262676">
        <w:rPr>
          <w:rFonts w:ascii="Times New Roman" w:hAnsi="Times New Roman" w:cs="Times New Roman"/>
          <w:sz w:val="28"/>
          <w:szCs w:val="28"/>
        </w:rPr>
        <w:t xml:space="preserve"> (</w:t>
      </w:r>
      <w:r w:rsidRPr="00262676">
        <w:rPr>
          <w:rFonts w:ascii="Times New Roman" w:hAnsi="Times New Roman" w:cs="Times New Roman"/>
          <w:sz w:val="28"/>
          <w:szCs w:val="28"/>
          <w:lang w:val="en-US"/>
        </w:rPr>
        <w:t>COVID</w:t>
      </w:r>
      <w:r w:rsidRPr="00262676">
        <w:rPr>
          <w:rFonts w:ascii="Times New Roman" w:hAnsi="Times New Roman" w:cs="Times New Roman"/>
          <w:sz w:val="28"/>
          <w:szCs w:val="28"/>
        </w:rPr>
        <w:t xml:space="preserve">-2019). </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b/>
          <w:bCs/>
          <w:sz w:val="28"/>
          <w:szCs w:val="28"/>
        </w:rPr>
        <w:t>Последующие этапы</w:t>
      </w:r>
      <w:r w:rsidR="00670C1D">
        <w:rPr>
          <w:rFonts w:ascii="Times New Roman" w:hAnsi="Times New Roman" w:cs="Times New Roman"/>
          <w:sz w:val="28"/>
          <w:szCs w:val="28"/>
        </w:rPr>
        <w:t xml:space="preserve"> реализации стратегии 2026 – 2028 гг., 2029 – 2031 гг., 2032-2034 гг. и 2035</w:t>
      </w:r>
      <w:r w:rsidRPr="00262676">
        <w:rPr>
          <w:rFonts w:ascii="Times New Roman" w:hAnsi="Times New Roman" w:cs="Times New Roman"/>
          <w:sz w:val="28"/>
          <w:szCs w:val="28"/>
        </w:rPr>
        <w:t xml:space="preserve"> – 2036 гг. будут направлены на формирование условий для закре</w:t>
      </w:r>
      <w:r w:rsidR="00262676" w:rsidRPr="00262676">
        <w:rPr>
          <w:rFonts w:ascii="Times New Roman" w:hAnsi="Times New Roman" w:cs="Times New Roman"/>
          <w:sz w:val="28"/>
          <w:szCs w:val="28"/>
        </w:rPr>
        <w:t>пления населения на территории</w:t>
      </w:r>
      <w:r w:rsidRPr="00262676">
        <w:rPr>
          <w:rFonts w:ascii="Times New Roman" w:hAnsi="Times New Roman" w:cs="Times New Roman"/>
          <w:sz w:val="28"/>
          <w:szCs w:val="28"/>
        </w:rPr>
        <w:t xml:space="preserve"> и обеспечения экономического роста.</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sz w:val="28"/>
          <w:szCs w:val="28"/>
        </w:rPr>
        <w:t xml:space="preserve">Учитывая социально-экономические особенности развития, ситуацию на российском рынке товаров и услуг, можно выделить 2 наиболее вероятных сценария социально-экономического развития </w:t>
      </w:r>
      <w:r w:rsidR="00262676" w:rsidRPr="00262676">
        <w:rPr>
          <w:rFonts w:ascii="Times New Roman" w:hAnsi="Times New Roman" w:cs="Times New Roman"/>
          <w:sz w:val="28"/>
          <w:szCs w:val="28"/>
        </w:rPr>
        <w:t>Нижнебурбукского сельского поселения</w:t>
      </w:r>
      <w:r w:rsidRPr="00262676">
        <w:rPr>
          <w:rFonts w:ascii="Times New Roman" w:hAnsi="Times New Roman" w:cs="Times New Roman"/>
          <w:sz w:val="28"/>
          <w:szCs w:val="28"/>
        </w:rPr>
        <w:t>.</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b/>
          <w:bCs/>
          <w:sz w:val="28"/>
          <w:szCs w:val="28"/>
        </w:rPr>
        <w:t xml:space="preserve">Консервативный (индустриальный) сценарий </w:t>
      </w:r>
      <w:r w:rsidRPr="00262676">
        <w:rPr>
          <w:rFonts w:ascii="Times New Roman" w:hAnsi="Times New Roman" w:cs="Times New Roman"/>
          <w:sz w:val="28"/>
          <w:szCs w:val="28"/>
        </w:rPr>
        <w:t>основывается на консервации существующей модели развития.</w:t>
      </w:r>
    </w:p>
    <w:p w:rsidR="001400D3" w:rsidRPr="00262676" w:rsidRDefault="001400D3" w:rsidP="001400D3">
      <w:pPr>
        <w:ind w:firstLine="709"/>
        <w:jc w:val="both"/>
        <w:rPr>
          <w:rFonts w:ascii="Times New Roman" w:hAnsi="Times New Roman" w:cs="Times New Roman"/>
          <w:sz w:val="28"/>
          <w:szCs w:val="28"/>
        </w:rPr>
      </w:pPr>
      <w:r w:rsidRPr="00262676">
        <w:rPr>
          <w:rFonts w:ascii="Times New Roman" w:hAnsi="Times New Roman" w:cs="Times New Roman"/>
          <w:b/>
          <w:bCs/>
          <w:sz w:val="28"/>
          <w:szCs w:val="28"/>
        </w:rPr>
        <w:t>Инновационный (постиндустриальный) сценарий</w:t>
      </w:r>
      <w:r w:rsidRPr="00262676">
        <w:rPr>
          <w:rFonts w:ascii="Times New Roman" w:hAnsi="Times New Roman" w:cs="Times New Roman"/>
          <w:sz w:val="28"/>
          <w:szCs w:val="28"/>
        </w:rPr>
        <w:t xml:space="preserve"> предусматривает создание и приоритетное развитие высокотехнологичных и наукоемких отраслей промышленности.</w:t>
      </w:r>
    </w:p>
    <w:p w:rsidR="001400D3" w:rsidRPr="00262676" w:rsidRDefault="001400D3" w:rsidP="001400D3">
      <w:pPr>
        <w:autoSpaceDE w:val="0"/>
        <w:autoSpaceDN w:val="0"/>
        <w:adjustRightInd w:val="0"/>
        <w:ind w:firstLine="709"/>
        <w:jc w:val="both"/>
        <w:rPr>
          <w:rFonts w:ascii="Times New Roman" w:hAnsi="Times New Roman" w:cs="Times New Roman"/>
          <w:sz w:val="28"/>
          <w:szCs w:val="28"/>
        </w:rPr>
      </w:pPr>
      <w:r w:rsidRPr="00262676">
        <w:rPr>
          <w:rFonts w:ascii="Times New Roman" w:hAnsi="Times New Roman" w:cs="Times New Roman"/>
          <w:sz w:val="28"/>
          <w:szCs w:val="28"/>
        </w:rPr>
        <w:t xml:space="preserve">Инновационный сценарий развития является целевым, поскольку </w:t>
      </w:r>
      <w:r w:rsidRPr="00262676">
        <w:rPr>
          <w:rFonts w:ascii="Times New Roman" w:hAnsi="Times New Roman" w:cs="Times New Roman"/>
          <w:sz w:val="28"/>
          <w:szCs w:val="28"/>
        </w:rPr>
        <w:lastRenderedPageBreak/>
        <w:t>позволяет достичь целей, задач и целевых показателей, предусмотренных в настоящей стратегии, в первую очередь – сломить негативные демографические тенденции и обеспечить сохранение численности населения.</w:t>
      </w:r>
    </w:p>
    <w:p w:rsidR="001400D3" w:rsidRPr="00262676" w:rsidRDefault="001400D3" w:rsidP="001400D3">
      <w:pPr>
        <w:suppressAutoHyphens/>
        <w:ind w:firstLine="709"/>
        <w:jc w:val="both"/>
        <w:rPr>
          <w:rFonts w:ascii="Times New Roman" w:hAnsi="Times New Roman" w:cs="Times New Roman"/>
          <w:b/>
          <w:bCs/>
          <w:sz w:val="28"/>
          <w:szCs w:val="28"/>
        </w:rPr>
      </w:pPr>
    </w:p>
    <w:p w:rsidR="001400D3" w:rsidRPr="00262676" w:rsidRDefault="00262676" w:rsidP="001400D3">
      <w:pPr>
        <w:suppressAutoHyphens/>
        <w:jc w:val="center"/>
        <w:rPr>
          <w:rFonts w:ascii="Times New Roman" w:hAnsi="Times New Roman" w:cs="Times New Roman"/>
          <w:b/>
          <w:bCs/>
          <w:sz w:val="28"/>
          <w:szCs w:val="28"/>
        </w:rPr>
      </w:pPr>
      <w:r w:rsidRPr="00262676">
        <w:rPr>
          <w:rFonts w:ascii="Times New Roman" w:hAnsi="Times New Roman" w:cs="Times New Roman"/>
          <w:b/>
          <w:bCs/>
          <w:sz w:val="28"/>
          <w:szCs w:val="28"/>
        </w:rPr>
        <w:t>5</w:t>
      </w:r>
      <w:r w:rsidR="001400D3" w:rsidRPr="00262676">
        <w:rPr>
          <w:rFonts w:ascii="Times New Roman" w:hAnsi="Times New Roman" w:cs="Times New Roman"/>
          <w:b/>
          <w:bCs/>
          <w:sz w:val="28"/>
          <w:szCs w:val="28"/>
        </w:rPr>
        <w:t>.3. Инструменты реализации стратегии</w:t>
      </w:r>
    </w:p>
    <w:p w:rsidR="001400D3" w:rsidRPr="00262676" w:rsidRDefault="001400D3" w:rsidP="001400D3">
      <w:pPr>
        <w:suppressAutoHyphens/>
        <w:jc w:val="both"/>
        <w:rPr>
          <w:rFonts w:ascii="Times New Roman" w:hAnsi="Times New Roman" w:cs="Times New Roman"/>
          <w:b/>
          <w:bCs/>
          <w:sz w:val="28"/>
          <w:szCs w:val="28"/>
        </w:rPr>
      </w:pPr>
    </w:p>
    <w:p w:rsidR="001400D3" w:rsidRPr="00262676" w:rsidRDefault="001400D3" w:rsidP="001400D3">
      <w:pPr>
        <w:tabs>
          <w:tab w:val="left" w:pos="0"/>
        </w:tabs>
        <w:ind w:firstLine="709"/>
        <w:jc w:val="both"/>
        <w:rPr>
          <w:rFonts w:ascii="Times New Roman" w:hAnsi="Times New Roman" w:cs="Times New Roman"/>
          <w:sz w:val="28"/>
          <w:szCs w:val="28"/>
        </w:rPr>
      </w:pPr>
      <w:r w:rsidRPr="00262676">
        <w:rPr>
          <w:rFonts w:ascii="Times New Roman" w:hAnsi="Times New Roman" w:cs="Times New Roman"/>
          <w:sz w:val="28"/>
          <w:szCs w:val="28"/>
        </w:rPr>
        <w:t>К основным инструментам реализации стратегии относятся:</w:t>
      </w:r>
    </w:p>
    <w:p w:rsidR="001400D3" w:rsidRPr="00262676" w:rsidRDefault="001400D3" w:rsidP="001400D3">
      <w:pPr>
        <w:tabs>
          <w:tab w:val="left" w:pos="0"/>
        </w:tabs>
        <w:ind w:firstLine="709"/>
        <w:jc w:val="both"/>
        <w:rPr>
          <w:rFonts w:ascii="Times New Roman" w:hAnsi="Times New Roman" w:cs="Times New Roman"/>
          <w:sz w:val="28"/>
          <w:szCs w:val="28"/>
        </w:rPr>
      </w:pPr>
      <w:r w:rsidRPr="00262676">
        <w:rPr>
          <w:rFonts w:ascii="Times New Roman" w:hAnsi="Times New Roman" w:cs="Times New Roman"/>
          <w:sz w:val="28"/>
          <w:szCs w:val="28"/>
        </w:rPr>
        <w:t xml:space="preserve">1. Муниципальные программы </w:t>
      </w:r>
      <w:r w:rsidR="00262676" w:rsidRPr="00262676">
        <w:rPr>
          <w:rFonts w:ascii="Times New Roman" w:hAnsi="Times New Roman" w:cs="Times New Roman"/>
          <w:sz w:val="28"/>
          <w:szCs w:val="28"/>
        </w:rPr>
        <w:t>Нижнебурбукского сельского поселения</w:t>
      </w:r>
      <w:r w:rsidRPr="00262676">
        <w:rPr>
          <w:rFonts w:ascii="Times New Roman" w:hAnsi="Times New Roman" w:cs="Times New Roman"/>
          <w:sz w:val="28"/>
          <w:szCs w:val="28"/>
        </w:rPr>
        <w:t xml:space="preserve"> и Схема территориального планирования должны быть скорректированы в целях максимально эффективного выполнения целей, задач, реализации приоритетных направлений и достижений целевых показателей настоящей стратегии;</w:t>
      </w:r>
    </w:p>
    <w:p w:rsidR="001400D3" w:rsidRPr="00262676" w:rsidRDefault="001400D3" w:rsidP="001400D3">
      <w:pPr>
        <w:tabs>
          <w:tab w:val="left" w:pos="0"/>
        </w:tabs>
        <w:ind w:firstLine="709"/>
        <w:jc w:val="both"/>
        <w:rPr>
          <w:rFonts w:ascii="Times New Roman" w:hAnsi="Times New Roman" w:cs="Times New Roman"/>
          <w:sz w:val="28"/>
          <w:szCs w:val="28"/>
        </w:rPr>
      </w:pPr>
      <w:r w:rsidRPr="00262676">
        <w:rPr>
          <w:rFonts w:ascii="Times New Roman" w:hAnsi="Times New Roman" w:cs="Times New Roman"/>
          <w:sz w:val="28"/>
          <w:szCs w:val="28"/>
        </w:rPr>
        <w:t>2. План мероприятий по реализации стратегии.</w:t>
      </w:r>
    </w:p>
    <w:p w:rsidR="001400D3" w:rsidRPr="00262676" w:rsidRDefault="001400D3" w:rsidP="001400D3">
      <w:pPr>
        <w:pStyle w:val="a5"/>
        <w:widowControl w:val="0"/>
        <w:tabs>
          <w:tab w:val="left" w:pos="0"/>
        </w:tabs>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В целях реализации стратегии будет утверждён план мероприятий по реализации стратегии. План мероприятий формируется с учётом этапов, выделенных в стратегии, и позволяет выстроить последовательность мероприятий по реализации стратегии. План мероприятий содержит цели и задачи, выделенные в стратегии, информацию о муниципальных программах и комплексных мероприятий, направленных на их достижение, а также соответствующие целевые показатели. План мероприятий является гибким организационно-управленческим документом, позволяющим осуществлять мониторинг и своевременно производить корректировку хода реализации стратегии;</w:t>
      </w:r>
    </w:p>
    <w:p w:rsidR="001400D3" w:rsidRPr="00262676" w:rsidRDefault="001400D3" w:rsidP="001400D3">
      <w:pPr>
        <w:pStyle w:val="a5"/>
        <w:widowControl w:val="0"/>
        <w:tabs>
          <w:tab w:val="left" w:pos="0"/>
        </w:tabs>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3. Нормативно-правовое регулирование на муниципальном уровне;</w:t>
      </w:r>
    </w:p>
    <w:p w:rsidR="001400D3" w:rsidRPr="00262676" w:rsidRDefault="001400D3" w:rsidP="001400D3">
      <w:pPr>
        <w:pStyle w:val="a5"/>
        <w:widowControl w:val="0"/>
        <w:tabs>
          <w:tab w:val="left" w:pos="0"/>
        </w:tabs>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4. Соглашения о социально-экономическом сотрудничестве с хозяйствую</w:t>
      </w:r>
      <w:r w:rsidR="00262676" w:rsidRPr="00262676">
        <w:rPr>
          <w:rFonts w:ascii="Times New Roman" w:hAnsi="Times New Roman" w:cs="Times New Roman"/>
          <w:sz w:val="28"/>
          <w:szCs w:val="28"/>
        </w:rPr>
        <w:t>щими субъектами</w:t>
      </w:r>
      <w:r w:rsidRPr="00262676">
        <w:rPr>
          <w:rFonts w:ascii="Times New Roman" w:hAnsi="Times New Roman" w:cs="Times New Roman"/>
          <w:sz w:val="28"/>
          <w:szCs w:val="28"/>
        </w:rPr>
        <w:t>.</w:t>
      </w:r>
    </w:p>
    <w:p w:rsidR="001400D3" w:rsidRPr="00262676" w:rsidRDefault="001400D3" w:rsidP="001400D3">
      <w:pPr>
        <w:tabs>
          <w:tab w:val="left" w:pos="0"/>
        </w:tabs>
        <w:jc w:val="center"/>
        <w:rPr>
          <w:rFonts w:ascii="Times New Roman" w:hAnsi="Times New Roman" w:cs="Times New Roman"/>
          <w:b/>
          <w:bCs/>
          <w:sz w:val="28"/>
          <w:szCs w:val="28"/>
        </w:rPr>
      </w:pPr>
    </w:p>
    <w:p w:rsidR="001400D3" w:rsidRPr="00262676" w:rsidRDefault="00262676" w:rsidP="001400D3">
      <w:pPr>
        <w:tabs>
          <w:tab w:val="left" w:pos="0"/>
        </w:tabs>
        <w:jc w:val="center"/>
        <w:rPr>
          <w:rFonts w:ascii="Times New Roman" w:hAnsi="Times New Roman" w:cs="Times New Roman"/>
          <w:b/>
          <w:bCs/>
          <w:sz w:val="28"/>
          <w:szCs w:val="28"/>
        </w:rPr>
      </w:pPr>
      <w:r w:rsidRPr="00262676">
        <w:rPr>
          <w:rFonts w:ascii="Times New Roman" w:hAnsi="Times New Roman" w:cs="Times New Roman"/>
          <w:b/>
          <w:bCs/>
          <w:sz w:val="28"/>
          <w:szCs w:val="28"/>
        </w:rPr>
        <w:t>5</w:t>
      </w:r>
      <w:r w:rsidR="001400D3" w:rsidRPr="00262676">
        <w:rPr>
          <w:rFonts w:ascii="Times New Roman" w:hAnsi="Times New Roman" w:cs="Times New Roman"/>
          <w:b/>
          <w:bCs/>
          <w:sz w:val="28"/>
          <w:szCs w:val="28"/>
        </w:rPr>
        <w:t xml:space="preserve">.4. Оценка финансовых ресурсов, </w:t>
      </w:r>
    </w:p>
    <w:p w:rsidR="001400D3" w:rsidRPr="00262676" w:rsidRDefault="001400D3" w:rsidP="001400D3">
      <w:pPr>
        <w:tabs>
          <w:tab w:val="left" w:pos="0"/>
        </w:tabs>
        <w:jc w:val="center"/>
        <w:rPr>
          <w:rFonts w:ascii="Times New Roman" w:hAnsi="Times New Roman" w:cs="Times New Roman"/>
          <w:b/>
          <w:bCs/>
          <w:sz w:val="28"/>
          <w:szCs w:val="28"/>
        </w:rPr>
      </w:pPr>
      <w:r w:rsidRPr="00262676">
        <w:rPr>
          <w:rFonts w:ascii="Times New Roman" w:hAnsi="Times New Roman" w:cs="Times New Roman"/>
          <w:b/>
          <w:bCs/>
          <w:sz w:val="28"/>
          <w:szCs w:val="28"/>
        </w:rPr>
        <w:t>необходимых для реализации стратегии</w:t>
      </w:r>
    </w:p>
    <w:p w:rsidR="001400D3" w:rsidRPr="00262676" w:rsidRDefault="001400D3" w:rsidP="001400D3">
      <w:pPr>
        <w:tabs>
          <w:tab w:val="left" w:pos="0"/>
        </w:tabs>
        <w:jc w:val="center"/>
        <w:rPr>
          <w:rFonts w:ascii="Times New Roman" w:hAnsi="Times New Roman" w:cs="Times New Roman"/>
          <w:b/>
          <w:bCs/>
          <w:sz w:val="28"/>
          <w:szCs w:val="28"/>
        </w:rPr>
      </w:pPr>
    </w:p>
    <w:p w:rsidR="001400D3" w:rsidRPr="00262676" w:rsidRDefault="001400D3" w:rsidP="001400D3">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В условиях дефицита местного бюджета эффективность реализации стратегии напрямую зависит от консолидации финансовых ресурсов всех хозяйствующих субъектов и их направления на решение первоочередных проблем и поддержку приоритетных направлений развития.</w:t>
      </w:r>
    </w:p>
    <w:p w:rsidR="001400D3" w:rsidRPr="00262676" w:rsidRDefault="001400D3" w:rsidP="001400D3">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Основные направления работы по привлечению финансовых ресурсов, необходимых для реализации стратегии:</w:t>
      </w:r>
    </w:p>
    <w:p w:rsidR="001400D3" w:rsidRPr="00262676" w:rsidRDefault="001400D3" w:rsidP="001400D3">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 оптимизация расходной части местного бюджета с учетом целей, задач и приоритетных направлений, обозначенных в настоящей стратегии, корректировка состава и содержания муниципальных программ в целях максимально эффективного использования финансовых ресурсов;</w:t>
      </w:r>
    </w:p>
    <w:p w:rsidR="001400D3" w:rsidRPr="00262676" w:rsidRDefault="001400D3" w:rsidP="001400D3">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 обеспечение максимального участия хозяйствующих субъектов в государственных программах Иркутской области;</w:t>
      </w:r>
    </w:p>
    <w:p w:rsidR="001400D3" w:rsidRPr="00262676" w:rsidRDefault="00262676" w:rsidP="001400D3">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 xml:space="preserve">- взаимодействие </w:t>
      </w:r>
      <w:proofErr w:type="gramStart"/>
      <w:r w:rsidRPr="00262676">
        <w:rPr>
          <w:rFonts w:ascii="Times New Roman" w:hAnsi="Times New Roman" w:cs="Times New Roman"/>
          <w:sz w:val="28"/>
          <w:szCs w:val="28"/>
        </w:rPr>
        <w:t>с  налогоплательщиками</w:t>
      </w:r>
      <w:proofErr w:type="gramEnd"/>
      <w:r w:rsidR="001400D3" w:rsidRPr="00262676">
        <w:rPr>
          <w:rFonts w:ascii="Times New Roman" w:hAnsi="Times New Roman" w:cs="Times New Roman"/>
          <w:sz w:val="28"/>
          <w:szCs w:val="28"/>
        </w:rPr>
        <w:t xml:space="preserve"> по вопросам повышения его налоговой отдачи в местный бюджет, заключение соглашений о социально-экономическом сотрудничестве;</w:t>
      </w:r>
    </w:p>
    <w:p w:rsidR="001400D3" w:rsidRPr="00262676" w:rsidRDefault="001400D3" w:rsidP="001400D3">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lastRenderedPageBreak/>
        <w:t>Оценка финансовых ресурсов, привлекаемых для реализации стратегии, будет осуществляться:</w:t>
      </w:r>
    </w:p>
    <w:p w:rsidR="001400D3" w:rsidRPr="00262676" w:rsidRDefault="001400D3" w:rsidP="001400D3">
      <w:pPr>
        <w:pStyle w:val="a5"/>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 xml:space="preserve">из бюджетных источников – ежегодно на трехлетний период в рамках планов мероприятий по реализации стратегии и муниципальных </w:t>
      </w:r>
      <w:proofErr w:type="gramStart"/>
      <w:r w:rsidRPr="00262676">
        <w:rPr>
          <w:rFonts w:ascii="Times New Roman" w:hAnsi="Times New Roman" w:cs="Times New Roman"/>
          <w:sz w:val="28"/>
          <w:szCs w:val="28"/>
        </w:rPr>
        <w:t>программ  в</w:t>
      </w:r>
      <w:proofErr w:type="gramEnd"/>
      <w:r w:rsidRPr="00262676">
        <w:rPr>
          <w:rFonts w:ascii="Times New Roman" w:hAnsi="Times New Roman" w:cs="Times New Roman"/>
          <w:sz w:val="28"/>
          <w:szCs w:val="28"/>
        </w:rPr>
        <w:t xml:space="preserve"> соответствии с законом об областном бюджете;</w:t>
      </w:r>
    </w:p>
    <w:p w:rsidR="001400D3" w:rsidRPr="00262676" w:rsidRDefault="001400D3" w:rsidP="001400D3">
      <w:pPr>
        <w:pStyle w:val="a5"/>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62676">
        <w:rPr>
          <w:rFonts w:ascii="Times New Roman" w:hAnsi="Times New Roman" w:cs="Times New Roman"/>
          <w:sz w:val="28"/>
          <w:szCs w:val="28"/>
        </w:rPr>
        <w:t xml:space="preserve">из внебюджетных источников – по мере необходимости в рамках инвестиционных проектов, реализуемых на </w:t>
      </w:r>
      <w:proofErr w:type="gramStart"/>
      <w:r w:rsidRPr="00262676">
        <w:rPr>
          <w:rFonts w:ascii="Times New Roman" w:hAnsi="Times New Roman" w:cs="Times New Roman"/>
          <w:sz w:val="28"/>
          <w:szCs w:val="28"/>
        </w:rPr>
        <w:t>территории ,</w:t>
      </w:r>
      <w:proofErr w:type="gramEnd"/>
      <w:r w:rsidRPr="00262676">
        <w:rPr>
          <w:rFonts w:ascii="Times New Roman" w:hAnsi="Times New Roman" w:cs="Times New Roman"/>
          <w:sz w:val="28"/>
          <w:szCs w:val="28"/>
        </w:rPr>
        <w:t xml:space="preserve"> соглашений о социально-экономическом сотрудничестве.</w:t>
      </w:r>
    </w:p>
    <w:p w:rsidR="001400D3" w:rsidRPr="00262676" w:rsidRDefault="001400D3" w:rsidP="001400D3">
      <w:pPr>
        <w:tabs>
          <w:tab w:val="left" w:pos="0"/>
        </w:tabs>
        <w:jc w:val="both"/>
        <w:rPr>
          <w:rFonts w:ascii="Times New Roman" w:hAnsi="Times New Roman" w:cs="Times New Roman"/>
          <w:sz w:val="28"/>
          <w:szCs w:val="28"/>
        </w:rPr>
      </w:pPr>
    </w:p>
    <w:p w:rsidR="001400D3" w:rsidRPr="00A7457C" w:rsidRDefault="001400D3" w:rsidP="001400D3">
      <w:pPr>
        <w:tabs>
          <w:tab w:val="left" w:pos="0"/>
        </w:tabs>
        <w:jc w:val="center"/>
        <w:rPr>
          <w:rFonts w:ascii="Times New Roman" w:hAnsi="Times New Roman" w:cs="Times New Roman"/>
          <w:b/>
          <w:bCs/>
          <w:sz w:val="28"/>
          <w:szCs w:val="28"/>
        </w:rPr>
      </w:pPr>
      <w:r w:rsidRPr="00A7457C">
        <w:rPr>
          <w:rFonts w:ascii="Times New Roman" w:hAnsi="Times New Roman" w:cs="Times New Roman"/>
          <w:b/>
          <w:bCs/>
          <w:sz w:val="28"/>
          <w:szCs w:val="28"/>
        </w:rPr>
        <w:t xml:space="preserve">6.5. Информация о муниципальных программах </w:t>
      </w:r>
    </w:p>
    <w:p w:rsidR="001400D3" w:rsidRPr="00A7457C" w:rsidRDefault="00262676" w:rsidP="001400D3">
      <w:pPr>
        <w:tabs>
          <w:tab w:val="left" w:pos="0"/>
        </w:tabs>
        <w:jc w:val="center"/>
        <w:rPr>
          <w:rFonts w:ascii="Times New Roman" w:hAnsi="Times New Roman" w:cs="Times New Roman"/>
          <w:b/>
          <w:bCs/>
          <w:sz w:val="28"/>
          <w:szCs w:val="28"/>
        </w:rPr>
      </w:pPr>
      <w:r w:rsidRPr="00A7457C">
        <w:rPr>
          <w:rFonts w:ascii="Times New Roman" w:hAnsi="Times New Roman" w:cs="Times New Roman"/>
          <w:b/>
          <w:bCs/>
          <w:sz w:val="28"/>
          <w:szCs w:val="28"/>
        </w:rPr>
        <w:t>Нижнебурбукского сельского поселения</w:t>
      </w:r>
    </w:p>
    <w:p w:rsidR="001400D3" w:rsidRPr="00A7457C" w:rsidRDefault="001400D3" w:rsidP="001400D3">
      <w:pPr>
        <w:tabs>
          <w:tab w:val="left" w:pos="0"/>
        </w:tabs>
        <w:jc w:val="center"/>
        <w:rPr>
          <w:rFonts w:ascii="Times New Roman" w:hAnsi="Times New Roman" w:cs="Times New Roman"/>
          <w:b/>
          <w:bCs/>
          <w:sz w:val="28"/>
          <w:szCs w:val="28"/>
        </w:rPr>
      </w:pPr>
    </w:p>
    <w:p w:rsidR="001400D3" w:rsidRPr="00A7457C" w:rsidRDefault="001400D3" w:rsidP="001400D3">
      <w:pPr>
        <w:ind w:firstLine="709"/>
        <w:jc w:val="both"/>
        <w:rPr>
          <w:rFonts w:ascii="Times New Roman" w:hAnsi="Times New Roman" w:cs="Times New Roman"/>
          <w:sz w:val="28"/>
          <w:szCs w:val="28"/>
          <w:lang w:eastAsia="en-US"/>
        </w:rPr>
      </w:pPr>
      <w:r w:rsidRPr="00A7457C">
        <w:rPr>
          <w:rFonts w:ascii="Times New Roman" w:hAnsi="Times New Roman" w:cs="Times New Roman"/>
          <w:sz w:val="28"/>
          <w:szCs w:val="28"/>
        </w:rPr>
        <w:t xml:space="preserve">Муниципальные программы </w:t>
      </w:r>
      <w:r w:rsidR="00262676" w:rsidRPr="00A7457C">
        <w:rPr>
          <w:rFonts w:ascii="Times New Roman" w:hAnsi="Times New Roman" w:cs="Times New Roman"/>
          <w:sz w:val="28"/>
          <w:szCs w:val="28"/>
        </w:rPr>
        <w:t>Нижнебурбукского сельского поселения</w:t>
      </w:r>
      <w:r w:rsidRPr="00A7457C">
        <w:rPr>
          <w:rFonts w:ascii="Times New Roman" w:hAnsi="Times New Roman" w:cs="Times New Roman"/>
          <w:sz w:val="28"/>
          <w:szCs w:val="28"/>
        </w:rPr>
        <w:t xml:space="preserve"> формируются на период не менее 5 лет в соответствии с </w:t>
      </w:r>
      <w:hyperlink w:anchor="Par36" w:history="1">
        <w:r w:rsidRPr="00A7457C">
          <w:rPr>
            <w:rFonts w:ascii="Times New Roman" w:hAnsi="Times New Roman" w:cs="Times New Roman"/>
            <w:sz w:val="28"/>
            <w:szCs w:val="28"/>
          </w:rPr>
          <w:t>Положение</w:t>
        </w:r>
      </w:hyperlink>
      <w:r w:rsidRPr="00A7457C">
        <w:rPr>
          <w:rFonts w:ascii="Times New Roman" w:hAnsi="Times New Roman" w:cs="Times New Roman"/>
          <w:sz w:val="28"/>
          <w:szCs w:val="28"/>
        </w:rPr>
        <w:t xml:space="preserve">м о порядке принятия решений о разработке муниципальных программ </w:t>
      </w:r>
      <w:r w:rsidR="00A7457C" w:rsidRPr="00A7457C">
        <w:rPr>
          <w:rFonts w:ascii="Times New Roman" w:hAnsi="Times New Roman" w:cs="Times New Roman"/>
          <w:sz w:val="28"/>
          <w:szCs w:val="28"/>
        </w:rPr>
        <w:t>Нижнебурбукского сельского поселения</w:t>
      </w:r>
      <w:r w:rsidRPr="00A7457C">
        <w:rPr>
          <w:rFonts w:ascii="Times New Roman" w:hAnsi="Times New Roman" w:cs="Times New Roman"/>
          <w:sz w:val="28"/>
          <w:szCs w:val="28"/>
        </w:rPr>
        <w:t xml:space="preserve"> и их формирования и реализации, утвержденным постановлением Администрации </w:t>
      </w:r>
      <w:r w:rsidR="00A7457C" w:rsidRPr="00A7457C">
        <w:rPr>
          <w:rFonts w:ascii="Times New Roman" w:hAnsi="Times New Roman" w:cs="Times New Roman"/>
          <w:sz w:val="28"/>
          <w:szCs w:val="28"/>
        </w:rPr>
        <w:t>Нижнебурбукского сельского поселения  от 15.01.2015 г № 2</w:t>
      </w:r>
      <w:r w:rsidRPr="00A7457C">
        <w:rPr>
          <w:rFonts w:ascii="Times New Roman" w:hAnsi="Times New Roman" w:cs="Times New Roman"/>
          <w:sz w:val="28"/>
          <w:szCs w:val="28"/>
        </w:rPr>
        <w:t>.</w:t>
      </w:r>
      <w:r w:rsidRPr="00A7457C">
        <w:rPr>
          <w:rFonts w:ascii="Times New Roman" w:hAnsi="Times New Roman" w:cs="Times New Roman"/>
          <w:sz w:val="28"/>
          <w:szCs w:val="28"/>
          <w:lang w:eastAsia="en-US"/>
        </w:rPr>
        <w:t xml:space="preserve"> </w:t>
      </w:r>
    </w:p>
    <w:p w:rsidR="001400D3" w:rsidRPr="00A7457C" w:rsidRDefault="001400D3" w:rsidP="001400D3">
      <w:pPr>
        <w:ind w:firstLine="709"/>
        <w:jc w:val="both"/>
        <w:rPr>
          <w:rFonts w:ascii="Times New Roman" w:hAnsi="Times New Roman" w:cs="Times New Roman"/>
          <w:sz w:val="28"/>
          <w:szCs w:val="28"/>
        </w:rPr>
      </w:pPr>
      <w:r w:rsidRPr="00A7457C">
        <w:rPr>
          <w:rFonts w:ascii="Times New Roman" w:hAnsi="Times New Roman" w:cs="Times New Roman"/>
          <w:sz w:val="28"/>
          <w:szCs w:val="28"/>
        </w:rPr>
        <w:t xml:space="preserve">Муниципальные программы </w:t>
      </w:r>
      <w:r w:rsidR="00A7457C" w:rsidRPr="00A7457C">
        <w:rPr>
          <w:rFonts w:ascii="Times New Roman" w:hAnsi="Times New Roman" w:cs="Times New Roman"/>
          <w:sz w:val="28"/>
          <w:szCs w:val="28"/>
        </w:rPr>
        <w:t>Нижнебурбукского сельского поселения</w:t>
      </w:r>
      <w:r w:rsidRPr="00A7457C">
        <w:rPr>
          <w:rFonts w:ascii="Times New Roman" w:hAnsi="Times New Roman" w:cs="Times New Roman"/>
          <w:sz w:val="28"/>
          <w:szCs w:val="28"/>
        </w:rPr>
        <w:t xml:space="preserve"> содержат комплексы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A7457C" w:rsidRPr="00A7457C">
        <w:rPr>
          <w:rFonts w:ascii="Times New Roman" w:hAnsi="Times New Roman" w:cs="Times New Roman"/>
          <w:sz w:val="28"/>
          <w:szCs w:val="28"/>
        </w:rPr>
        <w:t>Нижнебурбукского сельского поселения</w:t>
      </w:r>
      <w:r w:rsidRPr="00A7457C">
        <w:rPr>
          <w:rFonts w:ascii="Times New Roman" w:hAnsi="Times New Roman" w:cs="Times New Roman"/>
          <w:sz w:val="28"/>
          <w:szCs w:val="28"/>
        </w:rPr>
        <w:t>.</w:t>
      </w:r>
    </w:p>
    <w:p w:rsidR="001400D3" w:rsidRPr="00A7457C" w:rsidRDefault="001400D3" w:rsidP="001400D3">
      <w:pPr>
        <w:ind w:firstLine="709"/>
        <w:jc w:val="both"/>
        <w:rPr>
          <w:rFonts w:ascii="Times New Roman" w:hAnsi="Times New Roman" w:cs="Times New Roman"/>
          <w:sz w:val="28"/>
          <w:szCs w:val="28"/>
        </w:rPr>
      </w:pPr>
      <w:r w:rsidRPr="00A7457C">
        <w:rPr>
          <w:rFonts w:ascii="Times New Roman" w:hAnsi="Times New Roman" w:cs="Times New Roman"/>
          <w:sz w:val="28"/>
          <w:szCs w:val="28"/>
        </w:rPr>
        <w:t>Количество и состав муниципальных программ может изменяться исходя из приоритетов, целей, задач и направлений социально-экономического развития Тулунского района, определенных в стратегии, а также по результатам ежегодной оценки эффективности их реализации.</w:t>
      </w:r>
    </w:p>
    <w:p w:rsidR="001400D3" w:rsidRPr="00A7457C" w:rsidRDefault="001400D3" w:rsidP="001400D3">
      <w:pPr>
        <w:ind w:firstLine="709"/>
        <w:jc w:val="both"/>
        <w:rPr>
          <w:rFonts w:ascii="Times New Roman" w:hAnsi="Times New Roman" w:cs="Times New Roman"/>
          <w:sz w:val="28"/>
          <w:szCs w:val="28"/>
          <w:lang w:eastAsia="en-US"/>
        </w:rPr>
      </w:pPr>
      <w:r w:rsidRPr="00A7457C">
        <w:rPr>
          <w:rFonts w:ascii="Times New Roman" w:hAnsi="Times New Roman" w:cs="Times New Roman"/>
          <w:sz w:val="28"/>
          <w:szCs w:val="28"/>
          <w:lang w:eastAsia="en-US"/>
        </w:rPr>
        <w:t xml:space="preserve">Стратегия является основой для разработки муниципальных программ </w:t>
      </w:r>
      <w:r w:rsidR="00A7457C" w:rsidRPr="00A7457C">
        <w:rPr>
          <w:rFonts w:ascii="Times New Roman" w:hAnsi="Times New Roman" w:cs="Times New Roman"/>
          <w:sz w:val="28"/>
          <w:szCs w:val="28"/>
        </w:rPr>
        <w:t>Нижнебурбукского сельского поселения</w:t>
      </w:r>
      <w:r w:rsidRPr="00A7457C">
        <w:rPr>
          <w:rFonts w:ascii="Times New Roman" w:hAnsi="Times New Roman" w:cs="Times New Roman"/>
          <w:sz w:val="28"/>
          <w:szCs w:val="28"/>
          <w:lang w:eastAsia="en-US"/>
        </w:rPr>
        <w:t xml:space="preserve">. После утверждения стратегии планируется пересмотреть содержание и структуру муниципальных программ </w:t>
      </w:r>
      <w:r w:rsidR="00A7457C" w:rsidRPr="00A7457C">
        <w:rPr>
          <w:rFonts w:ascii="Times New Roman" w:hAnsi="Times New Roman" w:cs="Times New Roman"/>
          <w:sz w:val="28"/>
          <w:szCs w:val="28"/>
        </w:rPr>
        <w:t>Нижнебурбукского сельского поселения</w:t>
      </w:r>
      <w:r w:rsidR="00A7457C" w:rsidRPr="00A7457C">
        <w:rPr>
          <w:rFonts w:ascii="Times New Roman" w:hAnsi="Times New Roman" w:cs="Times New Roman"/>
          <w:sz w:val="28"/>
          <w:szCs w:val="28"/>
          <w:lang w:eastAsia="en-US"/>
        </w:rPr>
        <w:t xml:space="preserve"> </w:t>
      </w:r>
      <w:r w:rsidRPr="00A7457C">
        <w:rPr>
          <w:rFonts w:ascii="Times New Roman" w:hAnsi="Times New Roman" w:cs="Times New Roman"/>
          <w:sz w:val="28"/>
          <w:szCs w:val="28"/>
          <w:lang w:eastAsia="en-US"/>
        </w:rPr>
        <w:t>в целях максимально эффективной концентрации имеющихся ресурсов на реализации целей и задач стратегии.</w:t>
      </w:r>
    </w:p>
    <w:p w:rsidR="001400D3" w:rsidRPr="00A7457C" w:rsidRDefault="001400D3" w:rsidP="001400D3">
      <w:pPr>
        <w:ind w:firstLine="709"/>
        <w:jc w:val="both"/>
        <w:rPr>
          <w:rFonts w:ascii="Times New Roman" w:hAnsi="Times New Roman" w:cs="Times New Roman"/>
          <w:sz w:val="28"/>
          <w:szCs w:val="28"/>
          <w:lang w:eastAsia="en-US"/>
        </w:rPr>
      </w:pPr>
      <w:r w:rsidRPr="00A7457C">
        <w:rPr>
          <w:rFonts w:ascii="Times New Roman" w:hAnsi="Times New Roman" w:cs="Times New Roman"/>
          <w:sz w:val="28"/>
          <w:szCs w:val="28"/>
          <w:lang w:eastAsia="en-US"/>
        </w:rPr>
        <w:t xml:space="preserve">В период реализации стратегии новые муниципальные программы </w:t>
      </w:r>
      <w:r w:rsidR="00A7457C" w:rsidRPr="00A7457C">
        <w:rPr>
          <w:rFonts w:ascii="Times New Roman" w:hAnsi="Times New Roman" w:cs="Times New Roman"/>
          <w:sz w:val="28"/>
          <w:szCs w:val="28"/>
        </w:rPr>
        <w:t>Нижнебурбукского сельского поселения</w:t>
      </w:r>
      <w:r w:rsidR="00A7457C" w:rsidRPr="00A7457C">
        <w:rPr>
          <w:rFonts w:ascii="Times New Roman" w:hAnsi="Times New Roman" w:cs="Times New Roman"/>
          <w:sz w:val="28"/>
          <w:szCs w:val="28"/>
          <w:lang w:eastAsia="en-US"/>
        </w:rPr>
        <w:t xml:space="preserve"> </w:t>
      </w:r>
      <w:r w:rsidRPr="00A7457C">
        <w:rPr>
          <w:rFonts w:ascii="Times New Roman" w:hAnsi="Times New Roman" w:cs="Times New Roman"/>
          <w:sz w:val="28"/>
          <w:szCs w:val="28"/>
          <w:lang w:eastAsia="en-US"/>
        </w:rPr>
        <w:t xml:space="preserve">будут разрабатываться и приниматься исходя из приоритетов, целей, задач и направлений социально-экономической политики </w:t>
      </w:r>
      <w:r w:rsidR="00A7457C" w:rsidRPr="00A7457C">
        <w:rPr>
          <w:rFonts w:ascii="Times New Roman" w:hAnsi="Times New Roman" w:cs="Times New Roman"/>
          <w:sz w:val="28"/>
          <w:szCs w:val="28"/>
        </w:rPr>
        <w:t>Нижнебурбукского сельского поселения</w:t>
      </w:r>
      <w:r w:rsidRPr="00A7457C">
        <w:rPr>
          <w:rFonts w:ascii="Times New Roman" w:hAnsi="Times New Roman" w:cs="Times New Roman"/>
          <w:sz w:val="28"/>
          <w:szCs w:val="28"/>
          <w:lang w:eastAsia="en-US"/>
        </w:rPr>
        <w:t>, определенных в стратегии.</w:t>
      </w:r>
    </w:p>
    <w:p w:rsidR="00262676" w:rsidRDefault="00262676" w:rsidP="001400D3">
      <w:pPr>
        <w:ind w:firstLine="709"/>
        <w:jc w:val="both"/>
        <w:rPr>
          <w:sz w:val="28"/>
          <w:szCs w:val="28"/>
          <w:lang w:eastAsia="en-US"/>
        </w:rPr>
      </w:pPr>
    </w:p>
    <w:p w:rsidR="00262676" w:rsidRDefault="00262676" w:rsidP="001400D3">
      <w:pPr>
        <w:ind w:firstLine="709"/>
        <w:jc w:val="both"/>
        <w:rPr>
          <w:sz w:val="28"/>
          <w:szCs w:val="28"/>
          <w:lang w:eastAsia="en-US"/>
        </w:rPr>
      </w:pPr>
    </w:p>
    <w:p w:rsidR="00262676" w:rsidRPr="005C67A6" w:rsidRDefault="00262676" w:rsidP="001400D3">
      <w:pPr>
        <w:ind w:firstLine="709"/>
        <w:jc w:val="both"/>
        <w:rPr>
          <w:rFonts w:ascii="Times New Roman" w:hAnsi="Times New Roman" w:cs="Times New Roman"/>
          <w:sz w:val="28"/>
          <w:szCs w:val="28"/>
          <w:lang w:eastAsia="en-US"/>
        </w:rPr>
      </w:pPr>
    </w:p>
    <w:p w:rsidR="00262676" w:rsidRPr="005C67A6" w:rsidRDefault="00262676" w:rsidP="00262676">
      <w:pPr>
        <w:autoSpaceDE w:val="0"/>
        <w:autoSpaceDN w:val="0"/>
        <w:adjustRightInd w:val="0"/>
        <w:ind w:firstLine="709"/>
        <w:jc w:val="center"/>
        <w:rPr>
          <w:rFonts w:ascii="Times New Roman" w:hAnsi="Times New Roman" w:cs="Times New Roman"/>
          <w:b/>
          <w:bCs/>
          <w:sz w:val="28"/>
          <w:szCs w:val="28"/>
        </w:rPr>
      </w:pPr>
      <w:r w:rsidRPr="005C67A6">
        <w:rPr>
          <w:rFonts w:ascii="Times New Roman" w:hAnsi="Times New Roman" w:cs="Times New Roman"/>
          <w:b/>
          <w:bCs/>
          <w:sz w:val="28"/>
          <w:szCs w:val="28"/>
        </w:rPr>
        <w:t>ПЕРЕЧЕНЬ</w:t>
      </w:r>
    </w:p>
    <w:p w:rsidR="00262676" w:rsidRPr="005C67A6" w:rsidRDefault="00262676" w:rsidP="00A7457C">
      <w:pPr>
        <w:autoSpaceDE w:val="0"/>
        <w:autoSpaceDN w:val="0"/>
        <w:adjustRightInd w:val="0"/>
        <w:ind w:firstLine="709"/>
        <w:jc w:val="center"/>
        <w:rPr>
          <w:rFonts w:ascii="Times New Roman" w:hAnsi="Times New Roman" w:cs="Times New Roman"/>
          <w:b/>
          <w:bCs/>
          <w:sz w:val="28"/>
          <w:szCs w:val="28"/>
        </w:rPr>
      </w:pPr>
      <w:r w:rsidRPr="005C67A6">
        <w:rPr>
          <w:rFonts w:ascii="Times New Roman" w:hAnsi="Times New Roman" w:cs="Times New Roman"/>
          <w:b/>
          <w:bCs/>
          <w:sz w:val="28"/>
          <w:szCs w:val="28"/>
        </w:rPr>
        <w:t xml:space="preserve">МУНИЦИПАЛЬНЫХ ПРОГРАММ </w:t>
      </w:r>
      <w:r w:rsidR="00A7457C" w:rsidRPr="005C67A6">
        <w:rPr>
          <w:rFonts w:ascii="Times New Roman" w:hAnsi="Times New Roman" w:cs="Times New Roman"/>
          <w:sz w:val="28"/>
          <w:szCs w:val="28"/>
        </w:rPr>
        <w:t>Нижнебурбукского сельского поселения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8"/>
        <w:gridCol w:w="3511"/>
        <w:gridCol w:w="1564"/>
        <w:gridCol w:w="3711"/>
      </w:tblGrid>
      <w:tr w:rsidR="00262676" w:rsidRPr="005C67A6" w:rsidTr="00A7457C">
        <w:trPr>
          <w:trHeight w:val="200"/>
        </w:trPr>
        <w:tc>
          <w:tcPr>
            <w:tcW w:w="298" w:type="pct"/>
            <w:shd w:val="clear" w:color="auto" w:fill="DBE5F1"/>
            <w:vAlign w:val="center"/>
          </w:tcPr>
          <w:p w:rsidR="00262676" w:rsidRPr="005C67A6" w:rsidRDefault="00262676" w:rsidP="00947BAB">
            <w:pPr>
              <w:autoSpaceDE w:val="0"/>
              <w:autoSpaceDN w:val="0"/>
              <w:adjustRightInd w:val="0"/>
              <w:jc w:val="center"/>
              <w:rPr>
                <w:rFonts w:ascii="Times New Roman" w:hAnsi="Times New Roman" w:cs="Times New Roman"/>
                <w:sz w:val="28"/>
                <w:szCs w:val="28"/>
              </w:rPr>
            </w:pPr>
            <w:r w:rsidRPr="005C67A6">
              <w:rPr>
                <w:rFonts w:ascii="Times New Roman" w:hAnsi="Times New Roman" w:cs="Times New Roman"/>
                <w:sz w:val="28"/>
                <w:szCs w:val="28"/>
              </w:rPr>
              <w:t xml:space="preserve">№ </w:t>
            </w:r>
            <w:r w:rsidRPr="005C67A6">
              <w:rPr>
                <w:rFonts w:ascii="Times New Roman" w:hAnsi="Times New Roman" w:cs="Times New Roman"/>
                <w:sz w:val="28"/>
                <w:szCs w:val="28"/>
              </w:rPr>
              <w:lastRenderedPageBreak/>
              <w:t>п/п</w:t>
            </w:r>
          </w:p>
        </w:tc>
        <w:tc>
          <w:tcPr>
            <w:tcW w:w="1879" w:type="pct"/>
            <w:shd w:val="clear" w:color="auto" w:fill="DBE5F1"/>
            <w:vAlign w:val="center"/>
          </w:tcPr>
          <w:p w:rsidR="00262676" w:rsidRPr="005C67A6" w:rsidRDefault="00262676" w:rsidP="00947BAB">
            <w:pPr>
              <w:autoSpaceDE w:val="0"/>
              <w:autoSpaceDN w:val="0"/>
              <w:adjustRightInd w:val="0"/>
              <w:jc w:val="center"/>
              <w:rPr>
                <w:rFonts w:ascii="Times New Roman" w:hAnsi="Times New Roman" w:cs="Times New Roman"/>
                <w:sz w:val="28"/>
                <w:szCs w:val="28"/>
              </w:rPr>
            </w:pPr>
            <w:r w:rsidRPr="005C67A6">
              <w:rPr>
                <w:rFonts w:ascii="Times New Roman" w:hAnsi="Times New Roman" w:cs="Times New Roman"/>
                <w:sz w:val="28"/>
                <w:szCs w:val="28"/>
              </w:rPr>
              <w:lastRenderedPageBreak/>
              <w:t xml:space="preserve">Название муниципальной </w:t>
            </w:r>
            <w:r w:rsidRPr="005C67A6">
              <w:rPr>
                <w:rFonts w:ascii="Times New Roman" w:hAnsi="Times New Roman" w:cs="Times New Roman"/>
                <w:sz w:val="28"/>
                <w:szCs w:val="28"/>
              </w:rPr>
              <w:lastRenderedPageBreak/>
              <w:t>программы</w:t>
            </w:r>
          </w:p>
        </w:tc>
        <w:tc>
          <w:tcPr>
            <w:tcW w:w="837" w:type="pct"/>
            <w:shd w:val="clear" w:color="auto" w:fill="DBE5F1"/>
            <w:vAlign w:val="center"/>
          </w:tcPr>
          <w:p w:rsidR="00262676" w:rsidRPr="005C67A6" w:rsidRDefault="00262676" w:rsidP="00947BAB">
            <w:pPr>
              <w:autoSpaceDE w:val="0"/>
              <w:autoSpaceDN w:val="0"/>
              <w:adjustRightInd w:val="0"/>
              <w:jc w:val="center"/>
              <w:rPr>
                <w:rFonts w:ascii="Times New Roman" w:hAnsi="Times New Roman" w:cs="Times New Roman"/>
                <w:sz w:val="28"/>
                <w:szCs w:val="28"/>
              </w:rPr>
            </w:pPr>
            <w:r w:rsidRPr="005C67A6">
              <w:rPr>
                <w:rFonts w:ascii="Times New Roman" w:hAnsi="Times New Roman" w:cs="Times New Roman"/>
                <w:sz w:val="28"/>
                <w:szCs w:val="28"/>
              </w:rPr>
              <w:lastRenderedPageBreak/>
              <w:t xml:space="preserve">Срок </w:t>
            </w:r>
            <w:r w:rsidRPr="005C67A6">
              <w:rPr>
                <w:rFonts w:ascii="Times New Roman" w:hAnsi="Times New Roman" w:cs="Times New Roman"/>
                <w:sz w:val="28"/>
                <w:szCs w:val="28"/>
              </w:rPr>
              <w:lastRenderedPageBreak/>
              <w:t>реализации</w:t>
            </w:r>
          </w:p>
        </w:tc>
        <w:tc>
          <w:tcPr>
            <w:tcW w:w="1986" w:type="pct"/>
            <w:shd w:val="clear" w:color="auto" w:fill="DBE5F1"/>
            <w:vAlign w:val="center"/>
          </w:tcPr>
          <w:p w:rsidR="00262676" w:rsidRPr="005C67A6" w:rsidRDefault="00262676" w:rsidP="00947BAB">
            <w:pPr>
              <w:autoSpaceDE w:val="0"/>
              <w:autoSpaceDN w:val="0"/>
              <w:adjustRightInd w:val="0"/>
              <w:jc w:val="center"/>
              <w:rPr>
                <w:rFonts w:ascii="Times New Roman" w:hAnsi="Times New Roman" w:cs="Times New Roman"/>
                <w:sz w:val="28"/>
                <w:szCs w:val="28"/>
              </w:rPr>
            </w:pPr>
            <w:r w:rsidRPr="005C67A6">
              <w:rPr>
                <w:rFonts w:ascii="Times New Roman" w:hAnsi="Times New Roman" w:cs="Times New Roman"/>
                <w:sz w:val="28"/>
                <w:szCs w:val="28"/>
              </w:rPr>
              <w:lastRenderedPageBreak/>
              <w:t>Ответственный исполнитель</w:t>
            </w:r>
          </w:p>
        </w:tc>
      </w:tr>
      <w:tr w:rsidR="00262676" w:rsidRPr="005C67A6" w:rsidTr="00A7457C">
        <w:trPr>
          <w:trHeight w:val="579"/>
        </w:trPr>
        <w:tc>
          <w:tcPr>
            <w:tcW w:w="298" w:type="pct"/>
            <w:vAlign w:val="center"/>
          </w:tcPr>
          <w:p w:rsidR="00262676" w:rsidRPr="005C67A6" w:rsidRDefault="00262676" w:rsidP="00947BAB">
            <w:pPr>
              <w:autoSpaceDE w:val="0"/>
              <w:autoSpaceDN w:val="0"/>
              <w:adjustRightInd w:val="0"/>
              <w:jc w:val="center"/>
              <w:rPr>
                <w:rFonts w:ascii="Times New Roman" w:hAnsi="Times New Roman" w:cs="Times New Roman"/>
                <w:sz w:val="28"/>
                <w:szCs w:val="28"/>
              </w:rPr>
            </w:pPr>
            <w:r w:rsidRPr="005C67A6">
              <w:rPr>
                <w:rFonts w:ascii="Times New Roman" w:hAnsi="Times New Roman" w:cs="Times New Roman"/>
                <w:sz w:val="28"/>
                <w:szCs w:val="28"/>
              </w:rPr>
              <w:lastRenderedPageBreak/>
              <w:t>1.</w:t>
            </w:r>
          </w:p>
        </w:tc>
        <w:tc>
          <w:tcPr>
            <w:tcW w:w="1879" w:type="pct"/>
            <w:vAlign w:val="center"/>
          </w:tcPr>
          <w:p w:rsidR="005C67A6" w:rsidRPr="005C67A6" w:rsidRDefault="005C67A6" w:rsidP="005C67A6">
            <w:pPr>
              <w:pStyle w:val="a9"/>
              <w:jc w:val="both"/>
              <w:rPr>
                <w:rFonts w:ascii="Times New Roman" w:hAnsi="Times New Roman" w:cs="Times New Roman"/>
                <w:sz w:val="28"/>
                <w:szCs w:val="28"/>
              </w:rPr>
            </w:pPr>
            <w:r w:rsidRPr="005C67A6">
              <w:rPr>
                <w:rFonts w:ascii="Times New Roman" w:hAnsi="Times New Roman" w:cs="Times New Roman"/>
                <w:sz w:val="28"/>
                <w:szCs w:val="28"/>
              </w:rPr>
              <w:t xml:space="preserve">Социально-экономическое развитие территории </w:t>
            </w:r>
          </w:p>
          <w:p w:rsidR="005C67A6" w:rsidRPr="005C67A6" w:rsidRDefault="005C67A6" w:rsidP="005C67A6">
            <w:pPr>
              <w:pStyle w:val="a9"/>
              <w:jc w:val="both"/>
              <w:rPr>
                <w:rFonts w:ascii="Times New Roman" w:hAnsi="Times New Roman" w:cs="Times New Roman"/>
                <w:sz w:val="28"/>
                <w:szCs w:val="28"/>
              </w:rPr>
            </w:pPr>
            <w:r w:rsidRPr="005C67A6">
              <w:rPr>
                <w:rFonts w:ascii="Times New Roman" w:hAnsi="Times New Roman" w:cs="Times New Roman"/>
                <w:sz w:val="28"/>
                <w:szCs w:val="28"/>
              </w:rPr>
              <w:t xml:space="preserve">Нижнебурбукского </w:t>
            </w:r>
            <w:r>
              <w:rPr>
                <w:rFonts w:ascii="Times New Roman" w:hAnsi="Times New Roman" w:cs="Times New Roman"/>
                <w:sz w:val="28"/>
                <w:szCs w:val="28"/>
              </w:rPr>
              <w:t xml:space="preserve">сельского поселения </w:t>
            </w:r>
            <w:r w:rsidRPr="005C67A6">
              <w:rPr>
                <w:rFonts w:ascii="Times New Roman" w:hAnsi="Times New Roman" w:cs="Times New Roman"/>
                <w:sz w:val="28"/>
                <w:szCs w:val="28"/>
              </w:rPr>
              <w:t xml:space="preserve"> </w:t>
            </w:r>
          </w:p>
          <w:p w:rsidR="00262676" w:rsidRPr="005C67A6" w:rsidRDefault="00262676" w:rsidP="00947BAB">
            <w:pPr>
              <w:autoSpaceDE w:val="0"/>
              <w:autoSpaceDN w:val="0"/>
              <w:adjustRightInd w:val="0"/>
              <w:rPr>
                <w:rFonts w:ascii="Times New Roman" w:hAnsi="Times New Roman" w:cs="Times New Roman"/>
                <w:sz w:val="28"/>
                <w:szCs w:val="28"/>
              </w:rPr>
            </w:pPr>
          </w:p>
        </w:tc>
        <w:tc>
          <w:tcPr>
            <w:tcW w:w="837" w:type="pct"/>
            <w:vAlign w:val="center"/>
          </w:tcPr>
          <w:p w:rsidR="00262676" w:rsidRPr="005C67A6" w:rsidRDefault="00670C1D" w:rsidP="00947BA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2024 - 2028</w:t>
            </w:r>
            <w:r w:rsidR="00262676" w:rsidRPr="005C67A6">
              <w:rPr>
                <w:rFonts w:ascii="Times New Roman" w:hAnsi="Times New Roman" w:cs="Times New Roman"/>
                <w:sz w:val="28"/>
                <w:szCs w:val="28"/>
              </w:rPr>
              <w:t xml:space="preserve"> гг.</w:t>
            </w:r>
          </w:p>
        </w:tc>
        <w:tc>
          <w:tcPr>
            <w:tcW w:w="1986" w:type="pct"/>
            <w:vAlign w:val="center"/>
          </w:tcPr>
          <w:p w:rsidR="00262676" w:rsidRPr="005C67A6" w:rsidRDefault="00262676" w:rsidP="00A7457C">
            <w:pPr>
              <w:autoSpaceDE w:val="0"/>
              <w:autoSpaceDN w:val="0"/>
              <w:adjustRightInd w:val="0"/>
              <w:rPr>
                <w:rFonts w:ascii="Times New Roman" w:hAnsi="Times New Roman" w:cs="Times New Roman"/>
                <w:sz w:val="28"/>
                <w:szCs w:val="28"/>
              </w:rPr>
            </w:pPr>
            <w:r w:rsidRPr="005C67A6">
              <w:rPr>
                <w:rFonts w:ascii="Times New Roman" w:hAnsi="Times New Roman" w:cs="Times New Roman"/>
                <w:sz w:val="28"/>
                <w:szCs w:val="28"/>
              </w:rPr>
              <w:t xml:space="preserve">Администрация </w:t>
            </w:r>
            <w:r w:rsidR="00A7457C" w:rsidRPr="005C67A6">
              <w:rPr>
                <w:rFonts w:ascii="Times New Roman" w:hAnsi="Times New Roman" w:cs="Times New Roman"/>
                <w:sz w:val="28"/>
                <w:szCs w:val="28"/>
              </w:rPr>
              <w:t>Нижнебурбукского сельского поселения</w:t>
            </w:r>
          </w:p>
        </w:tc>
      </w:tr>
      <w:tr w:rsidR="00262676" w:rsidRPr="005C67A6" w:rsidTr="00A7457C">
        <w:trPr>
          <w:trHeight w:val="503"/>
        </w:trPr>
        <w:tc>
          <w:tcPr>
            <w:tcW w:w="298" w:type="pct"/>
            <w:vAlign w:val="center"/>
          </w:tcPr>
          <w:p w:rsidR="00262676" w:rsidRPr="005C67A6" w:rsidRDefault="00262676" w:rsidP="00947BAB">
            <w:pPr>
              <w:autoSpaceDE w:val="0"/>
              <w:autoSpaceDN w:val="0"/>
              <w:adjustRightInd w:val="0"/>
              <w:jc w:val="center"/>
              <w:rPr>
                <w:rFonts w:ascii="Times New Roman" w:hAnsi="Times New Roman" w:cs="Times New Roman"/>
                <w:sz w:val="28"/>
                <w:szCs w:val="28"/>
              </w:rPr>
            </w:pPr>
            <w:r w:rsidRPr="005C67A6">
              <w:rPr>
                <w:rFonts w:ascii="Times New Roman" w:hAnsi="Times New Roman" w:cs="Times New Roman"/>
                <w:sz w:val="28"/>
                <w:szCs w:val="28"/>
              </w:rPr>
              <w:t>2.</w:t>
            </w:r>
          </w:p>
        </w:tc>
        <w:tc>
          <w:tcPr>
            <w:tcW w:w="1879" w:type="pct"/>
            <w:vAlign w:val="center"/>
          </w:tcPr>
          <w:p w:rsidR="00262676" w:rsidRPr="005C67A6" w:rsidRDefault="00A7457C" w:rsidP="00A7457C">
            <w:pPr>
              <w:rPr>
                <w:rFonts w:ascii="Times New Roman" w:hAnsi="Times New Roman" w:cs="Times New Roman"/>
                <w:sz w:val="28"/>
                <w:szCs w:val="28"/>
              </w:rPr>
            </w:pPr>
            <w:r w:rsidRPr="005C67A6">
              <w:rPr>
                <w:rFonts w:ascii="Times New Roman" w:hAnsi="Times New Roman" w:cs="Times New Roman"/>
                <w:sz w:val="28"/>
                <w:szCs w:val="28"/>
              </w:rPr>
              <w:t xml:space="preserve">Программа комплексного развития систем коммунальной инфраструктуры  Нижнебурбукского муниципального образования  </w:t>
            </w:r>
          </w:p>
        </w:tc>
        <w:tc>
          <w:tcPr>
            <w:tcW w:w="837" w:type="pct"/>
            <w:vAlign w:val="center"/>
          </w:tcPr>
          <w:p w:rsidR="00262676" w:rsidRPr="005C67A6" w:rsidRDefault="00A7457C" w:rsidP="00947BAB">
            <w:pPr>
              <w:autoSpaceDE w:val="0"/>
              <w:autoSpaceDN w:val="0"/>
              <w:adjustRightInd w:val="0"/>
              <w:jc w:val="center"/>
              <w:rPr>
                <w:rFonts w:ascii="Times New Roman" w:hAnsi="Times New Roman" w:cs="Times New Roman"/>
                <w:sz w:val="28"/>
                <w:szCs w:val="28"/>
              </w:rPr>
            </w:pPr>
            <w:r w:rsidRPr="005C67A6">
              <w:rPr>
                <w:rFonts w:ascii="Times New Roman" w:hAnsi="Times New Roman" w:cs="Times New Roman"/>
                <w:sz w:val="28"/>
                <w:szCs w:val="28"/>
              </w:rPr>
              <w:t>2015 - 2032</w:t>
            </w:r>
            <w:r w:rsidR="00262676" w:rsidRPr="005C67A6">
              <w:rPr>
                <w:rFonts w:ascii="Times New Roman" w:hAnsi="Times New Roman" w:cs="Times New Roman"/>
                <w:sz w:val="28"/>
                <w:szCs w:val="28"/>
              </w:rPr>
              <w:t xml:space="preserve"> гг.</w:t>
            </w:r>
          </w:p>
        </w:tc>
        <w:tc>
          <w:tcPr>
            <w:tcW w:w="1986" w:type="pct"/>
            <w:vAlign w:val="center"/>
          </w:tcPr>
          <w:p w:rsidR="00262676" w:rsidRPr="005C67A6" w:rsidRDefault="00A7457C" w:rsidP="00947BAB">
            <w:pPr>
              <w:autoSpaceDE w:val="0"/>
              <w:autoSpaceDN w:val="0"/>
              <w:adjustRightInd w:val="0"/>
              <w:rPr>
                <w:rFonts w:ascii="Times New Roman" w:hAnsi="Times New Roman" w:cs="Times New Roman"/>
                <w:sz w:val="28"/>
                <w:szCs w:val="28"/>
              </w:rPr>
            </w:pPr>
            <w:r w:rsidRPr="005C67A6">
              <w:rPr>
                <w:rFonts w:ascii="Times New Roman" w:hAnsi="Times New Roman" w:cs="Times New Roman"/>
                <w:sz w:val="28"/>
                <w:szCs w:val="28"/>
              </w:rPr>
              <w:t>Администрация Нижнебурбукского сельского поселения</w:t>
            </w:r>
          </w:p>
        </w:tc>
      </w:tr>
      <w:tr w:rsidR="00262676" w:rsidRPr="005C67A6" w:rsidTr="00A7457C">
        <w:trPr>
          <w:trHeight w:val="910"/>
        </w:trPr>
        <w:tc>
          <w:tcPr>
            <w:tcW w:w="298" w:type="pct"/>
            <w:vAlign w:val="center"/>
          </w:tcPr>
          <w:p w:rsidR="00262676" w:rsidRPr="005C67A6" w:rsidRDefault="00262676" w:rsidP="00947BAB">
            <w:pPr>
              <w:jc w:val="center"/>
              <w:rPr>
                <w:rFonts w:ascii="Times New Roman" w:hAnsi="Times New Roman" w:cs="Times New Roman"/>
                <w:sz w:val="28"/>
                <w:szCs w:val="28"/>
              </w:rPr>
            </w:pPr>
            <w:r w:rsidRPr="005C67A6">
              <w:rPr>
                <w:rFonts w:ascii="Times New Roman" w:hAnsi="Times New Roman" w:cs="Times New Roman"/>
                <w:sz w:val="28"/>
                <w:szCs w:val="28"/>
              </w:rPr>
              <w:t>3.</w:t>
            </w:r>
          </w:p>
        </w:tc>
        <w:tc>
          <w:tcPr>
            <w:tcW w:w="1879" w:type="pct"/>
            <w:vAlign w:val="center"/>
          </w:tcPr>
          <w:p w:rsidR="00262676" w:rsidRPr="005C67A6" w:rsidRDefault="00A7457C" w:rsidP="00947BAB">
            <w:pPr>
              <w:rPr>
                <w:rFonts w:ascii="Times New Roman" w:hAnsi="Times New Roman" w:cs="Times New Roman"/>
                <w:sz w:val="28"/>
                <w:szCs w:val="28"/>
              </w:rPr>
            </w:pPr>
            <w:bookmarkStart w:id="3" w:name="P202"/>
            <w:bookmarkEnd w:id="3"/>
            <w:r w:rsidRPr="005C67A6">
              <w:rPr>
                <w:rFonts w:ascii="Times New Roman" w:hAnsi="Times New Roman" w:cs="Times New Roman"/>
                <w:sz w:val="28"/>
                <w:szCs w:val="28"/>
              </w:rPr>
              <w:t xml:space="preserve">Программа комплексного развития транспортной инфраструктуры  Нижнебурбукского сельского поселения </w:t>
            </w:r>
          </w:p>
        </w:tc>
        <w:tc>
          <w:tcPr>
            <w:tcW w:w="837" w:type="pct"/>
            <w:vAlign w:val="center"/>
          </w:tcPr>
          <w:p w:rsidR="00262676" w:rsidRPr="005C67A6" w:rsidRDefault="00A7457C" w:rsidP="00947BAB">
            <w:pPr>
              <w:autoSpaceDE w:val="0"/>
              <w:autoSpaceDN w:val="0"/>
              <w:adjustRightInd w:val="0"/>
              <w:jc w:val="center"/>
              <w:rPr>
                <w:rFonts w:ascii="Times New Roman" w:hAnsi="Times New Roman" w:cs="Times New Roman"/>
                <w:sz w:val="28"/>
                <w:szCs w:val="28"/>
              </w:rPr>
            </w:pPr>
            <w:r w:rsidRPr="005C67A6">
              <w:rPr>
                <w:rFonts w:ascii="Times New Roman" w:hAnsi="Times New Roman" w:cs="Times New Roman"/>
                <w:sz w:val="28"/>
                <w:szCs w:val="28"/>
              </w:rPr>
              <w:t>2018 - 2032</w:t>
            </w:r>
            <w:r w:rsidR="00262676" w:rsidRPr="005C67A6">
              <w:rPr>
                <w:rFonts w:ascii="Times New Roman" w:hAnsi="Times New Roman" w:cs="Times New Roman"/>
                <w:sz w:val="28"/>
                <w:szCs w:val="28"/>
              </w:rPr>
              <w:t xml:space="preserve"> гг.</w:t>
            </w:r>
          </w:p>
        </w:tc>
        <w:tc>
          <w:tcPr>
            <w:tcW w:w="1986" w:type="pct"/>
            <w:vAlign w:val="center"/>
          </w:tcPr>
          <w:p w:rsidR="00262676" w:rsidRPr="005C67A6" w:rsidRDefault="00A7457C" w:rsidP="00947BAB">
            <w:pPr>
              <w:rPr>
                <w:rFonts w:ascii="Times New Roman" w:hAnsi="Times New Roman" w:cs="Times New Roman"/>
                <w:sz w:val="28"/>
                <w:szCs w:val="28"/>
              </w:rPr>
            </w:pPr>
            <w:r w:rsidRPr="005C67A6">
              <w:rPr>
                <w:rFonts w:ascii="Times New Roman" w:hAnsi="Times New Roman" w:cs="Times New Roman"/>
                <w:sz w:val="28"/>
                <w:szCs w:val="28"/>
              </w:rPr>
              <w:t>Администрация Нижнебурбукского сельского поселения</w:t>
            </w:r>
          </w:p>
        </w:tc>
      </w:tr>
      <w:tr w:rsidR="00262676" w:rsidRPr="005C67A6" w:rsidTr="00A7457C">
        <w:tc>
          <w:tcPr>
            <w:tcW w:w="298" w:type="pct"/>
            <w:vAlign w:val="center"/>
          </w:tcPr>
          <w:p w:rsidR="00262676" w:rsidRPr="005C67A6" w:rsidRDefault="00262676" w:rsidP="00947BAB">
            <w:pPr>
              <w:jc w:val="center"/>
              <w:rPr>
                <w:rFonts w:ascii="Times New Roman" w:hAnsi="Times New Roman" w:cs="Times New Roman"/>
                <w:sz w:val="28"/>
                <w:szCs w:val="28"/>
              </w:rPr>
            </w:pPr>
            <w:r w:rsidRPr="005C67A6">
              <w:rPr>
                <w:rFonts w:ascii="Times New Roman" w:hAnsi="Times New Roman" w:cs="Times New Roman"/>
                <w:sz w:val="28"/>
                <w:szCs w:val="28"/>
              </w:rPr>
              <w:t>4.</w:t>
            </w:r>
          </w:p>
        </w:tc>
        <w:tc>
          <w:tcPr>
            <w:tcW w:w="1879" w:type="pct"/>
            <w:vAlign w:val="center"/>
          </w:tcPr>
          <w:p w:rsidR="00262676" w:rsidRPr="005C67A6" w:rsidRDefault="00A7457C" w:rsidP="00947BAB">
            <w:pPr>
              <w:rPr>
                <w:rFonts w:ascii="Times New Roman" w:hAnsi="Times New Roman" w:cs="Times New Roman"/>
                <w:sz w:val="28"/>
                <w:szCs w:val="28"/>
              </w:rPr>
            </w:pPr>
            <w:r w:rsidRPr="005C67A6">
              <w:rPr>
                <w:rFonts w:ascii="Times New Roman" w:hAnsi="Times New Roman" w:cs="Times New Roman"/>
                <w:sz w:val="28"/>
                <w:szCs w:val="28"/>
              </w:rPr>
              <w:t xml:space="preserve">Программа комплексного развития социальной   инфраструктуры  Нижнебурбукского сельского поселения </w:t>
            </w:r>
          </w:p>
        </w:tc>
        <w:tc>
          <w:tcPr>
            <w:tcW w:w="837" w:type="pct"/>
            <w:vAlign w:val="center"/>
          </w:tcPr>
          <w:p w:rsidR="00262676" w:rsidRPr="005C67A6" w:rsidRDefault="00A7457C" w:rsidP="00947BAB">
            <w:pPr>
              <w:jc w:val="center"/>
              <w:rPr>
                <w:rFonts w:ascii="Times New Roman" w:hAnsi="Times New Roman" w:cs="Times New Roman"/>
                <w:sz w:val="28"/>
                <w:szCs w:val="28"/>
              </w:rPr>
            </w:pPr>
            <w:r w:rsidRPr="005C67A6">
              <w:rPr>
                <w:rFonts w:ascii="Times New Roman" w:hAnsi="Times New Roman" w:cs="Times New Roman"/>
                <w:sz w:val="28"/>
                <w:szCs w:val="28"/>
              </w:rPr>
              <w:t>2018</w:t>
            </w:r>
            <w:r w:rsidR="00262676" w:rsidRPr="005C67A6">
              <w:rPr>
                <w:rFonts w:ascii="Times New Roman" w:hAnsi="Times New Roman" w:cs="Times New Roman"/>
                <w:sz w:val="28"/>
                <w:szCs w:val="28"/>
              </w:rPr>
              <w:t xml:space="preserve"> - 20</w:t>
            </w:r>
            <w:r w:rsidRPr="005C67A6">
              <w:rPr>
                <w:rFonts w:ascii="Times New Roman" w:hAnsi="Times New Roman" w:cs="Times New Roman"/>
                <w:sz w:val="28"/>
                <w:szCs w:val="28"/>
              </w:rPr>
              <w:t>32</w:t>
            </w:r>
            <w:r w:rsidR="00262676" w:rsidRPr="005C67A6">
              <w:rPr>
                <w:rFonts w:ascii="Times New Roman" w:hAnsi="Times New Roman" w:cs="Times New Roman"/>
                <w:sz w:val="28"/>
                <w:szCs w:val="28"/>
              </w:rPr>
              <w:t xml:space="preserve"> гг.</w:t>
            </w:r>
          </w:p>
        </w:tc>
        <w:tc>
          <w:tcPr>
            <w:tcW w:w="1986" w:type="pct"/>
            <w:vAlign w:val="center"/>
          </w:tcPr>
          <w:p w:rsidR="00262676" w:rsidRPr="005C67A6" w:rsidRDefault="00A7457C" w:rsidP="00947BAB">
            <w:pPr>
              <w:rPr>
                <w:rFonts w:ascii="Times New Roman" w:hAnsi="Times New Roman" w:cs="Times New Roman"/>
                <w:sz w:val="28"/>
                <w:szCs w:val="28"/>
              </w:rPr>
            </w:pPr>
            <w:r w:rsidRPr="005C67A6">
              <w:rPr>
                <w:rFonts w:ascii="Times New Roman" w:hAnsi="Times New Roman" w:cs="Times New Roman"/>
                <w:sz w:val="28"/>
                <w:szCs w:val="28"/>
              </w:rPr>
              <w:t>Администрация Нижнебурбукского сельского поселения</w:t>
            </w:r>
          </w:p>
        </w:tc>
      </w:tr>
    </w:tbl>
    <w:p w:rsidR="00262676" w:rsidRPr="005C67A6" w:rsidRDefault="00262676" w:rsidP="00262676">
      <w:pPr>
        <w:rPr>
          <w:rFonts w:ascii="Times New Roman" w:hAnsi="Times New Roman" w:cs="Times New Roman"/>
        </w:rPr>
      </w:pPr>
    </w:p>
    <w:p w:rsidR="00262676" w:rsidRPr="005C67A6" w:rsidRDefault="005C67A6" w:rsidP="00262676">
      <w:pPr>
        <w:tabs>
          <w:tab w:val="left" w:pos="0"/>
        </w:tabs>
        <w:jc w:val="center"/>
        <w:rPr>
          <w:rFonts w:ascii="Times New Roman" w:hAnsi="Times New Roman" w:cs="Times New Roman"/>
          <w:b/>
          <w:bCs/>
          <w:sz w:val="28"/>
          <w:szCs w:val="28"/>
        </w:rPr>
      </w:pPr>
      <w:r>
        <w:rPr>
          <w:rFonts w:ascii="Times New Roman" w:hAnsi="Times New Roman" w:cs="Times New Roman"/>
          <w:b/>
          <w:bCs/>
          <w:sz w:val="28"/>
          <w:szCs w:val="28"/>
        </w:rPr>
        <w:t>5</w:t>
      </w:r>
      <w:r w:rsidR="00262676" w:rsidRPr="005C67A6">
        <w:rPr>
          <w:rFonts w:ascii="Times New Roman" w:hAnsi="Times New Roman" w:cs="Times New Roman"/>
          <w:b/>
          <w:bCs/>
          <w:sz w:val="28"/>
          <w:szCs w:val="28"/>
        </w:rPr>
        <w:t>.6. Ожидаемые результаты реализации стратегии</w:t>
      </w:r>
    </w:p>
    <w:p w:rsidR="00262676" w:rsidRPr="005C67A6" w:rsidRDefault="00262676" w:rsidP="00262676">
      <w:pPr>
        <w:tabs>
          <w:tab w:val="left" w:pos="0"/>
        </w:tabs>
        <w:jc w:val="center"/>
        <w:rPr>
          <w:rFonts w:ascii="Times New Roman" w:hAnsi="Times New Roman" w:cs="Times New Roman"/>
          <w:b/>
          <w:bCs/>
          <w:sz w:val="28"/>
          <w:szCs w:val="28"/>
        </w:rPr>
      </w:pPr>
    </w:p>
    <w:p w:rsidR="00262676" w:rsidRPr="005C67A6" w:rsidRDefault="00262676" w:rsidP="00262676">
      <w:pPr>
        <w:autoSpaceDE w:val="0"/>
        <w:autoSpaceDN w:val="0"/>
        <w:adjustRightInd w:val="0"/>
        <w:ind w:firstLine="709"/>
        <w:jc w:val="both"/>
        <w:rPr>
          <w:rFonts w:ascii="Times New Roman" w:hAnsi="Times New Roman" w:cs="Times New Roman"/>
          <w:sz w:val="28"/>
          <w:szCs w:val="28"/>
        </w:rPr>
      </w:pPr>
      <w:r w:rsidRPr="005C67A6">
        <w:rPr>
          <w:rFonts w:ascii="Times New Roman" w:hAnsi="Times New Roman" w:cs="Times New Roman"/>
          <w:sz w:val="28"/>
          <w:szCs w:val="28"/>
        </w:rPr>
        <w:t xml:space="preserve">Выбор и планирование ожидаемых результатов реализации стратегии осуществлялись с учетом: </w:t>
      </w:r>
    </w:p>
    <w:p w:rsidR="00262676" w:rsidRPr="005C67A6" w:rsidRDefault="00262676" w:rsidP="00262676">
      <w:pPr>
        <w:pStyle w:val="a5"/>
        <w:widowControl w:val="0"/>
        <w:numPr>
          <w:ilvl w:val="0"/>
          <w:numId w:val="26"/>
        </w:numPr>
        <w:tabs>
          <w:tab w:val="left" w:pos="993"/>
        </w:tabs>
        <w:spacing w:after="0" w:line="240" w:lineRule="auto"/>
        <w:ind w:left="0" w:firstLine="709"/>
        <w:jc w:val="both"/>
        <w:rPr>
          <w:rFonts w:ascii="Times New Roman" w:hAnsi="Times New Roman" w:cs="Times New Roman"/>
          <w:sz w:val="28"/>
          <w:szCs w:val="28"/>
        </w:rPr>
      </w:pPr>
      <w:r w:rsidRPr="005C67A6">
        <w:rPr>
          <w:rFonts w:ascii="Times New Roman" w:hAnsi="Times New Roman" w:cs="Times New Roman"/>
          <w:sz w:val="28"/>
          <w:szCs w:val="28"/>
        </w:rPr>
        <w:t>показателей оценки эффективности деятельности органов местного самоуправления;</w:t>
      </w:r>
    </w:p>
    <w:p w:rsidR="00262676" w:rsidRPr="005C67A6" w:rsidRDefault="00262676" w:rsidP="00262676">
      <w:pPr>
        <w:pStyle w:val="a5"/>
        <w:widowControl w:val="0"/>
        <w:numPr>
          <w:ilvl w:val="0"/>
          <w:numId w:val="26"/>
        </w:numPr>
        <w:tabs>
          <w:tab w:val="left" w:pos="993"/>
        </w:tabs>
        <w:spacing w:after="0" w:line="240" w:lineRule="auto"/>
        <w:ind w:left="0" w:firstLine="709"/>
        <w:jc w:val="both"/>
        <w:rPr>
          <w:rFonts w:ascii="Times New Roman" w:hAnsi="Times New Roman" w:cs="Times New Roman"/>
          <w:sz w:val="28"/>
          <w:szCs w:val="28"/>
        </w:rPr>
      </w:pPr>
      <w:r w:rsidRPr="005C67A6">
        <w:rPr>
          <w:rFonts w:ascii="Times New Roman" w:hAnsi="Times New Roman" w:cs="Times New Roman"/>
          <w:sz w:val="28"/>
          <w:szCs w:val="28"/>
        </w:rPr>
        <w:t>показателей, установленных Указами Президента Российской Федерации.</w:t>
      </w:r>
    </w:p>
    <w:p w:rsidR="00262676" w:rsidRPr="005C67A6" w:rsidRDefault="00262676" w:rsidP="00262676">
      <w:pPr>
        <w:autoSpaceDE w:val="0"/>
        <w:autoSpaceDN w:val="0"/>
        <w:adjustRightInd w:val="0"/>
        <w:ind w:firstLine="709"/>
        <w:jc w:val="both"/>
        <w:rPr>
          <w:rFonts w:ascii="Times New Roman" w:hAnsi="Times New Roman" w:cs="Times New Roman"/>
          <w:sz w:val="28"/>
          <w:szCs w:val="28"/>
        </w:rPr>
      </w:pPr>
      <w:r w:rsidRPr="005C67A6">
        <w:rPr>
          <w:rFonts w:ascii="Times New Roman" w:hAnsi="Times New Roman" w:cs="Times New Roman"/>
          <w:sz w:val="28"/>
          <w:szCs w:val="28"/>
        </w:rPr>
        <w:t>Источники информации: Территориальный орган Федеральной службы государственной статистики по Иркутской области (</w:t>
      </w:r>
      <w:proofErr w:type="spellStart"/>
      <w:r w:rsidRPr="005C67A6">
        <w:rPr>
          <w:rFonts w:ascii="Times New Roman" w:hAnsi="Times New Roman" w:cs="Times New Roman"/>
          <w:sz w:val="28"/>
          <w:szCs w:val="28"/>
        </w:rPr>
        <w:t>Иркутскстат</w:t>
      </w:r>
      <w:proofErr w:type="spellEnd"/>
      <w:r w:rsidRPr="005C67A6">
        <w:rPr>
          <w:rFonts w:ascii="Times New Roman" w:hAnsi="Times New Roman" w:cs="Times New Roman"/>
          <w:sz w:val="28"/>
          <w:szCs w:val="28"/>
        </w:rPr>
        <w:t>); расчетные данные Комитета по экономике и развитию предпринимательства администрации Тулунского муниципального района</w:t>
      </w:r>
      <w:r w:rsidR="005C67A6" w:rsidRPr="005C67A6">
        <w:rPr>
          <w:rFonts w:ascii="Times New Roman" w:hAnsi="Times New Roman" w:cs="Times New Roman"/>
          <w:sz w:val="28"/>
          <w:szCs w:val="28"/>
        </w:rPr>
        <w:t>, администрации Нижнебурбукского сельского поселения.</w:t>
      </w:r>
    </w:p>
    <w:p w:rsidR="00262676" w:rsidRPr="005C67A6" w:rsidRDefault="00262676" w:rsidP="00262676">
      <w:pPr>
        <w:jc w:val="both"/>
        <w:rPr>
          <w:rFonts w:ascii="Times New Roman" w:hAnsi="Times New Roman" w:cs="Times New Roman"/>
          <w:sz w:val="28"/>
          <w:szCs w:val="28"/>
        </w:rPr>
      </w:pPr>
      <w:r w:rsidRPr="005C67A6">
        <w:rPr>
          <w:rFonts w:ascii="Times New Roman" w:hAnsi="Times New Roman" w:cs="Times New Roman"/>
          <w:sz w:val="28"/>
          <w:szCs w:val="28"/>
        </w:rPr>
        <w:tab/>
        <w:t xml:space="preserve">Ожидаемые результаты реализации стратегии приведены в </w:t>
      </w:r>
      <w:r w:rsidRPr="005C67A6">
        <w:rPr>
          <w:rFonts w:ascii="Times New Roman" w:hAnsi="Times New Roman" w:cs="Times New Roman"/>
          <w:b/>
          <w:bCs/>
          <w:sz w:val="28"/>
          <w:szCs w:val="28"/>
        </w:rPr>
        <w:t>Приложении № 5.</w:t>
      </w:r>
    </w:p>
    <w:p w:rsidR="00262676" w:rsidRPr="008F7504" w:rsidRDefault="00262676" w:rsidP="00262676">
      <w:pPr>
        <w:rPr>
          <w:sz w:val="28"/>
          <w:szCs w:val="28"/>
        </w:rPr>
      </w:pPr>
    </w:p>
    <w:p w:rsidR="00262676" w:rsidRPr="008F7504" w:rsidRDefault="00262676" w:rsidP="001400D3">
      <w:pPr>
        <w:ind w:firstLine="709"/>
        <w:jc w:val="both"/>
        <w:rPr>
          <w:sz w:val="28"/>
          <w:szCs w:val="28"/>
          <w:lang w:eastAsia="en-US"/>
        </w:rPr>
      </w:pPr>
    </w:p>
    <w:p w:rsidR="00946834" w:rsidRDefault="00946834" w:rsidP="00946834">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946834" w:rsidRDefault="00946834" w:rsidP="00946834">
      <w:pPr>
        <w:autoSpaceDE w:val="0"/>
        <w:autoSpaceDN w:val="0"/>
        <w:adjustRightInd w:val="0"/>
        <w:jc w:val="center"/>
        <w:outlineLvl w:val="0"/>
        <w:rPr>
          <w:rFonts w:ascii="Times New Roman" w:eastAsiaTheme="minorHAnsi" w:hAnsi="Times New Roman" w:cs="Times New Roman"/>
          <w:color w:val="auto"/>
          <w:sz w:val="28"/>
          <w:szCs w:val="28"/>
          <w:lang w:eastAsia="en-US"/>
        </w:rPr>
        <w:sectPr w:rsidR="00946834" w:rsidSect="00D679F1">
          <w:footerReference w:type="default" r:id="rId13"/>
          <w:pgSz w:w="11905" w:h="16838"/>
          <w:pgMar w:top="1134" w:right="850" w:bottom="1134" w:left="1701" w:header="0" w:footer="0" w:gutter="0"/>
          <w:cols w:space="720"/>
          <w:docGrid w:linePitch="326"/>
        </w:sectPr>
      </w:pPr>
    </w:p>
    <w:p w:rsidR="00B84815" w:rsidRPr="00ED480C" w:rsidRDefault="00B84815" w:rsidP="00B84815">
      <w:pPr>
        <w:ind w:firstLine="709"/>
        <w:jc w:val="right"/>
        <w:rPr>
          <w:rFonts w:ascii="Times New Roman" w:hAnsi="Times New Roman" w:cs="Times New Roman"/>
          <w:bCs/>
        </w:rPr>
      </w:pPr>
      <w:r w:rsidRPr="00ED480C">
        <w:rPr>
          <w:rFonts w:ascii="Times New Roman" w:hAnsi="Times New Roman" w:cs="Times New Roman"/>
          <w:b/>
          <w:bCs/>
        </w:rPr>
        <w:lastRenderedPageBreak/>
        <w:tab/>
      </w:r>
      <w:r w:rsidRPr="00ED480C">
        <w:rPr>
          <w:rFonts w:ascii="Times New Roman" w:hAnsi="Times New Roman" w:cs="Times New Roman"/>
          <w:bCs/>
        </w:rPr>
        <w:t>Приложение № 1</w:t>
      </w:r>
    </w:p>
    <w:p w:rsidR="00B84815" w:rsidRPr="00ED480C" w:rsidRDefault="00B84815" w:rsidP="00B84815">
      <w:pPr>
        <w:ind w:firstLine="709"/>
        <w:jc w:val="right"/>
        <w:rPr>
          <w:rFonts w:ascii="Times New Roman" w:hAnsi="Times New Roman" w:cs="Times New Roman"/>
          <w:bCs/>
        </w:rPr>
      </w:pPr>
      <w:r w:rsidRPr="00ED480C">
        <w:rPr>
          <w:rFonts w:ascii="Times New Roman" w:hAnsi="Times New Roman" w:cs="Times New Roman"/>
          <w:bCs/>
        </w:rPr>
        <w:t>к стратегии социально-экономического развития</w:t>
      </w:r>
    </w:p>
    <w:p w:rsidR="00B84815" w:rsidRPr="00ED480C" w:rsidRDefault="00B84815" w:rsidP="00B84815">
      <w:pPr>
        <w:ind w:firstLine="709"/>
        <w:jc w:val="right"/>
        <w:rPr>
          <w:rFonts w:ascii="Times New Roman" w:hAnsi="Times New Roman" w:cs="Times New Roman"/>
          <w:bCs/>
        </w:rPr>
      </w:pPr>
      <w:r w:rsidRPr="00ED480C">
        <w:rPr>
          <w:rFonts w:ascii="Times New Roman" w:hAnsi="Times New Roman" w:cs="Times New Roman"/>
          <w:bCs/>
        </w:rPr>
        <w:t>Нижнебурбукского муниципального образования</w:t>
      </w:r>
    </w:p>
    <w:p w:rsidR="00B84815" w:rsidRPr="00ED480C" w:rsidRDefault="00B84815" w:rsidP="00B84815">
      <w:pPr>
        <w:ind w:firstLine="709"/>
        <w:jc w:val="right"/>
        <w:rPr>
          <w:rFonts w:ascii="Times New Roman" w:hAnsi="Times New Roman" w:cs="Times New Roman"/>
          <w:bCs/>
        </w:rPr>
      </w:pPr>
      <w:r w:rsidRPr="00ED480C">
        <w:rPr>
          <w:rFonts w:ascii="Times New Roman" w:hAnsi="Times New Roman" w:cs="Times New Roman"/>
          <w:bCs/>
        </w:rPr>
        <w:t>на период до 2036 года</w:t>
      </w:r>
    </w:p>
    <w:p w:rsidR="00B84815" w:rsidRPr="00ED480C" w:rsidRDefault="00B84815" w:rsidP="00B84815">
      <w:pPr>
        <w:ind w:firstLine="709"/>
        <w:jc w:val="center"/>
        <w:rPr>
          <w:rFonts w:ascii="Times New Roman" w:hAnsi="Times New Roman" w:cs="Times New Roman"/>
          <w:b/>
          <w:bCs/>
        </w:rPr>
      </w:pPr>
    </w:p>
    <w:p w:rsidR="00B84815" w:rsidRPr="00ED480C" w:rsidRDefault="00B84815" w:rsidP="00B84815">
      <w:pPr>
        <w:ind w:firstLine="709"/>
        <w:jc w:val="center"/>
        <w:rPr>
          <w:rFonts w:ascii="Times New Roman" w:hAnsi="Times New Roman" w:cs="Times New Roman"/>
          <w:b/>
          <w:bCs/>
        </w:rPr>
      </w:pPr>
      <w:r w:rsidRPr="00ED480C">
        <w:rPr>
          <w:rFonts w:ascii="Times New Roman" w:hAnsi="Times New Roman" w:cs="Times New Roman"/>
          <w:b/>
          <w:bCs/>
          <w:lang w:val="en-US"/>
        </w:rPr>
        <w:t>S</w:t>
      </w:r>
      <w:r w:rsidRPr="00ED480C">
        <w:rPr>
          <w:rFonts w:ascii="Times New Roman" w:hAnsi="Times New Roman" w:cs="Times New Roman"/>
          <w:b/>
          <w:bCs/>
        </w:rPr>
        <w:t>WOT-АНАЛИЗ ФАКТОРОВ РАЗВИТИЯ НИЖНЕБУРБУКСКОГО МУНИЦИПАЛЬНОГО ОБРАЗОВАНИЯ</w:t>
      </w:r>
    </w:p>
    <w:p w:rsidR="00B84815" w:rsidRPr="00ED480C" w:rsidRDefault="00B84815" w:rsidP="00B84815">
      <w:pPr>
        <w:ind w:firstLine="709"/>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5439"/>
        <w:gridCol w:w="5687"/>
      </w:tblGrid>
      <w:tr w:rsidR="00B84815" w:rsidRPr="00ED480C" w:rsidTr="00764432">
        <w:trPr>
          <w:tblHeader/>
        </w:trPr>
        <w:tc>
          <w:tcPr>
            <w:tcW w:w="1322" w:type="pct"/>
            <w:shd w:val="clear" w:color="auto" w:fill="DEEAF6"/>
            <w:vAlign w:val="center"/>
          </w:tcPr>
          <w:p w:rsidR="00B84815" w:rsidRPr="00ED480C" w:rsidRDefault="00B84815" w:rsidP="00764432">
            <w:pPr>
              <w:jc w:val="center"/>
              <w:rPr>
                <w:rFonts w:ascii="Times New Roman" w:eastAsia="Calibri" w:hAnsi="Times New Roman" w:cs="Times New Roman"/>
                <w:b/>
              </w:rPr>
            </w:pPr>
            <w:r w:rsidRPr="00ED480C">
              <w:rPr>
                <w:rFonts w:ascii="Times New Roman" w:eastAsia="Calibri" w:hAnsi="Times New Roman" w:cs="Times New Roman"/>
                <w:b/>
              </w:rPr>
              <w:t>Фактор</w:t>
            </w:r>
          </w:p>
        </w:tc>
        <w:tc>
          <w:tcPr>
            <w:tcW w:w="1798" w:type="pct"/>
            <w:shd w:val="clear" w:color="auto" w:fill="DEEAF6"/>
            <w:vAlign w:val="center"/>
          </w:tcPr>
          <w:p w:rsidR="00B84815" w:rsidRPr="00ED480C" w:rsidRDefault="00B84815" w:rsidP="00764432">
            <w:pPr>
              <w:jc w:val="center"/>
              <w:rPr>
                <w:rFonts w:ascii="Times New Roman" w:eastAsia="Calibri" w:hAnsi="Times New Roman" w:cs="Times New Roman"/>
                <w:b/>
              </w:rPr>
            </w:pPr>
            <w:r w:rsidRPr="00ED480C">
              <w:rPr>
                <w:rFonts w:ascii="Times New Roman" w:eastAsia="Calibri" w:hAnsi="Times New Roman" w:cs="Times New Roman"/>
                <w:b/>
              </w:rPr>
              <w:t>Сильные стороны</w:t>
            </w:r>
          </w:p>
        </w:tc>
        <w:tc>
          <w:tcPr>
            <w:tcW w:w="1880" w:type="pct"/>
            <w:shd w:val="clear" w:color="auto" w:fill="DEEAF6"/>
            <w:vAlign w:val="center"/>
          </w:tcPr>
          <w:p w:rsidR="00B84815" w:rsidRPr="00ED480C" w:rsidRDefault="00B84815" w:rsidP="00764432">
            <w:pPr>
              <w:jc w:val="center"/>
              <w:rPr>
                <w:rFonts w:ascii="Times New Roman" w:eastAsia="Calibri" w:hAnsi="Times New Roman" w:cs="Times New Roman"/>
                <w:b/>
              </w:rPr>
            </w:pPr>
            <w:r w:rsidRPr="00ED480C">
              <w:rPr>
                <w:rFonts w:ascii="Times New Roman" w:eastAsia="Calibri" w:hAnsi="Times New Roman" w:cs="Times New Roman"/>
                <w:b/>
              </w:rPr>
              <w:t>Слабые стороны</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bCs/>
              </w:rPr>
              <w:t>1. Географическое положение</w:t>
            </w:r>
          </w:p>
        </w:tc>
        <w:tc>
          <w:tcPr>
            <w:tcW w:w="1798"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 наличие сельскохозяйственных угодий, лесного массива, природных  ресурсов.</w:t>
            </w:r>
          </w:p>
        </w:tc>
        <w:tc>
          <w:tcPr>
            <w:tcW w:w="1880"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 зона рискованного земледелия;</w:t>
            </w:r>
          </w:p>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 большая удаленность лесных ресурсов от административного центра.</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2. Образование</w:t>
            </w:r>
          </w:p>
        </w:tc>
        <w:tc>
          <w:tcPr>
            <w:tcW w:w="1798"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xml:space="preserve">- доступность </w:t>
            </w:r>
            <w:proofErr w:type="gramStart"/>
            <w:r w:rsidRPr="00ED480C">
              <w:rPr>
                <w:rFonts w:ascii="Times New Roman" w:eastAsia="Calibri" w:hAnsi="Times New Roman" w:cs="Times New Roman"/>
              </w:rPr>
              <w:t>основного  образования</w:t>
            </w:r>
            <w:proofErr w:type="gramEnd"/>
            <w:r w:rsidRPr="00ED480C">
              <w:rPr>
                <w:rFonts w:ascii="Times New Roman" w:eastAsia="Calibri" w:hAnsi="Times New Roman" w:cs="Times New Roman"/>
              </w:rPr>
              <w:t>;</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xml:space="preserve">- методическое обеспечение развития образования. </w:t>
            </w:r>
          </w:p>
        </w:tc>
        <w:tc>
          <w:tcPr>
            <w:tcW w:w="1880"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w:t>
            </w:r>
            <w:r w:rsidR="00ED480C">
              <w:rPr>
                <w:rFonts w:ascii="Times New Roman" w:eastAsia="Calibri" w:hAnsi="Times New Roman" w:cs="Times New Roman"/>
              </w:rPr>
              <w:t xml:space="preserve">отсутствие </w:t>
            </w:r>
            <w:r w:rsidRPr="00ED480C">
              <w:rPr>
                <w:rFonts w:ascii="Times New Roman" w:eastAsia="Calibri" w:hAnsi="Times New Roman" w:cs="Times New Roman"/>
              </w:rPr>
              <w:t>дошкольного образования;</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д</w:t>
            </w:r>
            <w:r w:rsidRPr="00ED480C">
              <w:rPr>
                <w:rFonts w:ascii="Times New Roman" w:eastAsia="Calibri" w:hAnsi="Times New Roman" w:cs="Times New Roman"/>
                <w:lang w:eastAsia="en-US"/>
              </w:rPr>
              <w:t>ефицит педагогических кадров</w:t>
            </w:r>
            <w:r w:rsidRPr="00ED480C">
              <w:rPr>
                <w:rFonts w:ascii="Times New Roman" w:eastAsia="Calibri" w:hAnsi="Times New Roman" w:cs="Times New Roman"/>
              </w:rPr>
              <w:t>;</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несоответствие инфраструктуры образовательных учреждений современным требованиям;</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низкое качество образования.</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3. Здравоохранение</w:t>
            </w:r>
          </w:p>
        </w:tc>
        <w:tc>
          <w:tcPr>
            <w:tcW w:w="1798" w:type="pct"/>
            <w:shd w:val="clear" w:color="auto" w:fill="auto"/>
          </w:tcPr>
          <w:p w:rsidR="00B84815" w:rsidRPr="00ED480C" w:rsidRDefault="00C8202E" w:rsidP="00764432">
            <w:pPr>
              <w:rPr>
                <w:rFonts w:ascii="Times New Roman" w:eastAsia="Calibri" w:hAnsi="Times New Roman" w:cs="Times New Roman"/>
              </w:rPr>
            </w:pPr>
            <w:r w:rsidRPr="00ED480C">
              <w:rPr>
                <w:rFonts w:ascii="Times New Roman" w:eastAsia="Calibri" w:hAnsi="Times New Roman" w:cs="Times New Roman"/>
              </w:rPr>
              <w:t>- наличие современного Фельдшерско-акушерского пункта</w:t>
            </w:r>
            <w:r w:rsidR="00B84815" w:rsidRPr="00ED480C">
              <w:rPr>
                <w:rFonts w:ascii="Times New Roman" w:eastAsia="Calibri" w:hAnsi="Times New Roman" w:cs="Times New Roman"/>
              </w:rPr>
              <w:t>;</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бесплатное оказание медицинской помощи;</w:t>
            </w:r>
          </w:p>
          <w:p w:rsidR="00B84815" w:rsidRPr="00ED480C" w:rsidRDefault="00B84815" w:rsidP="00764432">
            <w:pPr>
              <w:rPr>
                <w:rFonts w:ascii="Times New Roman" w:eastAsia="Calibri" w:hAnsi="Times New Roman" w:cs="Times New Roman"/>
              </w:rPr>
            </w:pPr>
          </w:p>
        </w:tc>
        <w:tc>
          <w:tcPr>
            <w:tcW w:w="1880" w:type="pct"/>
            <w:shd w:val="clear" w:color="auto" w:fill="auto"/>
          </w:tcPr>
          <w:p w:rsidR="00B84815" w:rsidRPr="00ED480C" w:rsidRDefault="00C8202E" w:rsidP="00764432">
            <w:pPr>
              <w:rPr>
                <w:rFonts w:ascii="Times New Roman" w:eastAsia="Calibri" w:hAnsi="Times New Roman" w:cs="Times New Roman"/>
              </w:rPr>
            </w:pPr>
            <w:r w:rsidRPr="00ED480C">
              <w:rPr>
                <w:rFonts w:ascii="Times New Roman" w:eastAsia="Calibri" w:hAnsi="Times New Roman" w:cs="Times New Roman"/>
              </w:rPr>
              <w:t>- дефицитом медицинских кадров;</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недостаточный уровень привлекательности работы в сфере здравоохранения;</w:t>
            </w:r>
          </w:p>
          <w:p w:rsidR="00B84815" w:rsidRPr="00ED480C" w:rsidRDefault="00B84815" w:rsidP="00764432">
            <w:pPr>
              <w:rPr>
                <w:rFonts w:ascii="Times New Roman" w:hAnsi="Times New Roman" w:cs="Times New Roman"/>
              </w:rPr>
            </w:pPr>
            <w:r w:rsidRPr="00ED480C">
              <w:rPr>
                <w:rFonts w:ascii="Times New Roman" w:eastAsia="Calibri" w:hAnsi="Times New Roman" w:cs="Times New Roman"/>
              </w:rPr>
              <w:t xml:space="preserve">- </w:t>
            </w:r>
            <w:r w:rsidR="00C8202E" w:rsidRPr="00ED480C">
              <w:rPr>
                <w:rFonts w:ascii="Times New Roman" w:hAnsi="Times New Roman" w:cs="Times New Roman"/>
              </w:rPr>
              <w:t xml:space="preserve"> </w:t>
            </w:r>
            <w:proofErr w:type="gramStart"/>
            <w:r w:rsidR="00C8202E" w:rsidRPr="00ED480C">
              <w:rPr>
                <w:rFonts w:ascii="Times New Roman" w:hAnsi="Times New Roman" w:cs="Times New Roman"/>
              </w:rPr>
              <w:t xml:space="preserve">труднодоступность </w:t>
            </w:r>
            <w:r w:rsidRPr="00ED480C">
              <w:rPr>
                <w:rFonts w:ascii="Times New Roman" w:hAnsi="Times New Roman" w:cs="Times New Roman"/>
              </w:rPr>
              <w:t xml:space="preserve"> для</w:t>
            </w:r>
            <w:proofErr w:type="gramEnd"/>
            <w:r w:rsidRPr="00ED480C">
              <w:rPr>
                <w:rFonts w:ascii="Times New Roman" w:hAnsi="Times New Roman" w:cs="Times New Roman"/>
              </w:rPr>
              <w:t xml:space="preserve"> своевременного оказан</w:t>
            </w:r>
            <w:r w:rsidR="00C8202E" w:rsidRPr="00ED480C">
              <w:rPr>
                <w:rFonts w:ascii="Times New Roman" w:hAnsi="Times New Roman" w:cs="Times New Roman"/>
              </w:rPr>
              <w:t>ия медицинской помощи;</w:t>
            </w:r>
          </w:p>
          <w:p w:rsidR="00B84815" w:rsidRPr="00ED480C" w:rsidRDefault="00B84815" w:rsidP="00C8202E">
            <w:pPr>
              <w:pStyle w:val="a5"/>
              <w:widowControl w:val="0"/>
              <w:autoSpaceDE w:val="0"/>
              <w:autoSpaceDN w:val="0"/>
              <w:adjustRightInd w:val="0"/>
              <w:ind w:left="0"/>
              <w:rPr>
                <w:rFonts w:ascii="Times New Roman" w:hAnsi="Times New Roman" w:cs="Times New Roman"/>
                <w:sz w:val="24"/>
                <w:szCs w:val="24"/>
              </w:rPr>
            </w:pPr>
            <w:r w:rsidRPr="00ED480C">
              <w:rPr>
                <w:rFonts w:ascii="Times New Roman" w:eastAsia="Times New Roman" w:hAnsi="Times New Roman" w:cs="Times New Roman"/>
                <w:sz w:val="24"/>
                <w:szCs w:val="24"/>
              </w:rPr>
              <w:t xml:space="preserve">- </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bCs/>
                <w:shd w:val="clear" w:color="auto" w:fill="FFFFFF"/>
              </w:rPr>
            </w:pPr>
            <w:r w:rsidRPr="00ED480C">
              <w:rPr>
                <w:rFonts w:ascii="Times New Roman" w:eastAsia="Calibri" w:hAnsi="Times New Roman" w:cs="Times New Roman"/>
                <w:bCs/>
                <w:iCs/>
                <w:shd w:val="clear" w:color="auto" w:fill="FFFFFF"/>
              </w:rPr>
              <w:t>4. Культура</w:t>
            </w:r>
          </w:p>
          <w:p w:rsidR="00B84815" w:rsidRPr="00ED480C" w:rsidRDefault="00B84815" w:rsidP="00764432">
            <w:pPr>
              <w:rPr>
                <w:rFonts w:ascii="Times New Roman" w:eastAsia="Calibri" w:hAnsi="Times New Roman" w:cs="Times New Roman"/>
                <w:b/>
                <w:lang w:bidi="en-US"/>
              </w:rPr>
            </w:pPr>
          </w:p>
        </w:tc>
        <w:tc>
          <w:tcPr>
            <w:tcW w:w="1798" w:type="pct"/>
            <w:shd w:val="clear" w:color="auto" w:fill="auto"/>
          </w:tcPr>
          <w:p w:rsidR="00C8202E" w:rsidRPr="00ED480C" w:rsidRDefault="00B84815" w:rsidP="00764432">
            <w:pPr>
              <w:rPr>
                <w:rFonts w:ascii="Times New Roman" w:eastAsia="Calibri" w:hAnsi="Times New Roman" w:cs="Times New Roman"/>
                <w:bCs/>
                <w:iCs/>
                <w:shd w:val="clear" w:color="auto" w:fill="FFFFFF"/>
              </w:rPr>
            </w:pPr>
            <w:r w:rsidRPr="00ED480C">
              <w:rPr>
                <w:rFonts w:ascii="Times New Roman" w:eastAsia="Calibri" w:hAnsi="Times New Roman" w:cs="Times New Roman"/>
                <w:bCs/>
                <w:iCs/>
                <w:shd w:val="clear" w:color="auto" w:fill="FFFFFF"/>
              </w:rPr>
              <w:t xml:space="preserve">- </w:t>
            </w:r>
            <w:r w:rsidR="00C8202E" w:rsidRPr="00ED480C">
              <w:rPr>
                <w:rFonts w:ascii="Times New Roman" w:eastAsia="Calibri" w:hAnsi="Times New Roman" w:cs="Times New Roman"/>
                <w:bCs/>
                <w:iCs/>
                <w:shd w:val="clear" w:color="auto" w:fill="FFFFFF"/>
              </w:rPr>
              <w:t>наличие культурно-досугового центра;</w:t>
            </w:r>
          </w:p>
          <w:p w:rsidR="00B84815" w:rsidRPr="00ED480C" w:rsidRDefault="00C8202E" w:rsidP="00764432">
            <w:pPr>
              <w:rPr>
                <w:rFonts w:ascii="Times New Roman" w:eastAsia="Calibri" w:hAnsi="Times New Roman" w:cs="Times New Roman"/>
                <w:bCs/>
                <w:iCs/>
                <w:shd w:val="clear" w:color="auto" w:fill="FFFFFF"/>
              </w:rPr>
            </w:pPr>
            <w:r w:rsidRPr="00ED480C">
              <w:rPr>
                <w:rFonts w:ascii="Times New Roman" w:eastAsia="Calibri" w:hAnsi="Times New Roman" w:cs="Times New Roman"/>
                <w:bCs/>
                <w:iCs/>
                <w:shd w:val="clear" w:color="auto" w:fill="FFFFFF"/>
              </w:rPr>
              <w:t>-</w:t>
            </w:r>
            <w:r w:rsidR="00B84815" w:rsidRPr="00ED480C">
              <w:rPr>
                <w:rFonts w:ascii="Times New Roman" w:eastAsia="Calibri" w:hAnsi="Times New Roman" w:cs="Times New Roman"/>
                <w:bCs/>
                <w:iCs/>
                <w:shd w:val="clear" w:color="auto" w:fill="FFFFFF"/>
              </w:rPr>
              <w:t>позитивный и</w:t>
            </w:r>
            <w:r w:rsidRPr="00ED480C">
              <w:rPr>
                <w:rFonts w:ascii="Times New Roman" w:eastAsia="Calibri" w:hAnsi="Times New Roman" w:cs="Times New Roman"/>
                <w:bCs/>
                <w:iCs/>
                <w:shd w:val="clear" w:color="auto" w:fill="FFFFFF"/>
              </w:rPr>
              <w:t xml:space="preserve">мидж сферы </w:t>
            </w:r>
            <w:proofErr w:type="gramStart"/>
            <w:r w:rsidRPr="00ED480C">
              <w:rPr>
                <w:rFonts w:ascii="Times New Roman" w:eastAsia="Calibri" w:hAnsi="Times New Roman" w:cs="Times New Roman"/>
                <w:bCs/>
                <w:iCs/>
                <w:shd w:val="clear" w:color="auto" w:fill="FFFFFF"/>
              </w:rPr>
              <w:t xml:space="preserve">культуры </w:t>
            </w:r>
            <w:r w:rsidR="00B84815" w:rsidRPr="00ED480C">
              <w:rPr>
                <w:rFonts w:ascii="Times New Roman" w:eastAsia="Calibri" w:hAnsi="Times New Roman" w:cs="Times New Roman"/>
                <w:bCs/>
                <w:iCs/>
                <w:shd w:val="clear" w:color="auto" w:fill="FFFFFF"/>
              </w:rPr>
              <w:t>;</w:t>
            </w:r>
            <w:proofErr w:type="gramEnd"/>
          </w:p>
          <w:p w:rsidR="00B84815" w:rsidRPr="00ED480C" w:rsidRDefault="00B84815" w:rsidP="00C8202E">
            <w:pPr>
              <w:rPr>
                <w:rFonts w:ascii="Times New Roman" w:eastAsia="Calibri" w:hAnsi="Times New Roman" w:cs="Times New Roman"/>
                <w:b/>
                <w:lang w:bidi="en-US"/>
              </w:rPr>
            </w:pPr>
            <w:r w:rsidRPr="00ED480C">
              <w:rPr>
                <w:rFonts w:ascii="Times New Roman" w:eastAsia="Calibri" w:hAnsi="Times New Roman" w:cs="Times New Roman"/>
                <w:bCs/>
                <w:iCs/>
                <w:shd w:val="clear" w:color="auto" w:fill="FFFFFF"/>
              </w:rPr>
              <w:t xml:space="preserve">- </w:t>
            </w:r>
            <w:r w:rsidRPr="00ED480C">
              <w:rPr>
                <w:rFonts w:ascii="Times New Roman" w:eastAsia="Calibri" w:hAnsi="Times New Roman" w:cs="Times New Roman"/>
                <w:shd w:val="clear" w:color="auto" w:fill="FFFFFF"/>
              </w:rPr>
              <w:t xml:space="preserve"> доступность культурных услуг всем категориям населения.</w:t>
            </w:r>
          </w:p>
        </w:tc>
        <w:tc>
          <w:tcPr>
            <w:tcW w:w="1880" w:type="pct"/>
            <w:shd w:val="clear" w:color="auto" w:fill="auto"/>
          </w:tcPr>
          <w:p w:rsidR="00C8202E" w:rsidRPr="00ED480C" w:rsidRDefault="00B84815" w:rsidP="00C8202E">
            <w:pPr>
              <w:rPr>
                <w:rFonts w:ascii="Times New Roman" w:hAnsi="Times New Roman" w:cs="Times New Roman"/>
              </w:rPr>
            </w:pPr>
            <w:r w:rsidRPr="00ED480C">
              <w:rPr>
                <w:rFonts w:ascii="Times New Roman" w:eastAsia="Calibri" w:hAnsi="Times New Roman" w:cs="Times New Roman"/>
                <w:shd w:val="clear" w:color="auto" w:fill="FFFFFF"/>
              </w:rPr>
              <w:t xml:space="preserve">- </w:t>
            </w:r>
            <w:r w:rsidR="00C8202E" w:rsidRPr="00ED480C">
              <w:rPr>
                <w:rFonts w:ascii="Times New Roman" w:hAnsi="Times New Roman" w:cs="Times New Roman"/>
              </w:rPr>
              <w:t xml:space="preserve"> Отсутствие современного </w:t>
            </w:r>
            <w:proofErr w:type="gramStart"/>
            <w:r w:rsidR="00C8202E" w:rsidRPr="00ED480C">
              <w:rPr>
                <w:rFonts w:ascii="Times New Roman" w:hAnsi="Times New Roman" w:cs="Times New Roman"/>
              </w:rPr>
              <w:t>здания ;</w:t>
            </w:r>
            <w:proofErr w:type="gramEnd"/>
            <w:r w:rsidR="00C8202E" w:rsidRPr="00ED480C">
              <w:rPr>
                <w:rFonts w:ascii="Times New Roman" w:hAnsi="Times New Roman" w:cs="Times New Roman"/>
              </w:rPr>
              <w:t xml:space="preserve"> </w:t>
            </w:r>
          </w:p>
          <w:p w:rsidR="00C8202E" w:rsidRPr="00ED480C" w:rsidRDefault="00C8202E" w:rsidP="00C8202E">
            <w:pPr>
              <w:rPr>
                <w:rFonts w:ascii="Times New Roman" w:hAnsi="Times New Roman" w:cs="Times New Roman"/>
              </w:rPr>
            </w:pPr>
            <w:r w:rsidRPr="00ED480C">
              <w:rPr>
                <w:rFonts w:ascii="Times New Roman" w:hAnsi="Times New Roman" w:cs="Times New Roman"/>
              </w:rPr>
              <w:t>- Удаленность от высокоразвитых культурных центров.</w:t>
            </w:r>
          </w:p>
          <w:p w:rsidR="00B84815" w:rsidRPr="00ED480C" w:rsidRDefault="00B84815" w:rsidP="00764432">
            <w:pPr>
              <w:rPr>
                <w:rFonts w:ascii="Times New Roman" w:eastAsia="Calibri" w:hAnsi="Times New Roman" w:cs="Times New Roman"/>
                <w:lang w:bidi="en-US"/>
              </w:rPr>
            </w:pPr>
          </w:p>
          <w:p w:rsidR="00B84815" w:rsidRPr="00ED480C" w:rsidRDefault="00B84815" w:rsidP="00764432">
            <w:pPr>
              <w:jc w:val="right"/>
              <w:rPr>
                <w:rFonts w:ascii="Times New Roman" w:eastAsia="Calibri" w:hAnsi="Times New Roman" w:cs="Times New Roman"/>
                <w:lang w:bidi="en-US"/>
              </w:rPr>
            </w:pP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lang w:bidi="en-US"/>
              </w:rPr>
            </w:pPr>
            <w:r w:rsidRPr="00ED480C">
              <w:rPr>
                <w:rFonts w:ascii="Times New Roman" w:eastAsia="Calibri" w:hAnsi="Times New Roman" w:cs="Times New Roman"/>
                <w:lang w:bidi="en-US"/>
              </w:rPr>
              <w:t>5. Физическая культура и спорт</w:t>
            </w:r>
          </w:p>
        </w:tc>
        <w:tc>
          <w:tcPr>
            <w:tcW w:w="1798"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богатые спортивные традиции;</w:t>
            </w:r>
          </w:p>
          <w:p w:rsidR="00B84815" w:rsidRPr="00ED480C" w:rsidRDefault="00B84815" w:rsidP="00764432">
            <w:pPr>
              <w:rPr>
                <w:rFonts w:ascii="Times New Roman" w:eastAsia="Calibri" w:hAnsi="Times New Roman" w:cs="Times New Roman"/>
              </w:rPr>
            </w:pPr>
          </w:p>
          <w:p w:rsidR="00B84815" w:rsidRPr="00ED480C" w:rsidRDefault="00B84815" w:rsidP="00764432">
            <w:pPr>
              <w:rPr>
                <w:rFonts w:ascii="Times New Roman" w:eastAsia="Calibri" w:hAnsi="Times New Roman" w:cs="Times New Roman"/>
                <w:lang w:bidi="en-US"/>
              </w:rPr>
            </w:pPr>
            <w:r w:rsidRPr="00ED480C">
              <w:rPr>
                <w:rFonts w:ascii="Times New Roman" w:eastAsia="Calibri" w:hAnsi="Times New Roman" w:cs="Times New Roman"/>
              </w:rPr>
              <w:t>- бесплатность образовательных услуг в области физической культуры и спорта.</w:t>
            </w:r>
          </w:p>
        </w:tc>
        <w:tc>
          <w:tcPr>
            <w:tcW w:w="1880"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низкий уровень финансирования сферы физической культуры и спорта;</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отсутствие спортивной инфр</w:t>
            </w:r>
            <w:r w:rsidR="00C8202E" w:rsidRPr="00ED480C">
              <w:rPr>
                <w:rFonts w:ascii="Times New Roman" w:eastAsia="Calibri" w:hAnsi="Times New Roman" w:cs="Times New Roman"/>
              </w:rPr>
              <w:t>аструктуры</w:t>
            </w:r>
            <w:r w:rsidRPr="00ED480C">
              <w:rPr>
                <w:rFonts w:ascii="Times New Roman" w:eastAsia="Calibri" w:hAnsi="Times New Roman" w:cs="Times New Roman"/>
              </w:rPr>
              <w:t>;</w:t>
            </w:r>
          </w:p>
          <w:p w:rsidR="00B84815" w:rsidRPr="00ED480C" w:rsidRDefault="00B84815" w:rsidP="00764432">
            <w:pPr>
              <w:rPr>
                <w:rFonts w:ascii="Times New Roman" w:eastAsia="Calibri" w:hAnsi="Times New Roman" w:cs="Times New Roman"/>
                <w:lang w:bidi="en-US"/>
              </w:rPr>
            </w:pPr>
          </w:p>
        </w:tc>
      </w:tr>
      <w:tr w:rsidR="00B84815" w:rsidRPr="00ED480C" w:rsidTr="00764432">
        <w:tc>
          <w:tcPr>
            <w:tcW w:w="1322" w:type="pct"/>
            <w:shd w:val="clear" w:color="auto" w:fill="auto"/>
          </w:tcPr>
          <w:p w:rsidR="00B84815" w:rsidRPr="00ED480C" w:rsidRDefault="00B84815" w:rsidP="00764432">
            <w:pPr>
              <w:tabs>
                <w:tab w:val="center" w:pos="1479"/>
              </w:tabs>
              <w:rPr>
                <w:rFonts w:ascii="Times New Roman" w:eastAsia="Calibri" w:hAnsi="Times New Roman" w:cs="Times New Roman"/>
                <w:lang w:bidi="en-US"/>
              </w:rPr>
            </w:pPr>
            <w:r w:rsidRPr="00ED480C">
              <w:rPr>
                <w:rFonts w:ascii="Times New Roman" w:eastAsia="Calibri" w:hAnsi="Times New Roman" w:cs="Times New Roman"/>
                <w:lang w:bidi="en-US"/>
              </w:rPr>
              <w:t xml:space="preserve">6. </w:t>
            </w:r>
            <w:r w:rsidRPr="00ED480C">
              <w:rPr>
                <w:rFonts w:ascii="Times New Roman" w:eastAsia="Calibri" w:hAnsi="Times New Roman" w:cs="Times New Roman"/>
                <w:lang w:eastAsia="en-US"/>
              </w:rPr>
              <w:t>Молодёжная политика</w:t>
            </w:r>
          </w:p>
        </w:tc>
        <w:tc>
          <w:tcPr>
            <w:tcW w:w="1798"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высокий уровень объединения молодежи в образовательных и общественных организациях;</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lastRenderedPageBreak/>
              <w:t>- наличие нормативно-правовой базы в сфере молодежной политики в Иркутской области;</w:t>
            </w:r>
          </w:p>
          <w:p w:rsidR="00B84815" w:rsidRPr="00ED480C" w:rsidRDefault="00B84815" w:rsidP="00ED480C">
            <w:pPr>
              <w:rPr>
                <w:rFonts w:ascii="Times New Roman" w:eastAsia="Calibri" w:hAnsi="Times New Roman" w:cs="Times New Roman"/>
              </w:rPr>
            </w:pPr>
            <w:r w:rsidRPr="00ED480C">
              <w:rPr>
                <w:rFonts w:ascii="Times New Roman" w:eastAsia="Calibri" w:hAnsi="Times New Roman" w:cs="Times New Roman"/>
              </w:rPr>
              <w:t>-  высокий уровень образованности молодежи.</w:t>
            </w:r>
          </w:p>
        </w:tc>
        <w:tc>
          <w:tcPr>
            <w:tcW w:w="1880"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lastRenderedPageBreak/>
              <w:t>- низкая обеспеченность жильем молодежи;</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высокий уровень безработицы;</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lastRenderedPageBreak/>
              <w:t>- низкий уровень социокультурной молодежной инфраструктуры;</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xml:space="preserve">- высокий уровень таких социально-негативных явлений, как наркомания, алкоголизм, преступность и другие </w:t>
            </w:r>
            <w:proofErr w:type="spellStart"/>
            <w:r w:rsidRPr="00ED480C">
              <w:rPr>
                <w:rFonts w:ascii="Times New Roman" w:eastAsia="Calibri" w:hAnsi="Times New Roman" w:cs="Times New Roman"/>
              </w:rPr>
              <w:t>девиантные</w:t>
            </w:r>
            <w:proofErr w:type="spellEnd"/>
            <w:r w:rsidRPr="00ED480C">
              <w:rPr>
                <w:rFonts w:ascii="Times New Roman" w:eastAsia="Calibri" w:hAnsi="Times New Roman" w:cs="Times New Roman"/>
              </w:rPr>
              <w:t xml:space="preserve"> формы поведения молодежи; </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низкий уровень поддержки развития молодежного предпринимательства;</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низкий уровень финансирования системы патриотического воспитания.</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lastRenderedPageBreak/>
              <w:t>7. Жилищно-коммунальное хозяйство</w:t>
            </w:r>
          </w:p>
        </w:tc>
        <w:tc>
          <w:tcPr>
            <w:tcW w:w="1798" w:type="pct"/>
            <w:shd w:val="clear" w:color="auto" w:fill="auto"/>
          </w:tcPr>
          <w:p w:rsidR="00ED480C" w:rsidRPr="00ED480C" w:rsidRDefault="00ED480C" w:rsidP="00764432">
            <w:pPr>
              <w:rPr>
                <w:rFonts w:ascii="Times New Roman" w:eastAsia="Calibri" w:hAnsi="Times New Roman" w:cs="Times New Roman"/>
              </w:rPr>
            </w:pPr>
            <w:r w:rsidRPr="00ED480C">
              <w:rPr>
                <w:rFonts w:ascii="Times New Roman" w:eastAsia="Calibri" w:hAnsi="Times New Roman" w:cs="Times New Roman"/>
              </w:rPr>
              <w:t>-компактность жилой застройки;</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разнообразная жилая застройка;</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высокий уровень обеспеченность электроэнергией.</w:t>
            </w:r>
          </w:p>
          <w:p w:rsidR="00B84815" w:rsidRPr="00ED480C" w:rsidRDefault="00B84815" w:rsidP="00764432">
            <w:pPr>
              <w:rPr>
                <w:rFonts w:ascii="Times New Roman" w:eastAsia="Calibri" w:hAnsi="Times New Roman" w:cs="Times New Roman"/>
              </w:rPr>
            </w:pPr>
          </w:p>
          <w:p w:rsidR="00B84815" w:rsidRPr="00ED480C" w:rsidRDefault="00B84815" w:rsidP="00764432">
            <w:pPr>
              <w:rPr>
                <w:rFonts w:ascii="Times New Roman" w:eastAsia="Calibri" w:hAnsi="Times New Roman" w:cs="Times New Roman"/>
                <w:bCs/>
              </w:rPr>
            </w:pPr>
          </w:p>
        </w:tc>
        <w:tc>
          <w:tcPr>
            <w:tcW w:w="1880" w:type="pct"/>
            <w:shd w:val="clear" w:color="auto" w:fill="auto"/>
          </w:tcPr>
          <w:p w:rsidR="00B84815" w:rsidRPr="00ED480C" w:rsidRDefault="00B84815" w:rsidP="00764432">
            <w:pPr>
              <w:rPr>
                <w:rFonts w:ascii="Times New Roman" w:eastAsia="Calibri" w:hAnsi="Times New Roman" w:cs="Times New Roman"/>
              </w:rPr>
            </w:pPr>
          </w:p>
          <w:p w:rsidR="00ED480C" w:rsidRPr="00ED480C" w:rsidRDefault="00ED480C" w:rsidP="00ED480C">
            <w:pPr>
              <w:snapToGrid w:val="0"/>
              <w:spacing w:line="228" w:lineRule="auto"/>
              <w:rPr>
                <w:rFonts w:ascii="Times New Roman" w:hAnsi="Times New Roman" w:cs="Times New Roman"/>
              </w:rPr>
            </w:pPr>
            <w:proofErr w:type="gramStart"/>
            <w:r w:rsidRPr="00ED480C">
              <w:rPr>
                <w:rFonts w:ascii="Times New Roman" w:hAnsi="Times New Roman" w:cs="Times New Roman"/>
              </w:rPr>
              <w:t>-.Высокий</w:t>
            </w:r>
            <w:proofErr w:type="gramEnd"/>
            <w:r w:rsidRPr="00ED480C">
              <w:rPr>
                <w:rFonts w:ascii="Times New Roman" w:hAnsi="Times New Roman" w:cs="Times New Roman"/>
              </w:rPr>
              <w:t xml:space="preserve"> процент износа жилого фонда;</w:t>
            </w:r>
          </w:p>
          <w:p w:rsidR="00ED480C" w:rsidRPr="00ED480C" w:rsidRDefault="00ED480C" w:rsidP="00ED480C">
            <w:pPr>
              <w:snapToGrid w:val="0"/>
              <w:spacing w:line="228" w:lineRule="auto"/>
              <w:rPr>
                <w:rFonts w:ascii="Times New Roman" w:hAnsi="Times New Roman" w:cs="Times New Roman"/>
              </w:rPr>
            </w:pPr>
            <w:r w:rsidRPr="00ED480C">
              <w:rPr>
                <w:rFonts w:ascii="Times New Roman" w:hAnsi="Times New Roman" w:cs="Times New Roman"/>
              </w:rPr>
              <w:t xml:space="preserve">- отсутствие строительства нового </w:t>
            </w:r>
            <w:proofErr w:type="gramStart"/>
            <w:r w:rsidRPr="00ED480C">
              <w:rPr>
                <w:rFonts w:ascii="Times New Roman" w:hAnsi="Times New Roman" w:cs="Times New Roman"/>
              </w:rPr>
              <w:t>жилья;-</w:t>
            </w:r>
            <w:proofErr w:type="gramEnd"/>
          </w:p>
          <w:p w:rsidR="00B84815" w:rsidRPr="00ED480C" w:rsidRDefault="00ED480C" w:rsidP="00ED480C">
            <w:pPr>
              <w:snapToGrid w:val="0"/>
              <w:spacing w:line="228" w:lineRule="auto"/>
              <w:rPr>
                <w:rFonts w:ascii="Times New Roman" w:hAnsi="Times New Roman" w:cs="Times New Roman"/>
              </w:rPr>
            </w:pPr>
            <w:r w:rsidRPr="00ED480C">
              <w:rPr>
                <w:rFonts w:ascii="Times New Roman" w:hAnsi="Times New Roman" w:cs="Times New Roman"/>
              </w:rPr>
              <w:t>.жилой фонд неблагоустроенный</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8. Безопасные и качественные дороги</w:t>
            </w:r>
          </w:p>
        </w:tc>
        <w:tc>
          <w:tcPr>
            <w:tcW w:w="1798"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наличи</w:t>
            </w:r>
            <w:r w:rsidR="00ED480C">
              <w:rPr>
                <w:rFonts w:ascii="Times New Roman" w:eastAsia="Calibri" w:hAnsi="Times New Roman" w:cs="Times New Roman"/>
              </w:rPr>
              <w:t>е  транспортной инфраструктуры</w:t>
            </w:r>
          </w:p>
        </w:tc>
        <w:tc>
          <w:tcPr>
            <w:tcW w:w="1880"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высокая доля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9. Транспорт</w:t>
            </w:r>
          </w:p>
        </w:tc>
        <w:tc>
          <w:tcPr>
            <w:tcW w:w="1798" w:type="pct"/>
            <w:shd w:val="clear" w:color="auto" w:fill="auto"/>
          </w:tcPr>
          <w:p w:rsidR="00B84815" w:rsidRPr="00ED480C" w:rsidRDefault="00B84815" w:rsidP="00ED480C">
            <w:pPr>
              <w:rPr>
                <w:rFonts w:ascii="Times New Roman" w:eastAsia="Calibri" w:hAnsi="Times New Roman" w:cs="Times New Roman"/>
              </w:rPr>
            </w:pPr>
            <w:r w:rsidRPr="00ED480C">
              <w:rPr>
                <w:rFonts w:ascii="Times New Roman" w:eastAsia="Calibri" w:hAnsi="Times New Roman" w:cs="Times New Roman"/>
              </w:rPr>
              <w:t>- наличие автомобильно</w:t>
            </w:r>
            <w:r w:rsidR="00ED480C">
              <w:rPr>
                <w:rFonts w:ascii="Times New Roman" w:eastAsia="Calibri" w:hAnsi="Times New Roman" w:cs="Times New Roman"/>
              </w:rPr>
              <w:t xml:space="preserve">го </w:t>
            </w:r>
            <w:r w:rsidRPr="00ED480C">
              <w:rPr>
                <w:rFonts w:ascii="Times New Roman" w:eastAsia="Calibri" w:hAnsi="Times New Roman" w:cs="Times New Roman"/>
              </w:rPr>
              <w:t>транспорта</w:t>
            </w:r>
          </w:p>
        </w:tc>
        <w:tc>
          <w:tcPr>
            <w:tcW w:w="1880"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отсутствие перевозчиков;</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отсутствие автомобильных дорог, отвечающих тр</w:t>
            </w:r>
            <w:r w:rsidR="00ED480C">
              <w:rPr>
                <w:rFonts w:ascii="Times New Roman" w:eastAsia="Calibri" w:hAnsi="Times New Roman" w:cs="Times New Roman"/>
              </w:rPr>
              <w:t>ебованиям безопасного движения;</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10. Связь</w:t>
            </w:r>
          </w:p>
        </w:tc>
        <w:tc>
          <w:tcPr>
            <w:tcW w:w="1798"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xml:space="preserve">- охват </w:t>
            </w:r>
            <w:r w:rsidR="00ED480C">
              <w:rPr>
                <w:rFonts w:ascii="Times New Roman" w:eastAsia="Calibri" w:hAnsi="Times New Roman" w:cs="Times New Roman"/>
              </w:rPr>
              <w:t xml:space="preserve">связью и Интернетом  части территории </w:t>
            </w:r>
          </w:p>
        </w:tc>
        <w:tc>
          <w:tcPr>
            <w:tcW w:w="1880"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отсутствие сигнала,</w:t>
            </w:r>
            <w:r w:rsidR="00ED480C">
              <w:rPr>
                <w:rFonts w:ascii="Times New Roman" w:eastAsia="Calibri" w:hAnsi="Times New Roman" w:cs="Times New Roman"/>
              </w:rPr>
              <w:t xml:space="preserve"> либо слабый сигнал операторов.</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xml:space="preserve">11. </w:t>
            </w:r>
            <w:r w:rsidRPr="00ED480C">
              <w:rPr>
                <w:rFonts w:ascii="Times New Roman" w:hAnsi="Times New Roman" w:cs="Times New Roman"/>
              </w:rPr>
              <w:t>Сельское хозяйство</w:t>
            </w:r>
          </w:p>
        </w:tc>
        <w:tc>
          <w:tcPr>
            <w:tcW w:w="1798" w:type="pct"/>
            <w:shd w:val="clear" w:color="auto" w:fill="auto"/>
          </w:tcPr>
          <w:p w:rsidR="00B84815" w:rsidRPr="00ED480C" w:rsidRDefault="00B84815" w:rsidP="00764432">
            <w:pPr>
              <w:rPr>
                <w:rFonts w:ascii="Times New Roman" w:hAnsi="Times New Roman" w:cs="Times New Roman"/>
              </w:rPr>
            </w:pPr>
          </w:p>
          <w:p w:rsidR="00B84815" w:rsidRPr="00ED480C" w:rsidRDefault="00B84815" w:rsidP="00764432">
            <w:pPr>
              <w:rPr>
                <w:rFonts w:ascii="Times New Roman" w:hAnsi="Times New Roman" w:cs="Times New Roman"/>
              </w:rPr>
            </w:pPr>
            <w:r w:rsidRPr="00ED480C">
              <w:rPr>
                <w:rFonts w:ascii="Times New Roman" w:hAnsi="Times New Roman" w:cs="Times New Roman"/>
              </w:rPr>
              <w:t>- наличие крестьянских (фермерских) хозяйств;</w:t>
            </w:r>
          </w:p>
          <w:p w:rsidR="00B84815" w:rsidRPr="00ED480C" w:rsidRDefault="00B84815" w:rsidP="00764432">
            <w:pPr>
              <w:rPr>
                <w:rFonts w:ascii="Times New Roman" w:hAnsi="Times New Roman" w:cs="Times New Roman"/>
              </w:rPr>
            </w:pPr>
            <w:r w:rsidRPr="00ED480C">
              <w:rPr>
                <w:rFonts w:ascii="Times New Roman" w:hAnsi="Times New Roman" w:cs="Times New Roman"/>
              </w:rPr>
              <w:t>- наличие районированных сортов зерновых культур.</w:t>
            </w:r>
          </w:p>
        </w:tc>
        <w:tc>
          <w:tcPr>
            <w:tcW w:w="1880" w:type="pct"/>
            <w:shd w:val="clear" w:color="auto" w:fill="auto"/>
          </w:tcPr>
          <w:p w:rsidR="00B84815" w:rsidRPr="00ED480C" w:rsidRDefault="00B84815" w:rsidP="00764432">
            <w:pPr>
              <w:rPr>
                <w:rFonts w:ascii="Times New Roman" w:hAnsi="Times New Roman" w:cs="Times New Roman"/>
              </w:rPr>
            </w:pPr>
            <w:r w:rsidRPr="00ED480C">
              <w:rPr>
                <w:rFonts w:ascii="Times New Roman" w:hAnsi="Times New Roman" w:cs="Times New Roman"/>
              </w:rPr>
              <w:t>- недостаток квалифицированных кадров;</w:t>
            </w:r>
          </w:p>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существенный </w:t>
            </w:r>
            <w:proofErr w:type="spellStart"/>
            <w:r w:rsidRPr="00ED480C">
              <w:rPr>
                <w:rFonts w:ascii="Times New Roman" w:hAnsi="Times New Roman" w:cs="Times New Roman"/>
              </w:rPr>
              <w:t>диспаритет</w:t>
            </w:r>
            <w:proofErr w:type="spellEnd"/>
            <w:r w:rsidRPr="00ED480C">
              <w:rPr>
                <w:rFonts w:ascii="Times New Roman" w:hAnsi="Times New Roman" w:cs="Times New Roman"/>
              </w:rPr>
              <w:t xml:space="preserve"> цен на сельскохозяйственную продукцию и некоторые виды сырья, энергоносители, удобрения, сельхозтехнику, транспортные услуги;</w:t>
            </w:r>
          </w:p>
          <w:p w:rsidR="00B84815" w:rsidRPr="00ED480C" w:rsidRDefault="00764432" w:rsidP="00ED480C">
            <w:pPr>
              <w:rPr>
                <w:rFonts w:ascii="Times New Roman" w:hAnsi="Times New Roman" w:cs="Times New Roman"/>
              </w:rPr>
            </w:pPr>
            <w:r>
              <w:rPr>
                <w:rFonts w:ascii="Times New Roman" w:hAnsi="Times New Roman" w:cs="Times New Roman"/>
                <w:sz w:val="20"/>
                <w:szCs w:val="20"/>
              </w:rPr>
              <w:t xml:space="preserve">- </w:t>
            </w:r>
            <w:r w:rsidRPr="006C510A">
              <w:rPr>
                <w:rFonts w:ascii="Times New Roman" w:hAnsi="Times New Roman" w:cs="Times New Roman"/>
                <w:sz w:val="20"/>
                <w:szCs w:val="20"/>
              </w:rPr>
              <w:t>Рост уровня неф</w:t>
            </w:r>
            <w:r>
              <w:rPr>
                <w:rFonts w:ascii="Times New Roman" w:hAnsi="Times New Roman" w:cs="Times New Roman"/>
                <w:sz w:val="20"/>
                <w:szCs w:val="20"/>
              </w:rPr>
              <w:t>ормальной занятости .</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12.  Охрана окружающей среды</w:t>
            </w:r>
          </w:p>
        </w:tc>
        <w:tc>
          <w:tcPr>
            <w:tcW w:w="1798"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xml:space="preserve">- </w:t>
            </w:r>
            <w:r w:rsidR="00764432" w:rsidRPr="006C510A">
              <w:rPr>
                <w:rFonts w:ascii="Times New Roman" w:hAnsi="Times New Roman" w:cs="Times New Roman"/>
                <w:sz w:val="20"/>
                <w:szCs w:val="20"/>
              </w:rPr>
              <w:t>общая экологическая обстановка удовлетворительная</w:t>
            </w:r>
            <w:r w:rsidR="00764432">
              <w:rPr>
                <w:rFonts w:ascii="Times New Roman" w:hAnsi="Times New Roman" w:cs="Times New Roman"/>
                <w:sz w:val="20"/>
                <w:szCs w:val="20"/>
              </w:rPr>
              <w:t>.</w:t>
            </w:r>
          </w:p>
          <w:p w:rsidR="00B84815" w:rsidRPr="00ED480C" w:rsidRDefault="00B84815" w:rsidP="00764432">
            <w:pPr>
              <w:rPr>
                <w:rFonts w:ascii="Times New Roman" w:eastAsia="Calibri" w:hAnsi="Times New Roman" w:cs="Times New Roman"/>
              </w:rPr>
            </w:pPr>
          </w:p>
        </w:tc>
        <w:tc>
          <w:tcPr>
            <w:tcW w:w="1880"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неэффективная система сбора отходов;</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отсутствие системы переработки отходов.</w:t>
            </w:r>
          </w:p>
          <w:p w:rsidR="00B84815" w:rsidRPr="00ED480C" w:rsidRDefault="00B84815" w:rsidP="00764432">
            <w:pPr>
              <w:rPr>
                <w:rFonts w:ascii="Times New Roman" w:eastAsia="Calibri" w:hAnsi="Times New Roman" w:cs="Times New Roman"/>
              </w:rPr>
            </w:pPr>
          </w:p>
        </w:tc>
      </w:tr>
      <w:tr w:rsidR="00B84815" w:rsidRPr="00ED480C" w:rsidTr="00764432">
        <w:tc>
          <w:tcPr>
            <w:tcW w:w="1322" w:type="pct"/>
            <w:shd w:val="clear" w:color="auto" w:fill="auto"/>
          </w:tcPr>
          <w:p w:rsidR="00B84815" w:rsidRPr="00ED480C" w:rsidRDefault="00B84815" w:rsidP="00764432">
            <w:pPr>
              <w:rPr>
                <w:rFonts w:ascii="Times New Roman" w:hAnsi="Times New Roman" w:cs="Times New Roman"/>
              </w:rPr>
            </w:pPr>
            <w:r w:rsidRPr="00ED480C">
              <w:rPr>
                <w:rFonts w:ascii="Times New Roman" w:eastAsia="Calibri" w:hAnsi="Times New Roman" w:cs="Times New Roman"/>
              </w:rPr>
              <w:lastRenderedPageBreak/>
              <w:t>13. М</w:t>
            </w:r>
            <w:r w:rsidRPr="00ED480C">
              <w:rPr>
                <w:rFonts w:ascii="Times New Roman" w:hAnsi="Times New Roman" w:cs="Times New Roman"/>
              </w:rPr>
              <w:t>алое и среднее предпринимательство</w:t>
            </w:r>
          </w:p>
        </w:tc>
        <w:tc>
          <w:tcPr>
            <w:tcW w:w="1798" w:type="pct"/>
            <w:shd w:val="clear" w:color="auto" w:fill="auto"/>
          </w:tcPr>
          <w:p w:rsidR="00B84815" w:rsidRPr="00ED480C" w:rsidRDefault="00B84815" w:rsidP="00764432">
            <w:pPr>
              <w:rPr>
                <w:rFonts w:ascii="Times New Roman" w:hAnsi="Times New Roman" w:cs="Times New Roman"/>
              </w:rPr>
            </w:pPr>
            <w:r w:rsidRPr="00ED480C">
              <w:rPr>
                <w:rFonts w:ascii="Times New Roman" w:hAnsi="Times New Roman" w:cs="Times New Roman"/>
              </w:rPr>
              <w:t>- реализация программ финансовой поддержки, в рамках которых оказывается поддержка малого и среднего предпринимательства (далее – МСП) (</w:t>
            </w:r>
            <w:proofErr w:type="spellStart"/>
            <w:r w:rsidRPr="00ED480C">
              <w:rPr>
                <w:rFonts w:ascii="Times New Roman" w:hAnsi="Times New Roman" w:cs="Times New Roman"/>
              </w:rPr>
              <w:t>микрозаймы</w:t>
            </w:r>
            <w:proofErr w:type="spellEnd"/>
            <w:r w:rsidRPr="00ED480C">
              <w:rPr>
                <w:rFonts w:ascii="Times New Roman" w:hAnsi="Times New Roman" w:cs="Times New Roman"/>
              </w:rPr>
              <w:t>, гарантии, лизинг и т.д.);</w:t>
            </w:r>
          </w:p>
          <w:p w:rsidR="00B84815" w:rsidRPr="00ED480C" w:rsidRDefault="00B84815" w:rsidP="00764432">
            <w:pPr>
              <w:rPr>
                <w:rFonts w:ascii="Times New Roman" w:hAnsi="Times New Roman" w:cs="Times New Roman"/>
              </w:rPr>
            </w:pPr>
            <w:r w:rsidRPr="00ED480C">
              <w:rPr>
                <w:rFonts w:ascii="Times New Roman" w:hAnsi="Times New Roman" w:cs="Times New Roman"/>
              </w:rPr>
              <w:t>- действие специальных налоговых режимов, позволяющих оптимизировать систему учета и налоговых платежей;</w:t>
            </w:r>
          </w:p>
          <w:p w:rsidR="00B84815" w:rsidRPr="00ED480C" w:rsidRDefault="00B84815" w:rsidP="00764432">
            <w:pPr>
              <w:rPr>
                <w:rFonts w:ascii="Times New Roman" w:hAnsi="Times New Roman" w:cs="Times New Roman"/>
              </w:rPr>
            </w:pPr>
            <w:r w:rsidRPr="00ED480C">
              <w:rPr>
                <w:rFonts w:ascii="Times New Roman" w:hAnsi="Times New Roman" w:cs="Times New Roman"/>
              </w:rPr>
              <w:t>- относительно высокий вклад МСП в развитие экономики территории;</w:t>
            </w:r>
          </w:p>
          <w:p w:rsidR="00B84815" w:rsidRPr="00ED480C" w:rsidRDefault="00B84815" w:rsidP="00764432">
            <w:pPr>
              <w:rPr>
                <w:rFonts w:ascii="Times New Roman" w:hAnsi="Times New Roman" w:cs="Times New Roman"/>
              </w:rPr>
            </w:pPr>
            <w:r w:rsidRPr="00ED480C">
              <w:rPr>
                <w:rFonts w:ascii="Times New Roman" w:eastAsia="Calibri" w:hAnsi="Times New Roman" w:cs="Times New Roman"/>
                <w:lang w:eastAsia="en-US"/>
              </w:rPr>
              <w:t xml:space="preserve">- взаимодействие с Фондом «Центр поддержки субъектов малого и среднего предпринимательства  в Иркутской области», с </w:t>
            </w:r>
            <w:proofErr w:type="spellStart"/>
            <w:r w:rsidRPr="00ED480C">
              <w:rPr>
                <w:rFonts w:ascii="Times New Roman" w:eastAsia="Calibri" w:hAnsi="Times New Roman" w:cs="Times New Roman"/>
                <w:lang w:eastAsia="en-US"/>
              </w:rPr>
              <w:t>Микрокредитной</w:t>
            </w:r>
            <w:proofErr w:type="spellEnd"/>
            <w:r w:rsidRPr="00ED480C">
              <w:rPr>
                <w:rFonts w:ascii="Times New Roman" w:eastAsia="Calibri" w:hAnsi="Times New Roman" w:cs="Times New Roman"/>
                <w:lang w:eastAsia="en-US"/>
              </w:rPr>
              <w:t xml:space="preserve"> компанией «Фонд микрокредитования Иркутской области», </w:t>
            </w:r>
            <w:proofErr w:type="spellStart"/>
            <w:r w:rsidRPr="00ED480C">
              <w:rPr>
                <w:rFonts w:ascii="Times New Roman" w:eastAsia="Calibri" w:hAnsi="Times New Roman" w:cs="Times New Roman"/>
                <w:lang w:eastAsia="en-US"/>
              </w:rPr>
              <w:t>Микрокредитной</w:t>
            </w:r>
            <w:proofErr w:type="spellEnd"/>
            <w:r w:rsidRPr="00ED480C">
              <w:rPr>
                <w:rFonts w:ascii="Times New Roman" w:eastAsia="Calibri" w:hAnsi="Times New Roman" w:cs="Times New Roman"/>
                <w:lang w:eastAsia="en-US"/>
              </w:rPr>
              <w:t xml:space="preserve"> компанией - Фондом «Помощи предпринимателям города Тулуна и Тулунского района».</w:t>
            </w:r>
          </w:p>
        </w:tc>
        <w:tc>
          <w:tcPr>
            <w:tcW w:w="1880" w:type="pct"/>
            <w:shd w:val="clear" w:color="auto" w:fill="auto"/>
          </w:tcPr>
          <w:p w:rsidR="00B84815" w:rsidRPr="00ED480C" w:rsidRDefault="00B84815" w:rsidP="00764432">
            <w:pPr>
              <w:rPr>
                <w:rFonts w:ascii="Times New Roman" w:hAnsi="Times New Roman" w:cs="Times New Roman"/>
              </w:rPr>
            </w:pPr>
            <w:r w:rsidRPr="00ED480C">
              <w:rPr>
                <w:rFonts w:ascii="Times New Roman" w:hAnsi="Times New Roman" w:cs="Times New Roman"/>
              </w:rPr>
              <w:t>- низкая инновационная и инвестиционная активность МСП;</w:t>
            </w:r>
          </w:p>
          <w:p w:rsidR="00B84815" w:rsidRPr="00ED480C" w:rsidRDefault="00B84815" w:rsidP="00764432">
            <w:pPr>
              <w:rPr>
                <w:rFonts w:ascii="Times New Roman" w:hAnsi="Times New Roman" w:cs="Times New Roman"/>
              </w:rPr>
            </w:pPr>
            <w:r w:rsidRPr="00ED480C">
              <w:rPr>
                <w:rFonts w:ascii="Times New Roman" w:hAnsi="Times New Roman" w:cs="Times New Roman"/>
              </w:rPr>
              <w:t>- низкий уровень производительности труда у МСП;</w:t>
            </w:r>
          </w:p>
          <w:p w:rsidR="00B84815" w:rsidRPr="00ED480C" w:rsidRDefault="00B84815" w:rsidP="00764432">
            <w:pPr>
              <w:rPr>
                <w:rFonts w:ascii="Times New Roman" w:hAnsi="Times New Roman" w:cs="Times New Roman"/>
              </w:rPr>
            </w:pPr>
            <w:r w:rsidRPr="00ED480C">
              <w:rPr>
                <w:rFonts w:ascii="Times New Roman" w:hAnsi="Times New Roman" w:cs="Times New Roman"/>
              </w:rPr>
              <w:t>- снижение деловой активности в секторе МСП;</w:t>
            </w:r>
          </w:p>
          <w:p w:rsidR="00B84815" w:rsidRPr="00ED480C" w:rsidRDefault="00B84815" w:rsidP="00764432">
            <w:pPr>
              <w:rPr>
                <w:rFonts w:ascii="Times New Roman" w:hAnsi="Times New Roman" w:cs="Times New Roman"/>
              </w:rPr>
            </w:pPr>
            <w:r w:rsidRPr="00ED480C">
              <w:rPr>
                <w:rFonts w:ascii="Times New Roman" w:hAnsi="Times New Roman" w:cs="Times New Roman"/>
              </w:rPr>
              <w:t>- административные барьеры в отдельных отраслях и сферах;</w:t>
            </w:r>
          </w:p>
          <w:p w:rsidR="00B84815" w:rsidRPr="00ED480C" w:rsidRDefault="00B84815" w:rsidP="00764432">
            <w:pPr>
              <w:rPr>
                <w:rFonts w:ascii="Times New Roman" w:hAnsi="Times New Roman" w:cs="Times New Roman"/>
              </w:rPr>
            </w:pPr>
            <w:r w:rsidRPr="00ED480C">
              <w:rPr>
                <w:rFonts w:ascii="Times New Roman" w:hAnsi="Times New Roman" w:cs="Times New Roman"/>
              </w:rPr>
              <w:t>- низкий уровень финансовой устойчивости МСП;</w:t>
            </w:r>
          </w:p>
          <w:p w:rsidR="00B84815" w:rsidRPr="00ED480C" w:rsidRDefault="00B84815" w:rsidP="00764432">
            <w:pPr>
              <w:autoSpaceDE w:val="0"/>
              <w:autoSpaceDN w:val="0"/>
              <w:adjustRightInd w:val="0"/>
              <w:rPr>
                <w:rFonts w:ascii="Times New Roman" w:hAnsi="Times New Roman" w:cs="Times New Roman"/>
              </w:rPr>
            </w:pPr>
            <w:r w:rsidRPr="00ED480C">
              <w:rPr>
                <w:rFonts w:ascii="Times New Roman" w:hAnsi="Times New Roman" w:cs="Times New Roman"/>
              </w:rPr>
              <w:t>- отток трудоспособного населения;</w:t>
            </w:r>
          </w:p>
          <w:p w:rsidR="00B84815" w:rsidRPr="00ED480C" w:rsidRDefault="00B84815" w:rsidP="00764432">
            <w:pPr>
              <w:autoSpaceDE w:val="0"/>
              <w:autoSpaceDN w:val="0"/>
              <w:adjustRightInd w:val="0"/>
              <w:rPr>
                <w:rFonts w:ascii="Times New Roman" w:hAnsi="Times New Roman" w:cs="Times New Roman"/>
              </w:rPr>
            </w:pPr>
            <w:r w:rsidRPr="00ED480C">
              <w:rPr>
                <w:rFonts w:ascii="Times New Roman" w:eastAsia="Calibri" w:hAnsi="Times New Roman" w:cs="Times New Roman"/>
                <w:lang w:eastAsia="en-US"/>
              </w:rPr>
              <w:t>- низкая платежеспособность населения Тулунского района.</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14. Кадровая политика и производительность труда</w:t>
            </w:r>
          </w:p>
        </w:tc>
        <w:tc>
          <w:tcPr>
            <w:tcW w:w="1798"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 xml:space="preserve">- </w:t>
            </w:r>
            <w:r w:rsidRPr="00ED480C">
              <w:rPr>
                <w:rFonts w:ascii="Times New Roman" w:eastAsia="Calibri" w:hAnsi="Times New Roman" w:cs="Times New Roman"/>
              </w:rPr>
              <w:t>проведение мероприятий по реализации активной политики занятости населения.</w:t>
            </w:r>
            <w:r w:rsidRPr="00ED480C">
              <w:rPr>
                <w:rFonts w:ascii="Times New Roman" w:eastAsia="Calibri" w:hAnsi="Times New Roman" w:cs="Times New Roman"/>
                <w:bCs/>
              </w:rPr>
              <w:t xml:space="preserve"> </w:t>
            </w:r>
          </w:p>
        </w:tc>
        <w:tc>
          <w:tcPr>
            <w:tcW w:w="1880"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безработица;</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высокая доля нетрудоспособного населения;</w:t>
            </w:r>
          </w:p>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 низкий уровень образования;</w:t>
            </w:r>
          </w:p>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 недостаточное количество квалифицированных кадров;</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bCs/>
              </w:rPr>
              <w:t xml:space="preserve">- </w:t>
            </w:r>
            <w:r w:rsidRPr="00ED480C">
              <w:rPr>
                <w:rFonts w:ascii="Times New Roman" w:eastAsia="Calibri" w:hAnsi="Times New Roman" w:cs="Times New Roman"/>
              </w:rPr>
              <w:t>постоянный отток населения;</w:t>
            </w:r>
          </w:p>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rPr>
              <w:t>- отсутствие вакансий и свободных рабочих мест.</w:t>
            </w:r>
          </w:p>
        </w:tc>
      </w:tr>
      <w:tr w:rsidR="00B84815" w:rsidRPr="00ED480C" w:rsidTr="00764432">
        <w:tc>
          <w:tcPr>
            <w:tcW w:w="1322"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 xml:space="preserve">15. </w:t>
            </w:r>
            <w:r w:rsidRPr="00ED480C">
              <w:rPr>
                <w:rFonts w:ascii="Times New Roman" w:eastAsia="Calibri" w:hAnsi="Times New Roman" w:cs="Times New Roman"/>
              </w:rPr>
              <w:t>Бюджетная  обеспеченность</w:t>
            </w:r>
          </w:p>
        </w:tc>
        <w:tc>
          <w:tcPr>
            <w:tcW w:w="1798" w:type="pct"/>
            <w:shd w:val="clear" w:color="auto" w:fill="auto"/>
          </w:tcPr>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 проведение бюджетной реформы, оптимизация бюджетных процессов;</w:t>
            </w:r>
          </w:p>
          <w:p w:rsidR="00B84815" w:rsidRPr="00ED480C" w:rsidRDefault="00B84815" w:rsidP="00764432">
            <w:pPr>
              <w:rPr>
                <w:rFonts w:ascii="Times New Roman" w:eastAsia="Calibri" w:hAnsi="Times New Roman" w:cs="Times New Roman"/>
                <w:bCs/>
              </w:rPr>
            </w:pPr>
            <w:r w:rsidRPr="00ED480C">
              <w:rPr>
                <w:rFonts w:ascii="Times New Roman" w:eastAsia="Calibri" w:hAnsi="Times New Roman" w:cs="Times New Roman"/>
                <w:bCs/>
              </w:rPr>
              <w:t>- использование передовых информационных технологий при осуществлении бюджетного процесса, применяемых в Иркутской области.</w:t>
            </w:r>
          </w:p>
        </w:tc>
        <w:tc>
          <w:tcPr>
            <w:tcW w:w="1880" w:type="pct"/>
            <w:shd w:val="clear" w:color="auto" w:fill="auto"/>
          </w:tcPr>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возникновение дополнительной нагрузки вследствие администрирования расходов по передаваемым полномочиям от одного уровня бюджета другому;</w:t>
            </w:r>
          </w:p>
          <w:p w:rsidR="00B84815" w:rsidRPr="00ED480C" w:rsidRDefault="00B84815" w:rsidP="00764432">
            <w:pPr>
              <w:rPr>
                <w:rFonts w:ascii="Times New Roman" w:eastAsia="Calibri" w:hAnsi="Times New Roman" w:cs="Times New Roman"/>
              </w:rPr>
            </w:pPr>
            <w:r w:rsidRPr="00ED480C">
              <w:rPr>
                <w:rFonts w:ascii="Times New Roman" w:eastAsia="Calibri" w:hAnsi="Times New Roman" w:cs="Times New Roman"/>
              </w:rPr>
              <w:t>- недостаточная ориентация главных распорядителей и получателей бюджетных средств на обеспечение эффективности расходования бюджетных средств.</w:t>
            </w:r>
          </w:p>
        </w:tc>
      </w:tr>
    </w:tbl>
    <w:p w:rsidR="00B84815" w:rsidRPr="00ED480C" w:rsidRDefault="00B84815" w:rsidP="00B84815">
      <w:pPr>
        <w:ind w:firstLine="709"/>
        <w:rPr>
          <w:rFonts w:ascii="Times New Roman" w:hAnsi="Times New Roman" w:cs="Times New Roman"/>
          <w:b/>
          <w:bCs/>
        </w:rPr>
      </w:pPr>
    </w:p>
    <w:p w:rsidR="00B84815" w:rsidRPr="00ED480C" w:rsidRDefault="00B84815" w:rsidP="00B84815">
      <w:pPr>
        <w:ind w:left="707" w:firstLine="709"/>
        <w:jc w:val="center"/>
        <w:rPr>
          <w:rFonts w:ascii="Times New Roman" w:hAnsi="Times New Roman" w:cs="Times New Roman"/>
          <w:b/>
          <w:bCs/>
        </w:rPr>
      </w:pPr>
      <w:r w:rsidRPr="00ED480C">
        <w:rPr>
          <w:rFonts w:ascii="Times New Roman" w:hAnsi="Times New Roman" w:cs="Times New Roman"/>
          <w:b/>
          <w:bCs/>
        </w:rPr>
        <w:t>ВОЗМОЖНОСТИ И УГРОЗЫ РАЗВИТИЯ</w:t>
      </w:r>
    </w:p>
    <w:p w:rsidR="00B84815" w:rsidRPr="00ED480C" w:rsidRDefault="00B84815" w:rsidP="00B84815">
      <w:pPr>
        <w:ind w:left="707" w:firstLine="709"/>
        <w:rPr>
          <w:rFonts w:ascii="Times New Roman" w:hAnsi="Times New Roman" w:cs="Times New Roman"/>
          <w:b/>
        </w:rPr>
      </w:pP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084"/>
        <w:gridCol w:w="6159"/>
      </w:tblGrid>
      <w:tr w:rsidR="00B84815" w:rsidRPr="00ED480C" w:rsidTr="009F6411">
        <w:tc>
          <w:tcPr>
            <w:tcW w:w="1307" w:type="pct"/>
            <w:vAlign w:val="center"/>
          </w:tcPr>
          <w:p w:rsidR="00B84815" w:rsidRPr="00ED480C" w:rsidRDefault="00B84815" w:rsidP="00764432">
            <w:pPr>
              <w:jc w:val="center"/>
              <w:rPr>
                <w:rFonts w:ascii="Times New Roman" w:hAnsi="Times New Roman" w:cs="Times New Roman"/>
                <w:b/>
                <w:bCs/>
              </w:rPr>
            </w:pPr>
            <w:r w:rsidRPr="00ED480C">
              <w:rPr>
                <w:rFonts w:ascii="Times New Roman" w:hAnsi="Times New Roman" w:cs="Times New Roman"/>
                <w:b/>
                <w:bCs/>
              </w:rPr>
              <w:t>Фактор</w:t>
            </w:r>
          </w:p>
        </w:tc>
        <w:tc>
          <w:tcPr>
            <w:tcW w:w="1670" w:type="pct"/>
            <w:vAlign w:val="center"/>
          </w:tcPr>
          <w:p w:rsidR="00B84815" w:rsidRPr="00ED480C" w:rsidRDefault="00B84815" w:rsidP="00764432">
            <w:pPr>
              <w:jc w:val="center"/>
              <w:rPr>
                <w:rFonts w:ascii="Times New Roman" w:hAnsi="Times New Roman" w:cs="Times New Roman"/>
                <w:b/>
                <w:bCs/>
              </w:rPr>
            </w:pPr>
            <w:r w:rsidRPr="00ED480C">
              <w:rPr>
                <w:rFonts w:ascii="Times New Roman" w:hAnsi="Times New Roman" w:cs="Times New Roman"/>
                <w:b/>
                <w:bCs/>
              </w:rPr>
              <w:t>Возможности</w:t>
            </w:r>
          </w:p>
        </w:tc>
        <w:tc>
          <w:tcPr>
            <w:tcW w:w="2023" w:type="pct"/>
            <w:vAlign w:val="center"/>
          </w:tcPr>
          <w:p w:rsidR="00B84815" w:rsidRPr="00ED480C" w:rsidRDefault="00B84815" w:rsidP="00764432">
            <w:pPr>
              <w:jc w:val="center"/>
              <w:rPr>
                <w:rFonts w:ascii="Times New Roman" w:hAnsi="Times New Roman" w:cs="Times New Roman"/>
                <w:b/>
                <w:bCs/>
              </w:rPr>
            </w:pPr>
            <w:r w:rsidRPr="00ED480C">
              <w:rPr>
                <w:rFonts w:ascii="Times New Roman" w:hAnsi="Times New Roman" w:cs="Times New Roman"/>
                <w:b/>
                <w:bCs/>
              </w:rPr>
              <w:t>Угрозы</w:t>
            </w:r>
          </w:p>
        </w:tc>
      </w:tr>
      <w:tr w:rsidR="00B84815" w:rsidRPr="00ED480C" w:rsidTr="009F6411">
        <w:tc>
          <w:tcPr>
            <w:tcW w:w="1307" w:type="pct"/>
          </w:tcPr>
          <w:p w:rsidR="00B84815" w:rsidRPr="00ED480C" w:rsidRDefault="00B84815" w:rsidP="00764432">
            <w:pPr>
              <w:tabs>
                <w:tab w:val="left" w:pos="900"/>
              </w:tabs>
              <w:rPr>
                <w:rFonts w:ascii="Times New Roman" w:hAnsi="Times New Roman" w:cs="Times New Roman"/>
                <w:bCs/>
              </w:rPr>
            </w:pPr>
            <w:r w:rsidRPr="00ED480C">
              <w:rPr>
                <w:rFonts w:ascii="Times New Roman" w:hAnsi="Times New Roman" w:cs="Times New Roman"/>
                <w:bCs/>
              </w:rPr>
              <w:t>1. Географическое положение</w:t>
            </w:r>
          </w:p>
        </w:tc>
        <w:tc>
          <w:tcPr>
            <w:tcW w:w="1670"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освоение месторождений природных ископаемых</w:t>
            </w:r>
          </w:p>
        </w:tc>
        <w:tc>
          <w:tcPr>
            <w:tcW w:w="2023"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исчерпание природных богатств и деформация природного ландшафта;</w:t>
            </w:r>
          </w:p>
          <w:p w:rsidR="00B84815" w:rsidRPr="00ED480C" w:rsidRDefault="00B84815" w:rsidP="00764432">
            <w:pPr>
              <w:rPr>
                <w:rFonts w:ascii="Times New Roman" w:hAnsi="Times New Roman" w:cs="Times New Roman"/>
                <w:bCs/>
              </w:rPr>
            </w:pPr>
            <w:r w:rsidRPr="00ED480C">
              <w:rPr>
                <w:rFonts w:ascii="Times New Roman" w:hAnsi="Times New Roman" w:cs="Times New Roman"/>
                <w:bCs/>
              </w:rPr>
              <w:t>- ухудшение экологии в следствии интенсивного природопользования, истощение некоторых видов ресурсов.</w:t>
            </w:r>
          </w:p>
        </w:tc>
      </w:tr>
      <w:tr w:rsidR="00B84815" w:rsidRPr="00ED480C" w:rsidTr="009F6411">
        <w:tc>
          <w:tcPr>
            <w:tcW w:w="1307"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xml:space="preserve">2. Образование </w:t>
            </w:r>
          </w:p>
        </w:tc>
        <w:tc>
          <w:tcPr>
            <w:tcW w:w="1670" w:type="pct"/>
          </w:tcPr>
          <w:p w:rsidR="00B84815" w:rsidRPr="00ED480C" w:rsidRDefault="00B84815" w:rsidP="00764432">
            <w:pPr>
              <w:rPr>
                <w:rFonts w:ascii="Times New Roman" w:eastAsia="Calibri" w:hAnsi="Times New Roman" w:cs="Times New Roman"/>
                <w:lang w:eastAsia="en-US"/>
              </w:rPr>
            </w:pPr>
            <w:r w:rsidRPr="00ED480C">
              <w:rPr>
                <w:rFonts w:ascii="Times New Roman" w:hAnsi="Times New Roman" w:cs="Times New Roman"/>
                <w:bCs/>
              </w:rPr>
              <w:t xml:space="preserve">- </w:t>
            </w:r>
            <w:r w:rsidRPr="00ED480C">
              <w:rPr>
                <w:rFonts w:ascii="Times New Roman" w:eastAsia="Calibri" w:hAnsi="Times New Roman" w:cs="Times New Roman"/>
                <w:lang w:eastAsia="en-US"/>
              </w:rPr>
              <w:t>привлечение финансирования из регионального бюджета через участие в государственных программах Иркутской области;</w:t>
            </w:r>
          </w:p>
          <w:p w:rsidR="00B84815" w:rsidRPr="00ED480C" w:rsidRDefault="00B84815" w:rsidP="00764432">
            <w:pPr>
              <w:rPr>
                <w:rFonts w:ascii="Times New Roman" w:eastAsia="Calibri" w:hAnsi="Times New Roman" w:cs="Times New Roman"/>
                <w:lang w:eastAsia="en-US"/>
              </w:rPr>
            </w:pPr>
            <w:r w:rsidRPr="00ED480C">
              <w:rPr>
                <w:rFonts w:ascii="Times New Roman" w:eastAsia="Calibri" w:hAnsi="Times New Roman" w:cs="Times New Roman"/>
                <w:lang w:eastAsia="en-US"/>
              </w:rPr>
              <w:t>- развитие инновационных технологий и внедрение их в образовательный процесс;</w:t>
            </w:r>
          </w:p>
          <w:p w:rsidR="00B84815" w:rsidRPr="00ED480C" w:rsidRDefault="00B84815" w:rsidP="00764432">
            <w:pPr>
              <w:rPr>
                <w:rFonts w:ascii="Times New Roman" w:hAnsi="Times New Roman" w:cs="Times New Roman"/>
                <w:bCs/>
              </w:rPr>
            </w:pPr>
            <w:r w:rsidRPr="00ED480C">
              <w:rPr>
                <w:rFonts w:ascii="Times New Roman" w:eastAsia="Calibri" w:hAnsi="Times New Roman" w:cs="Times New Roman"/>
                <w:lang w:eastAsia="en-US"/>
              </w:rPr>
              <w:t>- развитие образовательной инфраструктуры.</w:t>
            </w:r>
          </w:p>
        </w:tc>
        <w:tc>
          <w:tcPr>
            <w:tcW w:w="2023" w:type="pct"/>
          </w:tcPr>
          <w:p w:rsidR="00B84815" w:rsidRPr="00ED480C" w:rsidRDefault="00B84815" w:rsidP="00764432">
            <w:pPr>
              <w:rPr>
                <w:rFonts w:ascii="Times New Roman" w:eastAsia="Calibri" w:hAnsi="Times New Roman" w:cs="Times New Roman"/>
                <w:lang w:eastAsia="en-US"/>
              </w:rPr>
            </w:pPr>
            <w:r w:rsidRPr="00ED480C">
              <w:rPr>
                <w:rFonts w:ascii="Times New Roman" w:hAnsi="Times New Roman" w:cs="Times New Roman"/>
              </w:rPr>
              <w:t>- с</w:t>
            </w:r>
            <w:r w:rsidRPr="00ED480C">
              <w:rPr>
                <w:rFonts w:ascii="Times New Roman" w:eastAsia="Calibri" w:hAnsi="Times New Roman" w:cs="Times New Roman"/>
                <w:lang w:eastAsia="en-US"/>
              </w:rPr>
              <w:t>нижение численности обучающихся в результате демографического спада;</w:t>
            </w:r>
          </w:p>
          <w:p w:rsidR="00B84815" w:rsidRPr="00ED480C" w:rsidRDefault="00B84815" w:rsidP="00764432">
            <w:pPr>
              <w:rPr>
                <w:rFonts w:ascii="Times New Roman" w:eastAsia="Calibri" w:hAnsi="Times New Roman" w:cs="Times New Roman"/>
                <w:lang w:eastAsia="en-US"/>
              </w:rPr>
            </w:pPr>
            <w:r w:rsidRPr="00ED480C">
              <w:rPr>
                <w:rFonts w:ascii="Times New Roman" w:eastAsia="Calibri" w:hAnsi="Times New Roman" w:cs="Times New Roman"/>
                <w:lang w:eastAsia="en-US"/>
              </w:rPr>
              <w:t>- снижение квалификации сотрудник</w:t>
            </w:r>
            <w:r w:rsidR="00764432">
              <w:rPr>
                <w:rFonts w:ascii="Times New Roman" w:eastAsia="Calibri" w:hAnsi="Times New Roman" w:cs="Times New Roman"/>
                <w:lang w:eastAsia="en-US"/>
              </w:rPr>
              <w:t xml:space="preserve">ов в результате </w:t>
            </w:r>
            <w:proofErr w:type="gramStart"/>
            <w:r w:rsidR="00764432">
              <w:rPr>
                <w:rFonts w:ascii="Times New Roman" w:eastAsia="Calibri" w:hAnsi="Times New Roman" w:cs="Times New Roman"/>
                <w:lang w:eastAsia="en-US"/>
              </w:rPr>
              <w:t xml:space="preserve">оттока </w:t>
            </w:r>
            <w:r w:rsidRPr="00ED480C">
              <w:rPr>
                <w:rFonts w:ascii="Times New Roman" w:eastAsia="Calibri" w:hAnsi="Times New Roman" w:cs="Times New Roman"/>
                <w:lang w:eastAsia="en-US"/>
              </w:rPr>
              <w:t xml:space="preserve"> наиболее</w:t>
            </w:r>
            <w:proofErr w:type="gramEnd"/>
            <w:r w:rsidRPr="00ED480C">
              <w:rPr>
                <w:rFonts w:ascii="Times New Roman" w:eastAsia="Calibri" w:hAnsi="Times New Roman" w:cs="Times New Roman"/>
                <w:lang w:eastAsia="en-US"/>
              </w:rPr>
              <w:t xml:space="preserve"> образованной части выпускников;</w:t>
            </w:r>
          </w:p>
          <w:p w:rsidR="00B84815" w:rsidRPr="00ED480C" w:rsidRDefault="00B84815" w:rsidP="00764432">
            <w:pPr>
              <w:rPr>
                <w:rFonts w:ascii="Times New Roman" w:hAnsi="Times New Roman" w:cs="Times New Roman"/>
              </w:rPr>
            </w:pPr>
            <w:r w:rsidRPr="00ED480C">
              <w:rPr>
                <w:rFonts w:ascii="Times New Roman" w:eastAsia="Calibri" w:hAnsi="Times New Roman" w:cs="Times New Roman"/>
                <w:lang w:eastAsia="en-US"/>
              </w:rPr>
              <w:t>- социальные проблемы общества.</w:t>
            </w:r>
          </w:p>
        </w:tc>
      </w:tr>
      <w:tr w:rsidR="00B84815" w:rsidRPr="00ED480C" w:rsidTr="009F6411">
        <w:tc>
          <w:tcPr>
            <w:tcW w:w="1307"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3. Здравоохранение</w:t>
            </w:r>
          </w:p>
        </w:tc>
        <w:tc>
          <w:tcPr>
            <w:tcW w:w="1670" w:type="pct"/>
          </w:tcPr>
          <w:p w:rsidR="00764432" w:rsidRDefault="00B84815" w:rsidP="00764432">
            <w:pPr>
              <w:rPr>
                <w:rFonts w:ascii="Times New Roman" w:hAnsi="Times New Roman" w:cs="Times New Roman"/>
              </w:rPr>
            </w:pPr>
            <w:r w:rsidRPr="00ED480C">
              <w:rPr>
                <w:rFonts w:ascii="Times New Roman" w:hAnsi="Times New Roman" w:cs="Times New Roman"/>
              </w:rPr>
              <w:t>- повышения качества медицинского образования и развития системы непрерывного профессионального образования</w:t>
            </w:r>
          </w:p>
          <w:p w:rsidR="00764432" w:rsidRDefault="00B84815" w:rsidP="00764432">
            <w:pPr>
              <w:rPr>
                <w:rFonts w:ascii="Times New Roman" w:hAnsi="Times New Roman" w:cs="Times New Roman"/>
              </w:rPr>
            </w:pPr>
            <w:r w:rsidRPr="00ED480C">
              <w:rPr>
                <w:rFonts w:ascii="Times New Roman" w:hAnsi="Times New Roman" w:cs="Times New Roman"/>
              </w:rPr>
              <w:t>- укомплек</w:t>
            </w:r>
            <w:r w:rsidR="00764432">
              <w:rPr>
                <w:rFonts w:ascii="Times New Roman" w:hAnsi="Times New Roman" w:cs="Times New Roman"/>
              </w:rPr>
              <w:t>тование</w:t>
            </w:r>
          </w:p>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медицинским оборудованием (медицинскими изделиями) </w:t>
            </w:r>
            <w:r w:rsidR="00764432">
              <w:rPr>
                <w:rFonts w:ascii="Times New Roman" w:hAnsi="Times New Roman" w:cs="Times New Roman"/>
              </w:rPr>
              <w:t>-</w:t>
            </w:r>
            <w:r w:rsidRPr="00ED480C">
              <w:rPr>
                <w:rFonts w:ascii="Times New Roman" w:hAnsi="Times New Roman" w:cs="Times New Roman"/>
              </w:rPr>
              <w:t>развитие профилактического направления;</w:t>
            </w:r>
          </w:p>
          <w:p w:rsidR="00B84815" w:rsidRPr="00ED480C" w:rsidRDefault="00B84815" w:rsidP="00764432">
            <w:pPr>
              <w:rPr>
                <w:rFonts w:ascii="Times New Roman" w:hAnsi="Times New Roman" w:cs="Times New Roman"/>
                <w:bCs/>
              </w:rPr>
            </w:pPr>
          </w:p>
        </w:tc>
        <w:tc>
          <w:tcPr>
            <w:tcW w:w="2023" w:type="pct"/>
          </w:tcPr>
          <w:p w:rsidR="00B84815" w:rsidRPr="00ED480C" w:rsidRDefault="00764432" w:rsidP="00764432">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отсутствие </w:t>
            </w:r>
            <w:r w:rsidR="00B84815" w:rsidRPr="00ED480C">
              <w:rPr>
                <w:rFonts w:ascii="Times New Roman" w:hAnsi="Times New Roman" w:cs="Times New Roman"/>
              </w:rPr>
              <w:t xml:space="preserve"> медицинских</w:t>
            </w:r>
            <w:proofErr w:type="gramEnd"/>
            <w:r w:rsidR="00B84815" w:rsidRPr="00ED480C">
              <w:rPr>
                <w:rFonts w:ascii="Times New Roman" w:hAnsi="Times New Roman" w:cs="Times New Roman"/>
              </w:rPr>
              <w:t xml:space="preserve"> работников;</w:t>
            </w:r>
          </w:p>
          <w:p w:rsidR="00B84815" w:rsidRPr="00ED480C" w:rsidRDefault="00B84815" w:rsidP="00764432">
            <w:pPr>
              <w:rPr>
                <w:rFonts w:ascii="Times New Roman" w:hAnsi="Times New Roman" w:cs="Times New Roman"/>
              </w:rPr>
            </w:pPr>
            <w:r w:rsidRPr="00ED480C">
              <w:rPr>
                <w:rFonts w:ascii="Times New Roman" w:hAnsi="Times New Roman" w:cs="Times New Roman"/>
              </w:rPr>
              <w:t>- тяжёлое социально-экономическое положение, увеличение интенсивности труда, снижение уровня жизни населения влечёт рост заболеваемости;</w:t>
            </w:r>
          </w:p>
          <w:p w:rsidR="00B84815" w:rsidRPr="00ED480C" w:rsidRDefault="00B84815" w:rsidP="00764432">
            <w:pPr>
              <w:rPr>
                <w:rFonts w:ascii="Times New Roman" w:hAnsi="Times New Roman" w:cs="Times New Roman"/>
              </w:rPr>
            </w:pPr>
            <w:r w:rsidRPr="00ED480C">
              <w:rPr>
                <w:rFonts w:ascii="Times New Roman" w:hAnsi="Times New Roman" w:cs="Times New Roman"/>
              </w:rPr>
              <w:t>- повышение цен на медикаменты и расходные материалы</w:t>
            </w:r>
          </w:p>
          <w:p w:rsidR="00B84815" w:rsidRPr="00ED480C" w:rsidRDefault="00B84815" w:rsidP="00764432">
            <w:pPr>
              <w:rPr>
                <w:rFonts w:ascii="Times New Roman" w:hAnsi="Times New Roman" w:cs="Times New Roman"/>
              </w:rPr>
            </w:pPr>
          </w:p>
        </w:tc>
      </w:tr>
      <w:tr w:rsidR="00B84815" w:rsidRPr="00ED480C" w:rsidTr="009F6411">
        <w:tc>
          <w:tcPr>
            <w:tcW w:w="1307"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4. Культура</w:t>
            </w:r>
          </w:p>
        </w:tc>
        <w:tc>
          <w:tcPr>
            <w:tcW w:w="1670"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привлечение средств в учреждения культуры через реализацию инновационных проектов; </w:t>
            </w:r>
          </w:p>
          <w:p w:rsidR="00B84815" w:rsidRPr="00ED480C" w:rsidRDefault="00B84815" w:rsidP="00764432">
            <w:pPr>
              <w:rPr>
                <w:rFonts w:ascii="Times New Roman" w:hAnsi="Times New Roman" w:cs="Times New Roman"/>
              </w:rPr>
            </w:pPr>
            <w:r w:rsidRPr="00ED480C">
              <w:rPr>
                <w:rFonts w:ascii="Times New Roman" w:hAnsi="Times New Roman" w:cs="Times New Roman"/>
              </w:rPr>
              <w:t>- активное участие</w:t>
            </w:r>
            <w:r w:rsidR="00764432">
              <w:rPr>
                <w:rFonts w:ascii="Times New Roman" w:hAnsi="Times New Roman" w:cs="Times New Roman"/>
              </w:rPr>
              <w:t xml:space="preserve"> в общественной жизни поселения</w:t>
            </w:r>
            <w:r w:rsidRPr="00ED480C">
              <w:rPr>
                <w:rFonts w:ascii="Times New Roman" w:hAnsi="Times New Roman" w:cs="Times New Roman"/>
              </w:rPr>
              <w:t xml:space="preserve">, взаимодействие с общественными организациями, объединениями; </w:t>
            </w:r>
          </w:p>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развитие рынка культурно-досуговых услуг; </w:t>
            </w:r>
          </w:p>
          <w:p w:rsidR="00B84815" w:rsidRPr="00ED480C" w:rsidRDefault="00B84815" w:rsidP="00764432">
            <w:pPr>
              <w:rPr>
                <w:rFonts w:ascii="Times New Roman" w:hAnsi="Times New Roman" w:cs="Times New Roman"/>
                <w:lang w:bidi="en-US"/>
              </w:rPr>
            </w:pPr>
          </w:p>
        </w:tc>
        <w:tc>
          <w:tcPr>
            <w:tcW w:w="2023"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уменьшение финансирования сферы культуры;</w:t>
            </w:r>
          </w:p>
          <w:p w:rsidR="00B84815" w:rsidRPr="00ED480C" w:rsidRDefault="00B84815" w:rsidP="00764432">
            <w:pPr>
              <w:rPr>
                <w:rFonts w:ascii="Times New Roman" w:hAnsi="Times New Roman" w:cs="Times New Roman"/>
              </w:rPr>
            </w:pPr>
            <w:r w:rsidRPr="00ED480C">
              <w:rPr>
                <w:rFonts w:ascii="Times New Roman" w:hAnsi="Times New Roman" w:cs="Times New Roman"/>
              </w:rPr>
              <w:t>- ослабление кадрового потенциала ввиду старения и оттока кадров;</w:t>
            </w:r>
          </w:p>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 снижение уровня посещаемости муниципальных учреждений культуры в силу негативных демографических и социально-экономических факторов;</w:t>
            </w:r>
          </w:p>
          <w:p w:rsidR="00B84815" w:rsidRPr="00ED480C" w:rsidRDefault="00B84815" w:rsidP="00764432">
            <w:pPr>
              <w:rPr>
                <w:rFonts w:ascii="Times New Roman" w:hAnsi="Times New Roman" w:cs="Times New Roman"/>
                <w:shd w:val="clear" w:color="auto" w:fill="FFFFFF"/>
              </w:rPr>
            </w:pPr>
          </w:p>
        </w:tc>
      </w:tr>
      <w:tr w:rsidR="00B84815" w:rsidRPr="00ED480C" w:rsidTr="009F6411">
        <w:tc>
          <w:tcPr>
            <w:tcW w:w="1307"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lang w:bidi="en-US"/>
              </w:rPr>
              <w:t>5. Физическая культура и спорт</w:t>
            </w:r>
          </w:p>
        </w:tc>
        <w:tc>
          <w:tcPr>
            <w:tcW w:w="1670"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участие в реализации государственных программ в области физической культуры и спорта;</w:t>
            </w:r>
          </w:p>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w:t>
            </w:r>
          </w:p>
          <w:p w:rsidR="00B84815" w:rsidRPr="00ED480C" w:rsidRDefault="00B84815" w:rsidP="00764432">
            <w:pPr>
              <w:rPr>
                <w:rFonts w:ascii="Times New Roman" w:hAnsi="Times New Roman" w:cs="Times New Roman"/>
              </w:rPr>
            </w:pPr>
            <w:r w:rsidRPr="00ED480C">
              <w:rPr>
                <w:rFonts w:ascii="Times New Roman" w:hAnsi="Times New Roman" w:cs="Times New Roman"/>
              </w:rPr>
              <w:t>- корректировка развития видов спорта;</w:t>
            </w:r>
          </w:p>
          <w:p w:rsidR="00B84815" w:rsidRPr="00ED480C" w:rsidRDefault="00B84815" w:rsidP="00764432">
            <w:pPr>
              <w:rPr>
                <w:rFonts w:ascii="Times New Roman" w:hAnsi="Times New Roman" w:cs="Times New Roman"/>
              </w:rPr>
            </w:pPr>
            <w:r w:rsidRPr="00ED480C">
              <w:rPr>
                <w:rFonts w:ascii="Times New Roman" w:hAnsi="Times New Roman" w:cs="Times New Roman"/>
              </w:rPr>
              <w:lastRenderedPageBreak/>
              <w:t xml:space="preserve"> - участие в конкурсах на получение грантов в целях направления данных средств на развитие системы физической культуры и спорта.</w:t>
            </w:r>
          </w:p>
        </w:tc>
        <w:tc>
          <w:tcPr>
            <w:tcW w:w="2023"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lastRenderedPageBreak/>
              <w:t>- отсутствие достаточного финансирования на развитие отрасли физической культуры и спорта;</w:t>
            </w:r>
          </w:p>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отсутствие кадрового ресурса для развития новых видов спорта; </w:t>
            </w:r>
          </w:p>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снижение активности всех слоев населения </w:t>
            </w:r>
            <w:r w:rsidRPr="00ED480C">
              <w:rPr>
                <w:rFonts w:ascii="Times New Roman" w:hAnsi="Times New Roman" w:cs="Times New Roman"/>
              </w:rPr>
              <w:lastRenderedPageBreak/>
              <w:t>(недостаточное количество спортивных сооружений шаговой доступности);</w:t>
            </w:r>
          </w:p>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 отсутствие нормативной базы, регулирующей деятельность отрасли;</w:t>
            </w:r>
          </w:p>
          <w:p w:rsidR="00B84815" w:rsidRPr="00ED480C" w:rsidRDefault="00B84815" w:rsidP="00764432">
            <w:pPr>
              <w:rPr>
                <w:rFonts w:ascii="Times New Roman" w:hAnsi="Times New Roman" w:cs="Times New Roman"/>
              </w:rPr>
            </w:pPr>
            <w:r w:rsidRPr="00ED480C">
              <w:rPr>
                <w:rFonts w:ascii="Times New Roman" w:hAnsi="Times New Roman" w:cs="Times New Roman"/>
              </w:rPr>
              <w:t>- низкий уровень развития физической культуры и спорта и мот</w:t>
            </w:r>
            <w:r w:rsidR="00764432">
              <w:rPr>
                <w:rFonts w:ascii="Times New Roman" w:hAnsi="Times New Roman" w:cs="Times New Roman"/>
              </w:rPr>
              <w:t xml:space="preserve">ивации пропаганды ЗОЖ </w:t>
            </w:r>
            <w:proofErr w:type="gramStart"/>
            <w:r w:rsidR="00764432">
              <w:rPr>
                <w:rFonts w:ascii="Times New Roman" w:hAnsi="Times New Roman" w:cs="Times New Roman"/>
              </w:rPr>
              <w:t>в  поселении</w:t>
            </w:r>
            <w:proofErr w:type="gramEnd"/>
            <w:r w:rsidRPr="00ED480C">
              <w:rPr>
                <w:rFonts w:ascii="Times New Roman" w:hAnsi="Times New Roman" w:cs="Times New Roman"/>
              </w:rPr>
              <w:t>;</w:t>
            </w:r>
          </w:p>
          <w:p w:rsidR="00B84815" w:rsidRPr="00ED480C" w:rsidRDefault="00B84815" w:rsidP="00764432">
            <w:pPr>
              <w:rPr>
                <w:rFonts w:ascii="Times New Roman" w:hAnsi="Times New Roman" w:cs="Times New Roman"/>
              </w:rPr>
            </w:pPr>
          </w:p>
        </w:tc>
      </w:tr>
      <w:tr w:rsidR="00B84815" w:rsidRPr="00ED480C" w:rsidTr="009F6411">
        <w:tc>
          <w:tcPr>
            <w:tcW w:w="1307" w:type="pct"/>
          </w:tcPr>
          <w:p w:rsidR="00B84815" w:rsidRPr="00ED480C" w:rsidRDefault="00B84815" w:rsidP="00764432">
            <w:pPr>
              <w:rPr>
                <w:rFonts w:ascii="Times New Roman" w:hAnsi="Times New Roman" w:cs="Times New Roman"/>
                <w:lang w:bidi="en-US"/>
              </w:rPr>
            </w:pPr>
            <w:r w:rsidRPr="00ED480C">
              <w:rPr>
                <w:rFonts w:ascii="Times New Roman" w:hAnsi="Times New Roman" w:cs="Times New Roman"/>
                <w:lang w:bidi="en-US"/>
              </w:rPr>
              <w:lastRenderedPageBreak/>
              <w:t xml:space="preserve">6. </w:t>
            </w:r>
            <w:r w:rsidRPr="00ED480C">
              <w:rPr>
                <w:rFonts w:ascii="Times New Roman" w:eastAsia="Calibri" w:hAnsi="Times New Roman" w:cs="Times New Roman"/>
                <w:lang w:eastAsia="en-US"/>
              </w:rPr>
              <w:t>Молодёжная политика</w:t>
            </w:r>
          </w:p>
        </w:tc>
        <w:tc>
          <w:tcPr>
            <w:tcW w:w="1670"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привлечение средств областного бюджета на </w:t>
            </w:r>
            <w:proofErr w:type="spellStart"/>
            <w:r w:rsidRPr="00ED480C">
              <w:rPr>
                <w:rFonts w:ascii="Times New Roman" w:hAnsi="Times New Roman" w:cs="Times New Roman"/>
              </w:rPr>
              <w:t>софинансирование</w:t>
            </w:r>
            <w:proofErr w:type="spellEnd"/>
            <w:r w:rsidRPr="00ED480C">
              <w:rPr>
                <w:rFonts w:ascii="Times New Roman" w:hAnsi="Times New Roman" w:cs="Times New Roman"/>
              </w:rPr>
              <w:t xml:space="preserve"> основных направлений молодежной политики;</w:t>
            </w:r>
          </w:p>
          <w:p w:rsidR="00B84815" w:rsidRPr="00ED480C" w:rsidRDefault="00B84815" w:rsidP="00764432">
            <w:pPr>
              <w:rPr>
                <w:rFonts w:ascii="Times New Roman" w:hAnsi="Times New Roman" w:cs="Times New Roman"/>
              </w:rPr>
            </w:pPr>
            <w:r w:rsidRPr="00ED480C">
              <w:rPr>
                <w:rFonts w:ascii="Times New Roman" w:hAnsi="Times New Roman" w:cs="Times New Roman"/>
              </w:rPr>
              <w:t>- использование сети «Интернет» для реализации молодежной политики;</w:t>
            </w:r>
          </w:p>
          <w:p w:rsidR="00B84815" w:rsidRPr="00ED480C" w:rsidRDefault="00B84815" w:rsidP="00764432">
            <w:pPr>
              <w:rPr>
                <w:rFonts w:ascii="Times New Roman" w:hAnsi="Times New Roman" w:cs="Times New Roman"/>
              </w:rPr>
            </w:pPr>
            <w:r w:rsidRPr="00ED480C">
              <w:rPr>
                <w:rFonts w:ascii="Times New Roman" w:hAnsi="Times New Roman" w:cs="Times New Roman"/>
              </w:rPr>
              <w:t>- функционирование центра патриотического воспитания.</w:t>
            </w:r>
          </w:p>
        </w:tc>
        <w:tc>
          <w:tcPr>
            <w:tcW w:w="2023"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нивелирование моральных ценностей у молодежи в связи с присутствием в информационном пространстве (СМИ, Интернет, реклама) негативной информации;</w:t>
            </w:r>
          </w:p>
          <w:p w:rsidR="00B84815" w:rsidRPr="00ED480C" w:rsidRDefault="00B84815" w:rsidP="00764432">
            <w:pPr>
              <w:rPr>
                <w:rFonts w:ascii="Times New Roman" w:hAnsi="Times New Roman" w:cs="Times New Roman"/>
              </w:rPr>
            </w:pPr>
            <w:r w:rsidRPr="00ED480C">
              <w:rPr>
                <w:rFonts w:ascii="Times New Roman" w:hAnsi="Times New Roman" w:cs="Times New Roman"/>
              </w:rPr>
              <w:t>- нарастание у молодых людей эмоционально-психологической тревожности, стресса, агрессивного неадекватного поведения, низкой самооценки, неготовности, неумения преодолеть проблемы в различных жизненных ситуациях;</w:t>
            </w:r>
          </w:p>
          <w:p w:rsidR="00B84815" w:rsidRPr="00ED480C" w:rsidRDefault="00B84815" w:rsidP="00764432">
            <w:pPr>
              <w:rPr>
                <w:rFonts w:ascii="Times New Roman" w:hAnsi="Times New Roman" w:cs="Times New Roman"/>
              </w:rPr>
            </w:pPr>
            <w:r w:rsidRPr="00ED480C">
              <w:rPr>
                <w:rFonts w:ascii="Times New Roman" w:hAnsi="Times New Roman" w:cs="Times New Roman"/>
              </w:rPr>
              <w:t>- распространение наркотических веществ посредством сети «Интернет»;</w:t>
            </w:r>
          </w:p>
          <w:p w:rsidR="00B84815" w:rsidRPr="00ED480C" w:rsidRDefault="00B84815" w:rsidP="00764432">
            <w:pPr>
              <w:rPr>
                <w:rFonts w:ascii="Times New Roman" w:hAnsi="Times New Roman" w:cs="Times New Roman"/>
              </w:rPr>
            </w:pPr>
            <w:r w:rsidRPr="00ED480C">
              <w:rPr>
                <w:rFonts w:ascii="Times New Roman" w:hAnsi="Times New Roman" w:cs="Times New Roman"/>
              </w:rPr>
              <w:t>- внутренний и внешний миграционный отток молодежи;</w:t>
            </w:r>
          </w:p>
          <w:p w:rsidR="00B84815" w:rsidRPr="00ED480C" w:rsidRDefault="00B84815" w:rsidP="00764432">
            <w:pPr>
              <w:rPr>
                <w:rFonts w:ascii="Times New Roman" w:hAnsi="Times New Roman" w:cs="Times New Roman"/>
              </w:rPr>
            </w:pPr>
            <w:r w:rsidRPr="00ED480C">
              <w:rPr>
                <w:rFonts w:ascii="Times New Roman" w:hAnsi="Times New Roman" w:cs="Times New Roman"/>
              </w:rPr>
              <w:t>- повышение уровня безработицы среди молодежи</w:t>
            </w:r>
            <w:r w:rsidR="00764432">
              <w:rPr>
                <w:rFonts w:ascii="Times New Roman" w:hAnsi="Times New Roman" w:cs="Times New Roman"/>
              </w:rPr>
              <w:t>;</w:t>
            </w:r>
          </w:p>
          <w:p w:rsidR="00B84815" w:rsidRPr="00ED480C" w:rsidRDefault="00B84815" w:rsidP="00764432">
            <w:pPr>
              <w:rPr>
                <w:rFonts w:ascii="Times New Roman" w:hAnsi="Times New Roman" w:cs="Times New Roman"/>
              </w:rPr>
            </w:pPr>
            <w:r w:rsidRPr="00ED480C">
              <w:rPr>
                <w:rFonts w:ascii="Times New Roman" w:hAnsi="Times New Roman" w:cs="Times New Roman"/>
              </w:rPr>
              <w:t>- снижение уровня патриотизма у молодежи.</w:t>
            </w:r>
          </w:p>
        </w:tc>
      </w:tr>
      <w:tr w:rsidR="00B84815" w:rsidRPr="00ED480C" w:rsidTr="009F6411">
        <w:trPr>
          <w:trHeight w:val="523"/>
        </w:trPr>
        <w:tc>
          <w:tcPr>
            <w:tcW w:w="1307"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7. ЖКХ</w:t>
            </w:r>
          </w:p>
        </w:tc>
        <w:tc>
          <w:tcPr>
            <w:tcW w:w="1670"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наличие мер дополнительной поддержки малообеспеченных слоёв населения, позволяющих снизить долю коммунальных платежей в доходах населения.</w:t>
            </w:r>
          </w:p>
        </w:tc>
        <w:tc>
          <w:tcPr>
            <w:tcW w:w="2023" w:type="pct"/>
          </w:tcPr>
          <w:p w:rsidR="00B84815" w:rsidRPr="00ED480C" w:rsidRDefault="009F6411" w:rsidP="00764432">
            <w:pPr>
              <w:rPr>
                <w:rFonts w:ascii="Times New Roman" w:hAnsi="Times New Roman" w:cs="Times New Roman"/>
                <w:bCs/>
              </w:rPr>
            </w:pPr>
            <w:r>
              <w:rPr>
                <w:rFonts w:ascii="Times New Roman" w:hAnsi="Times New Roman" w:cs="Times New Roman"/>
                <w:bCs/>
              </w:rPr>
              <w:t xml:space="preserve">- старый неблагоустроенный </w:t>
            </w:r>
            <w:r w:rsidR="00B84815" w:rsidRPr="00ED480C">
              <w:rPr>
                <w:rFonts w:ascii="Times New Roman" w:hAnsi="Times New Roman" w:cs="Times New Roman"/>
                <w:bCs/>
              </w:rPr>
              <w:t xml:space="preserve"> жилищный фонд.</w:t>
            </w:r>
          </w:p>
        </w:tc>
      </w:tr>
      <w:tr w:rsidR="00B84815" w:rsidRPr="00ED480C" w:rsidTr="009F6411">
        <w:trPr>
          <w:trHeight w:val="523"/>
        </w:trPr>
        <w:tc>
          <w:tcPr>
            <w:tcW w:w="1307"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xml:space="preserve">8. </w:t>
            </w:r>
            <w:r w:rsidRPr="00ED480C">
              <w:rPr>
                <w:rFonts w:ascii="Times New Roman" w:hAnsi="Times New Roman" w:cs="Times New Roman"/>
              </w:rPr>
              <w:t>Безопасные качественные дороги</w:t>
            </w:r>
          </w:p>
        </w:tc>
        <w:tc>
          <w:tcPr>
            <w:tcW w:w="1670" w:type="pct"/>
          </w:tcPr>
          <w:p w:rsidR="00B84815" w:rsidRPr="00ED480C" w:rsidRDefault="00B84815" w:rsidP="00886062">
            <w:pPr>
              <w:rPr>
                <w:rFonts w:ascii="Times New Roman" w:hAnsi="Times New Roman" w:cs="Times New Roman"/>
                <w:bCs/>
              </w:rPr>
            </w:pPr>
            <w:r w:rsidRPr="00ED480C">
              <w:rPr>
                <w:rFonts w:ascii="Times New Roman" w:hAnsi="Times New Roman" w:cs="Times New Roman"/>
                <w:bCs/>
              </w:rPr>
              <w:t xml:space="preserve">- ремонт </w:t>
            </w:r>
            <w:r w:rsidR="00886062">
              <w:rPr>
                <w:rFonts w:ascii="Times New Roman" w:hAnsi="Times New Roman" w:cs="Times New Roman"/>
                <w:bCs/>
              </w:rPr>
              <w:t xml:space="preserve">  </w:t>
            </w:r>
            <w:r w:rsidRPr="00ED480C">
              <w:rPr>
                <w:rFonts w:ascii="Times New Roman" w:hAnsi="Times New Roman" w:cs="Times New Roman"/>
                <w:bCs/>
              </w:rPr>
              <w:t xml:space="preserve"> автомобильных дорог за счёт средств дорожных фондов.</w:t>
            </w:r>
          </w:p>
        </w:tc>
        <w:tc>
          <w:tcPr>
            <w:tcW w:w="2023"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недостаточное количество финансовых средств в дорожных фондах.</w:t>
            </w:r>
          </w:p>
        </w:tc>
      </w:tr>
      <w:tr w:rsidR="00B84815" w:rsidRPr="00ED480C" w:rsidTr="009F6411">
        <w:trPr>
          <w:trHeight w:val="523"/>
        </w:trPr>
        <w:tc>
          <w:tcPr>
            <w:tcW w:w="1307"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9. Транспорт</w:t>
            </w:r>
          </w:p>
        </w:tc>
        <w:tc>
          <w:tcPr>
            <w:tcW w:w="1670"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xml:space="preserve">- развитие транспортной инфраструктуры, ремонт дорог; </w:t>
            </w:r>
          </w:p>
          <w:p w:rsidR="00B84815" w:rsidRPr="00ED480C" w:rsidRDefault="00B84815" w:rsidP="00764432">
            <w:pPr>
              <w:rPr>
                <w:rFonts w:ascii="Times New Roman" w:hAnsi="Times New Roman" w:cs="Times New Roman"/>
                <w:bCs/>
              </w:rPr>
            </w:pPr>
            <w:r w:rsidRPr="00ED480C">
              <w:rPr>
                <w:rFonts w:ascii="Times New Roman" w:hAnsi="Times New Roman" w:cs="Times New Roman"/>
                <w:bCs/>
              </w:rPr>
              <w:t xml:space="preserve">- установление, изменение, отмена межмуниципальных маршрутов; </w:t>
            </w:r>
          </w:p>
          <w:p w:rsidR="00B84815" w:rsidRPr="00ED480C" w:rsidRDefault="00B84815" w:rsidP="00764432">
            <w:pPr>
              <w:rPr>
                <w:rFonts w:ascii="Times New Roman" w:hAnsi="Times New Roman" w:cs="Times New Roman"/>
                <w:bCs/>
              </w:rPr>
            </w:pPr>
          </w:p>
        </w:tc>
        <w:tc>
          <w:tcPr>
            <w:tcW w:w="2023"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воздействие на окружающую среду – транспорт является одним из основных источников вредных выбросов в окружающую среду – загрязняющие вещества и выбросы парниковых газов, недостаточный уровень безопасности, низкая протяжённость дорог с асфальтным покрытием.</w:t>
            </w:r>
          </w:p>
        </w:tc>
      </w:tr>
      <w:tr w:rsidR="00B84815" w:rsidRPr="00ED480C" w:rsidTr="009F6411">
        <w:trPr>
          <w:trHeight w:val="523"/>
        </w:trPr>
        <w:tc>
          <w:tcPr>
            <w:tcW w:w="1307"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10. Связь</w:t>
            </w:r>
          </w:p>
        </w:tc>
        <w:tc>
          <w:tcPr>
            <w:tcW w:w="1670"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xml:space="preserve">- строительство волоконно-оптическое волокно, позволяющего проводить Интернет и </w:t>
            </w:r>
            <w:r w:rsidRPr="00ED480C">
              <w:rPr>
                <w:rFonts w:ascii="Times New Roman" w:hAnsi="Times New Roman" w:cs="Times New Roman"/>
                <w:bCs/>
              </w:rPr>
              <w:lastRenderedPageBreak/>
              <w:t>связь</w:t>
            </w:r>
          </w:p>
        </w:tc>
        <w:tc>
          <w:tcPr>
            <w:tcW w:w="2023"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lastRenderedPageBreak/>
              <w:t>- удорожание тарифов, нехватка финансовых средств</w:t>
            </w:r>
          </w:p>
        </w:tc>
      </w:tr>
      <w:tr w:rsidR="00B84815" w:rsidRPr="00ED480C" w:rsidTr="009F6411">
        <w:tc>
          <w:tcPr>
            <w:tcW w:w="1307" w:type="pct"/>
          </w:tcPr>
          <w:p w:rsidR="00B84815" w:rsidRPr="00ED480C" w:rsidRDefault="00B84815" w:rsidP="00764432">
            <w:pPr>
              <w:rPr>
                <w:rFonts w:ascii="Times New Roman" w:hAnsi="Times New Roman" w:cs="Times New Roman"/>
                <w:lang w:bidi="en-US"/>
              </w:rPr>
            </w:pPr>
            <w:r w:rsidRPr="00ED480C">
              <w:rPr>
                <w:rFonts w:ascii="Times New Roman" w:hAnsi="Times New Roman" w:cs="Times New Roman"/>
              </w:rPr>
              <w:lastRenderedPageBreak/>
              <w:t>11. Сельское хозяйство</w:t>
            </w:r>
          </w:p>
        </w:tc>
        <w:tc>
          <w:tcPr>
            <w:tcW w:w="1670"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возможнос</w:t>
            </w:r>
            <w:r w:rsidR="009F6411">
              <w:rPr>
                <w:rFonts w:ascii="Times New Roman" w:hAnsi="Times New Roman" w:cs="Times New Roman"/>
              </w:rPr>
              <w:t xml:space="preserve">ть ввода в оборот </w:t>
            </w:r>
            <w:proofErr w:type="gramStart"/>
            <w:r w:rsidR="009F6411">
              <w:rPr>
                <w:rFonts w:ascii="Times New Roman" w:hAnsi="Times New Roman" w:cs="Times New Roman"/>
              </w:rPr>
              <w:t xml:space="preserve">более </w:t>
            </w:r>
            <w:r w:rsidRPr="00ED480C">
              <w:rPr>
                <w:rFonts w:ascii="Times New Roman" w:hAnsi="Times New Roman" w:cs="Times New Roman"/>
              </w:rPr>
              <w:t xml:space="preserve"> земель</w:t>
            </w:r>
            <w:proofErr w:type="gramEnd"/>
            <w:r w:rsidRPr="00ED480C">
              <w:rPr>
                <w:rFonts w:ascii="Times New Roman" w:hAnsi="Times New Roman" w:cs="Times New Roman"/>
              </w:rPr>
              <w:t xml:space="preserve"> сельскохозяйственного назначения;</w:t>
            </w:r>
          </w:p>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 разнообразие и красота природных </w:t>
            </w:r>
            <w:proofErr w:type="spellStart"/>
            <w:r w:rsidRPr="00ED480C">
              <w:rPr>
                <w:rFonts w:ascii="Times New Roman" w:hAnsi="Times New Roman" w:cs="Times New Roman"/>
              </w:rPr>
              <w:t>агроландшафтов</w:t>
            </w:r>
            <w:proofErr w:type="spellEnd"/>
            <w:r w:rsidRPr="00ED480C">
              <w:rPr>
                <w:rFonts w:ascii="Times New Roman" w:hAnsi="Times New Roman" w:cs="Times New Roman"/>
              </w:rPr>
              <w:t>, практически не освоенный рекреационный потенциал, являются фактором для привлечения в сельскую местность квалифицированных трудовых ресурсов и капитала.</w:t>
            </w:r>
          </w:p>
        </w:tc>
        <w:tc>
          <w:tcPr>
            <w:tcW w:w="2023"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низкий уровень жизни в сельской местности, инфраструктурная неразвитость ограничивают приток квалифицированных кадров и инвестиции в сельскохозяйственное производство;</w:t>
            </w:r>
          </w:p>
          <w:p w:rsidR="00B84815" w:rsidRPr="00ED480C" w:rsidRDefault="00B84815" w:rsidP="00764432">
            <w:pPr>
              <w:rPr>
                <w:rFonts w:ascii="Times New Roman" w:hAnsi="Times New Roman" w:cs="Times New Roman"/>
              </w:rPr>
            </w:pPr>
            <w:r w:rsidRPr="00ED480C">
              <w:rPr>
                <w:rFonts w:ascii="Times New Roman" w:hAnsi="Times New Roman" w:cs="Times New Roman"/>
              </w:rPr>
              <w:t>- сельскохозяйственная отрасль не обладает достаточным запасом прочности и ее эффективность в большой степени зависит от объемов государственной поддержки и наполняемости регионального бюджета;</w:t>
            </w:r>
          </w:p>
          <w:p w:rsidR="00B84815" w:rsidRPr="00ED480C" w:rsidRDefault="00B84815" w:rsidP="00764432">
            <w:pPr>
              <w:tabs>
                <w:tab w:val="left" w:pos="288"/>
              </w:tabs>
              <w:rPr>
                <w:rFonts w:ascii="Times New Roman" w:hAnsi="Times New Roman" w:cs="Times New Roman"/>
              </w:rPr>
            </w:pPr>
            <w:r w:rsidRPr="00ED480C">
              <w:rPr>
                <w:rFonts w:ascii="Times New Roman" w:hAnsi="Times New Roman" w:cs="Times New Roman"/>
              </w:rPr>
              <w:t xml:space="preserve">- отсутствие залоговой базы у </w:t>
            </w:r>
            <w:proofErr w:type="spellStart"/>
            <w:r w:rsidRPr="00ED480C">
              <w:rPr>
                <w:rFonts w:ascii="Times New Roman" w:hAnsi="Times New Roman" w:cs="Times New Roman"/>
              </w:rPr>
              <w:t>сельхозтоваропроизводителей</w:t>
            </w:r>
            <w:proofErr w:type="spellEnd"/>
            <w:r w:rsidRPr="00ED480C">
              <w:rPr>
                <w:rFonts w:ascii="Times New Roman" w:hAnsi="Times New Roman" w:cs="Times New Roman"/>
              </w:rPr>
              <w:t xml:space="preserve"> для доступа к кредитным ресурсам ограничивает обновление материально-технической базы и развитие производства;</w:t>
            </w:r>
          </w:p>
          <w:p w:rsidR="00B84815" w:rsidRPr="00ED480C" w:rsidRDefault="00B84815" w:rsidP="00764432">
            <w:pPr>
              <w:tabs>
                <w:tab w:val="left" w:pos="288"/>
              </w:tabs>
              <w:rPr>
                <w:rFonts w:ascii="Times New Roman" w:hAnsi="Times New Roman" w:cs="Times New Roman"/>
              </w:rPr>
            </w:pPr>
            <w:r w:rsidRPr="00ED480C">
              <w:rPr>
                <w:rFonts w:ascii="Times New Roman" w:hAnsi="Times New Roman" w:cs="Times New Roman"/>
              </w:rPr>
              <w:t>- сельское хоз</w:t>
            </w:r>
            <w:r w:rsidR="009F6411">
              <w:rPr>
                <w:rFonts w:ascii="Times New Roman" w:hAnsi="Times New Roman" w:cs="Times New Roman"/>
              </w:rPr>
              <w:t>яйство</w:t>
            </w:r>
            <w:r w:rsidRPr="00ED480C">
              <w:rPr>
                <w:rFonts w:ascii="Times New Roman" w:hAnsi="Times New Roman" w:cs="Times New Roman"/>
              </w:rPr>
              <w:t xml:space="preserve"> находится в зоне рискованного земледелия.</w:t>
            </w:r>
          </w:p>
        </w:tc>
      </w:tr>
      <w:tr w:rsidR="00B84815" w:rsidRPr="00ED480C" w:rsidTr="009F6411">
        <w:tc>
          <w:tcPr>
            <w:tcW w:w="1307"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xml:space="preserve">12. </w:t>
            </w:r>
            <w:r w:rsidRPr="00ED480C">
              <w:rPr>
                <w:rFonts w:ascii="Times New Roman" w:hAnsi="Times New Roman" w:cs="Times New Roman"/>
                <w:bCs/>
              </w:rPr>
              <w:t>Охрана окружающей среды</w:t>
            </w:r>
          </w:p>
        </w:tc>
        <w:tc>
          <w:tcPr>
            <w:tcW w:w="1670" w:type="pct"/>
          </w:tcPr>
          <w:p w:rsidR="00B84815" w:rsidRPr="00ED480C" w:rsidRDefault="00B84815" w:rsidP="009F6411">
            <w:pPr>
              <w:rPr>
                <w:rFonts w:ascii="Times New Roman" w:hAnsi="Times New Roman" w:cs="Times New Roman"/>
              </w:rPr>
            </w:pPr>
            <w:r w:rsidRPr="00ED480C">
              <w:rPr>
                <w:rFonts w:ascii="Times New Roman" w:hAnsi="Times New Roman" w:cs="Times New Roman"/>
              </w:rPr>
              <w:t>- оборудование контейнерных площадок со специализированными контейнерами для раздельного сбора отходов.</w:t>
            </w:r>
          </w:p>
        </w:tc>
        <w:tc>
          <w:tcPr>
            <w:tcW w:w="2023" w:type="pct"/>
          </w:tcPr>
          <w:p w:rsidR="00B84815" w:rsidRPr="00ED480C" w:rsidRDefault="00B84815" w:rsidP="009F6411">
            <w:pPr>
              <w:rPr>
                <w:rFonts w:ascii="Times New Roman" w:hAnsi="Times New Roman" w:cs="Times New Roman"/>
              </w:rPr>
            </w:pPr>
            <w:r w:rsidRPr="00ED480C">
              <w:rPr>
                <w:rFonts w:ascii="Times New Roman" w:hAnsi="Times New Roman" w:cs="Times New Roman"/>
              </w:rPr>
              <w:t>- низкая экологическая культура и воспитание.</w:t>
            </w:r>
          </w:p>
        </w:tc>
      </w:tr>
      <w:tr w:rsidR="00B84815" w:rsidRPr="00ED480C" w:rsidTr="009F6411">
        <w:tc>
          <w:tcPr>
            <w:tcW w:w="1307" w:type="pct"/>
          </w:tcPr>
          <w:p w:rsidR="00B84815" w:rsidRPr="00ED480C" w:rsidRDefault="00B84815" w:rsidP="00764432">
            <w:pPr>
              <w:rPr>
                <w:rFonts w:ascii="Times New Roman" w:hAnsi="Times New Roman" w:cs="Times New Roman"/>
                <w:highlight w:val="yellow"/>
              </w:rPr>
            </w:pPr>
            <w:r w:rsidRPr="00ED480C">
              <w:rPr>
                <w:rFonts w:ascii="Times New Roman" w:hAnsi="Times New Roman" w:cs="Times New Roman"/>
              </w:rPr>
              <w:t>13.Малого и среднего предпринимательства</w:t>
            </w:r>
          </w:p>
        </w:tc>
        <w:tc>
          <w:tcPr>
            <w:tcW w:w="1670"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участие субъектов малого и среднего предпринимательства в государственных программах Иркутской области;</w:t>
            </w:r>
          </w:p>
          <w:p w:rsidR="00B84815" w:rsidRPr="00ED480C" w:rsidRDefault="00B84815" w:rsidP="00764432">
            <w:pPr>
              <w:rPr>
                <w:rFonts w:ascii="Times New Roman" w:hAnsi="Times New Roman" w:cs="Times New Roman"/>
              </w:rPr>
            </w:pPr>
            <w:r w:rsidRPr="00ED480C">
              <w:rPr>
                <w:rFonts w:ascii="Times New Roman" w:hAnsi="Times New Roman" w:cs="Times New Roman"/>
              </w:rPr>
              <w:t>- реализация муниципальной программы по поддержке и развитию малого и среднего предпринимательства на территории Тулунского муниципального района.</w:t>
            </w:r>
          </w:p>
        </w:tc>
        <w:tc>
          <w:tcPr>
            <w:tcW w:w="2023"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сильное негативное воздействие кризисных явлений на сектор МСП;</w:t>
            </w:r>
          </w:p>
          <w:p w:rsidR="00B84815" w:rsidRPr="00ED480C" w:rsidRDefault="00B84815" w:rsidP="00764432">
            <w:pPr>
              <w:rPr>
                <w:rFonts w:ascii="Times New Roman" w:hAnsi="Times New Roman" w:cs="Times New Roman"/>
              </w:rPr>
            </w:pPr>
            <w:r w:rsidRPr="00ED480C">
              <w:rPr>
                <w:rFonts w:ascii="Times New Roman" w:hAnsi="Times New Roman" w:cs="Times New Roman"/>
              </w:rPr>
              <w:t>- рост процентных ставок по кредитам и займам</w:t>
            </w:r>
          </w:p>
        </w:tc>
      </w:tr>
      <w:tr w:rsidR="00B84815" w:rsidRPr="00ED480C" w:rsidTr="009F6411">
        <w:tc>
          <w:tcPr>
            <w:tcW w:w="1307"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xml:space="preserve">14. Кадровая политика и производительность труда </w:t>
            </w:r>
          </w:p>
        </w:tc>
        <w:tc>
          <w:tcPr>
            <w:tcW w:w="1670"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рост населения за счет увеличения рождаемости;</w:t>
            </w:r>
          </w:p>
          <w:p w:rsidR="00B84815" w:rsidRPr="00ED480C" w:rsidRDefault="00B84815" w:rsidP="00764432">
            <w:pPr>
              <w:rPr>
                <w:rFonts w:ascii="Times New Roman" w:hAnsi="Times New Roman" w:cs="Times New Roman"/>
                <w:bCs/>
              </w:rPr>
            </w:pPr>
            <w:r w:rsidRPr="00ED480C">
              <w:rPr>
                <w:rFonts w:ascii="Times New Roman" w:hAnsi="Times New Roman" w:cs="Times New Roman"/>
                <w:bCs/>
              </w:rPr>
              <w:t>- привлечение специалистов из других районов;</w:t>
            </w:r>
          </w:p>
          <w:p w:rsidR="00B84815" w:rsidRPr="00ED480C" w:rsidRDefault="00B84815" w:rsidP="009F6411">
            <w:pPr>
              <w:autoSpaceDE w:val="0"/>
              <w:autoSpaceDN w:val="0"/>
              <w:adjustRightInd w:val="0"/>
              <w:rPr>
                <w:rFonts w:ascii="Times New Roman" w:eastAsia="Calibri" w:hAnsi="Times New Roman" w:cs="Times New Roman"/>
                <w:iCs/>
                <w:lang w:eastAsia="en-US"/>
              </w:rPr>
            </w:pPr>
          </w:p>
        </w:tc>
        <w:tc>
          <w:tcPr>
            <w:tcW w:w="2023"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старение населения;</w:t>
            </w:r>
          </w:p>
          <w:p w:rsidR="00B84815" w:rsidRPr="00ED480C" w:rsidRDefault="00B84815" w:rsidP="00764432">
            <w:pPr>
              <w:rPr>
                <w:rFonts w:ascii="Times New Roman" w:hAnsi="Times New Roman" w:cs="Times New Roman"/>
                <w:bCs/>
              </w:rPr>
            </w:pPr>
            <w:r w:rsidRPr="00ED480C">
              <w:rPr>
                <w:rFonts w:ascii="Times New Roman" w:hAnsi="Times New Roman" w:cs="Times New Roman"/>
                <w:bCs/>
              </w:rPr>
              <w:t>- отток молодежи в связи с отсутствием рабочих мест и достойной оплаты труда.</w:t>
            </w:r>
          </w:p>
        </w:tc>
      </w:tr>
      <w:tr w:rsidR="00B84815" w:rsidRPr="00ED480C" w:rsidTr="009F6411">
        <w:tc>
          <w:tcPr>
            <w:tcW w:w="1307" w:type="pct"/>
          </w:tcPr>
          <w:p w:rsidR="00B84815" w:rsidRPr="00ED480C" w:rsidRDefault="00B84815" w:rsidP="00764432">
            <w:pPr>
              <w:rPr>
                <w:rFonts w:ascii="Times New Roman" w:hAnsi="Times New Roman" w:cs="Times New Roman"/>
                <w:bCs/>
                <w:highlight w:val="yellow"/>
              </w:rPr>
            </w:pPr>
            <w:r w:rsidRPr="00ED480C">
              <w:rPr>
                <w:rFonts w:ascii="Times New Roman" w:hAnsi="Times New Roman" w:cs="Times New Roman"/>
                <w:bCs/>
              </w:rPr>
              <w:t xml:space="preserve">15. </w:t>
            </w:r>
            <w:r w:rsidRPr="00ED480C">
              <w:rPr>
                <w:rFonts w:ascii="Times New Roman" w:hAnsi="Times New Roman" w:cs="Times New Roman"/>
              </w:rPr>
              <w:t>Бюджетная обеспеченность</w:t>
            </w:r>
          </w:p>
        </w:tc>
        <w:tc>
          <w:tcPr>
            <w:tcW w:w="1670"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рост собственных доходов;</w:t>
            </w:r>
          </w:p>
          <w:p w:rsidR="00B84815" w:rsidRPr="00ED480C" w:rsidRDefault="00B84815" w:rsidP="00764432">
            <w:pPr>
              <w:rPr>
                <w:rFonts w:ascii="Times New Roman" w:hAnsi="Times New Roman" w:cs="Times New Roman"/>
                <w:bCs/>
              </w:rPr>
            </w:pPr>
            <w:r w:rsidRPr="00ED480C">
              <w:rPr>
                <w:rFonts w:ascii="Times New Roman" w:hAnsi="Times New Roman" w:cs="Times New Roman"/>
                <w:bCs/>
              </w:rPr>
              <w:t>- снижение долговой нагрузки.</w:t>
            </w:r>
          </w:p>
        </w:tc>
        <w:tc>
          <w:tcPr>
            <w:tcW w:w="2023"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xml:space="preserve">- ухудшение социально-экономического развития </w:t>
            </w:r>
            <w:r w:rsidR="009F6411">
              <w:rPr>
                <w:rFonts w:ascii="Times New Roman" w:hAnsi="Times New Roman" w:cs="Times New Roman"/>
                <w:bCs/>
              </w:rPr>
              <w:t xml:space="preserve">сельского поселения </w:t>
            </w:r>
            <w:r w:rsidRPr="00ED480C">
              <w:rPr>
                <w:rFonts w:ascii="Times New Roman" w:hAnsi="Times New Roman" w:cs="Times New Roman"/>
                <w:bCs/>
              </w:rPr>
              <w:t xml:space="preserve"> в условиях ограниченности финансовых ресурсов.</w:t>
            </w:r>
          </w:p>
        </w:tc>
      </w:tr>
      <w:tr w:rsidR="00B84815" w:rsidRPr="00ED480C" w:rsidTr="009F6411">
        <w:tc>
          <w:tcPr>
            <w:tcW w:w="1307" w:type="pct"/>
          </w:tcPr>
          <w:p w:rsidR="00B84815" w:rsidRPr="00ED480C" w:rsidRDefault="009F6411" w:rsidP="00764432">
            <w:pPr>
              <w:rPr>
                <w:rFonts w:ascii="Times New Roman" w:hAnsi="Times New Roman" w:cs="Times New Roman"/>
                <w:bCs/>
              </w:rPr>
            </w:pPr>
            <w:r>
              <w:rPr>
                <w:rFonts w:ascii="Times New Roman" w:hAnsi="Times New Roman" w:cs="Times New Roman"/>
                <w:bCs/>
              </w:rPr>
              <w:lastRenderedPageBreak/>
              <w:t>16</w:t>
            </w:r>
            <w:r w:rsidR="00B84815" w:rsidRPr="00ED480C">
              <w:rPr>
                <w:rFonts w:ascii="Times New Roman" w:hAnsi="Times New Roman" w:cs="Times New Roman"/>
                <w:bCs/>
              </w:rPr>
              <w:t>. Экономика</w:t>
            </w:r>
          </w:p>
        </w:tc>
        <w:tc>
          <w:tcPr>
            <w:tcW w:w="1670" w:type="pct"/>
          </w:tcPr>
          <w:p w:rsidR="00B84815" w:rsidRPr="00ED480C" w:rsidRDefault="00B84815" w:rsidP="00764432">
            <w:pPr>
              <w:rPr>
                <w:rFonts w:ascii="Times New Roman" w:hAnsi="Times New Roman" w:cs="Times New Roman"/>
              </w:rPr>
            </w:pPr>
            <w:r w:rsidRPr="00ED480C">
              <w:rPr>
                <w:rFonts w:ascii="Times New Roman" w:hAnsi="Times New Roman" w:cs="Times New Roman"/>
              </w:rPr>
              <w:t>- экономический подъем за счет размещения новых производств, разработка и использование природных ресурсов;</w:t>
            </w:r>
          </w:p>
          <w:p w:rsidR="00B84815" w:rsidRPr="00ED480C" w:rsidRDefault="00B84815" w:rsidP="00764432">
            <w:pPr>
              <w:rPr>
                <w:rFonts w:ascii="Times New Roman" w:hAnsi="Times New Roman" w:cs="Times New Roman"/>
                <w:bCs/>
              </w:rPr>
            </w:pPr>
            <w:r w:rsidRPr="00ED480C">
              <w:rPr>
                <w:rFonts w:ascii="Times New Roman" w:hAnsi="Times New Roman" w:cs="Times New Roman"/>
              </w:rPr>
              <w:t>- привлечение инвесторов для развития производства.</w:t>
            </w:r>
          </w:p>
        </w:tc>
        <w:tc>
          <w:tcPr>
            <w:tcW w:w="2023" w:type="pct"/>
          </w:tcPr>
          <w:p w:rsidR="00B84815" w:rsidRPr="00ED480C" w:rsidRDefault="00B84815" w:rsidP="00764432">
            <w:pPr>
              <w:rPr>
                <w:rFonts w:ascii="Times New Roman" w:hAnsi="Times New Roman" w:cs="Times New Roman"/>
                <w:bCs/>
              </w:rPr>
            </w:pPr>
            <w:r w:rsidRPr="00ED480C">
              <w:rPr>
                <w:rFonts w:ascii="Times New Roman" w:hAnsi="Times New Roman" w:cs="Times New Roman"/>
                <w:bCs/>
              </w:rPr>
              <w:t>- сок</w:t>
            </w:r>
            <w:r w:rsidR="009F6411">
              <w:rPr>
                <w:rFonts w:ascii="Times New Roman" w:hAnsi="Times New Roman" w:cs="Times New Roman"/>
                <w:bCs/>
              </w:rPr>
              <w:t xml:space="preserve">ращение объемов </w:t>
            </w:r>
            <w:r w:rsidRPr="00ED480C">
              <w:rPr>
                <w:rFonts w:ascii="Times New Roman" w:hAnsi="Times New Roman" w:cs="Times New Roman"/>
                <w:bCs/>
              </w:rPr>
              <w:t>сельскохозяйственного производства;</w:t>
            </w:r>
          </w:p>
          <w:p w:rsidR="00B84815" w:rsidRPr="00ED480C" w:rsidRDefault="00B84815" w:rsidP="00764432">
            <w:pPr>
              <w:rPr>
                <w:rFonts w:ascii="Times New Roman" w:hAnsi="Times New Roman" w:cs="Times New Roman"/>
                <w:bCs/>
              </w:rPr>
            </w:pPr>
            <w:r w:rsidRPr="00ED480C">
              <w:rPr>
                <w:rFonts w:ascii="Times New Roman" w:hAnsi="Times New Roman" w:cs="Times New Roman"/>
                <w:bCs/>
              </w:rPr>
              <w:t>-</w:t>
            </w:r>
            <w:r w:rsidRPr="00ED480C">
              <w:rPr>
                <w:rFonts w:ascii="Times New Roman" w:hAnsi="Times New Roman" w:cs="Times New Roman"/>
              </w:rPr>
              <w:t xml:space="preserve"> конкуренция со стороны более сильных партнеров.</w:t>
            </w:r>
          </w:p>
        </w:tc>
      </w:tr>
    </w:tbl>
    <w:p w:rsidR="00B84815" w:rsidRPr="00ED480C" w:rsidRDefault="00B84815" w:rsidP="00B84815">
      <w:pPr>
        <w:autoSpaceDE w:val="0"/>
        <w:autoSpaceDN w:val="0"/>
        <w:adjustRightInd w:val="0"/>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Default="005C67A6" w:rsidP="00946834">
      <w:pPr>
        <w:rPr>
          <w:rFonts w:ascii="Times New Roman" w:hAnsi="Times New Roman" w:cs="Times New Roman"/>
        </w:rPr>
      </w:pPr>
    </w:p>
    <w:p w:rsidR="005C67A6" w:rsidRPr="001571D5" w:rsidRDefault="005C67A6" w:rsidP="005C67A6">
      <w:pPr>
        <w:autoSpaceDE w:val="0"/>
        <w:autoSpaceDN w:val="0"/>
        <w:adjustRightInd w:val="0"/>
        <w:jc w:val="right"/>
        <w:rPr>
          <w:rFonts w:ascii="Times New Roman" w:hAnsi="Times New Roman" w:cs="Times New Roman"/>
          <w:color w:val="auto"/>
          <w:sz w:val="28"/>
          <w:szCs w:val="28"/>
        </w:rPr>
      </w:pPr>
      <w:r w:rsidRPr="001571D5">
        <w:rPr>
          <w:rFonts w:ascii="Times New Roman" w:hAnsi="Times New Roman" w:cs="Times New Roman"/>
          <w:color w:val="auto"/>
          <w:sz w:val="28"/>
          <w:szCs w:val="28"/>
        </w:rPr>
        <w:lastRenderedPageBreak/>
        <w:t>Приложение № 2</w:t>
      </w:r>
    </w:p>
    <w:p w:rsidR="005C67A6" w:rsidRPr="001571D5" w:rsidRDefault="005C67A6" w:rsidP="005C67A6">
      <w:pPr>
        <w:autoSpaceDE w:val="0"/>
        <w:autoSpaceDN w:val="0"/>
        <w:adjustRightInd w:val="0"/>
        <w:ind w:firstLine="720"/>
        <w:jc w:val="right"/>
        <w:rPr>
          <w:rFonts w:ascii="Times New Roman" w:hAnsi="Times New Roman" w:cs="Times New Roman"/>
          <w:color w:val="auto"/>
          <w:sz w:val="28"/>
          <w:szCs w:val="28"/>
        </w:rPr>
      </w:pPr>
      <w:r w:rsidRPr="001571D5">
        <w:rPr>
          <w:rFonts w:ascii="Times New Roman" w:hAnsi="Times New Roman" w:cs="Times New Roman"/>
          <w:color w:val="auto"/>
          <w:sz w:val="28"/>
          <w:szCs w:val="28"/>
        </w:rPr>
        <w:t xml:space="preserve">к стратегии социально-экономического развития </w:t>
      </w:r>
    </w:p>
    <w:p w:rsidR="005C67A6" w:rsidRPr="001571D5" w:rsidRDefault="005C67A6" w:rsidP="005C67A6">
      <w:pPr>
        <w:autoSpaceDE w:val="0"/>
        <w:autoSpaceDN w:val="0"/>
        <w:adjustRightInd w:val="0"/>
        <w:ind w:firstLine="720"/>
        <w:jc w:val="right"/>
        <w:rPr>
          <w:rFonts w:ascii="Times New Roman" w:hAnsi="Times New Roman" w:cs="Times New Roman"/>
          <w:color w:val="auto"/>
          <w:sz w:val="28"/>
          <w:szCs w:val="28"/>
        </w:rPr>
      </w:pPr>
      <w:r w:rsidRPr="001571D5">
        <w:rPr>
          <w:rFonts w:ascii="Times New Roman" w:hAnsi="Times New Roman" w:cs="Times New Roman"/>
          <w:color w:val="auto"/>
          <w:sz w:val="28"/>
          <w:szCs w:val="28"/>
        </w:rPr>
        <w:t>Нижнебурбукского сельского поселения</w:t>
      </w:r>
    </w:p>
    <w:p w:rsidR="005C67A6" w:rsidRPr="001571D5" w:rsidRDefault="005C67A6" w:rsidP="005C67A6">
      <w:pPr>
        <w:autoSpaceDE w:val="0"/>
        <w:autoSpaceDN w:val="0"/>
        <w:adjustRightInd w:val="0"/>
        <w:ind w:firstLine="720"/>
        <w:jc w:val="right"/>
        <w:rPr>
          <w:rFonts w:ascii="Times New Roman" w:hAnsi="Times New Roman" w:cs="Times New Roman"/>
          <w:color w:val="auto"/>
          <w:sz w:val="28"/>
          <w:szCs w:val="28"/>
        </w:rPr>
      </w:pPr>
      <w:r w:rsidRPr="001571D5">
        <w:rPr>
          <w:rFonts w:ascii="Times New Roman" w:hAnsi="Times New Roman" w:cs="Times New Roman"/>
          <w:color w:val="auto"/>
          <w:sz w:val="28"/>
          <w:szCs w:val="28"/>
        </w:rPr>
        <w:t>на период до 2036 года</w:t>
      </w:r>
    </w:p>
    <w:p w:rsidR="005C67A6" w:rsidRPr="00664147" w:rsidRDefault="005C67A6" w:rsidP="005C67A6">
      <w:pPr>
        <w:autoSpaceDE w:val="0"/>
        <w:autoSpaceDN w:val="0"/>
        <w:adjustRightInd w:val="0"/>
        <w:ind w:firstLine="720"/>
        <w:jc w:val="both"/>
        <w:rPr>
          <w:rFonts w:ascii="Times New Roman" w:hAnsi="Times New Roman" w:cs="Times New Roman"/>
          <w:color w:val="FF0000"/>
          <w:sz w:val="28"/>
          <w:szCs w:val="28"/>
        </w:rPr>
      </w:pPr>
    </w:p>
    <w:p w:rsidR="005C67A6" w:rsidRPr="008F7504" w:rsidRDefault="005C67A6" w:rsidP="005C67A6">
      <w:pPr>
        <w:autoSpaceDE w:val="0"/>
        <w:autoSpaceDN w:val="0"/>
        <w:adjustRightInd w:val="0"/>
        <w:ind w:firstLine="720"/>
        <w:jc w:val="both"/>
        <w:rPr>
          <w:sz w:val="28"/>
          <w:szCs w:val="28"/>
        </w:rPr>
      </w:pPr>
    </w:p>
    <w:p w:rsidR="005C67A6" w:rsidRPr="008F7504" w:rsidRDefault="005C67A6" w:rsidP="005C67A6">
      <w:pPr>
        <w:autoSpaceDE w:val="0"/>
        <w:autoSpaceDN w:val="0"/>
        <w:adjustRightInd w:val="0"/>
        <w:jc w:val="center"/>
        <w:rPr>
          <w:rFonts w:eastAsia="Calibri"/>
          <w:sz w:val="28"/>
          <w:szCs w:val="28"/>
          <w:lang w:eastAsia="en-US"/>
        </w:rPr>
      </w:pPr>
      <w:r w:rsidRPr="008F7504">
        <w:rPr>
          <w:rFonts w:eastAsia="Calibri"/>
          <w:sz w:val="28"/>
          <w:szCs w:val="28"/>
          <w:lang w:eastAsia="en-US"/>
        </w:rPr>
        <w:t>ОСНОВНЫЕ ПОКАЗАТЕЛИ</w:t>
      </w:r>
    </w:p>
    <w:p w:rsidR="005C67A6" w:rsidRPr="008F7504" w:rsidRDefault="005C67A6" w:rsidP="005C67A6">
      <w:pPr>
        <w:autoSpaceDE w:val="0"/>
        <w:autoSpaceDN w:val="0"/>
        <w:adjustRightInd w:val="0"/>
        <w:jc w:val="center"/>
        <w:rPr>
          <w:rFonts w:eastAsia="Calibri"/>
          <w:sz w:val="28"/>
          <w:szCs w:val="28"/>
          <w:lang w:eastAsia="en-US"/>
        </w:rPr>
      </w:pPr>
      <w:r w:rsidRPr="008F7504">
        <w:rPr>
          <w:rFonts w:eastAsia="Calibri"/>
          <w:sz w:val="28"/>
          <w:szCs w:val="28"/>
          <w:lang w:eastAsia="en-US"/>
        </w:rPr>
        <w:t>ДОСТИЖЕНИЯ ЦЕЛЕЙ СОЦИАЛЬНО-ЭКОНОМИЧЕСКОГО РАЗВИТИЯ</w:t>
      </w:r>
    </w:p>
    <w:p w:rsidR="005C67A6" w:rsidRPr="008F7504" w:rsidRDefault="005C67A6" w:rsidP="005C67A6">
      <w:pPr>
        <w:autoSpaceDE w:val="0"/>
        <w:autoSpaceDN w:val="0"/>
        <w:adjustRightInd w:val="0"/>
        <w:jc w:val="center"/>
        <w:rPr>
          <w:rFonts w:eastAsia="Calibri"/>
          <w:sz w:val="28"/>
          <w:szCs w:val="28"/>
          <w:lang w:eastAsia="en-US"/>
        </w:rPr>
      </w:pPr>
      <w:r>
        <w:rPr>
          <w:rFonts w:eastAsia="Calibri"/>
          <w:sz w:val="28"/>
          <w:szCs w:val="28"/>
          <w:lang w:eastAsia="en-US"/>
        </w:rPr>
        <w:t>НИЖН</w:t>
      </w:r>
      <w:r w:rsidR="00D03BBA">
        <w:rPr>
          <w:rFonts w:eastAsia="Calibri"/>
          <w:sz w:val="28"/>
          <w:szCs w:val="28"/>
          <w:lang w:eastAsia="en-US"/>
        </w:rPr>
        <w:t>ЕБУРБУКСКОГО СЕЛЬСКОГО ПОСЕЛЕНИЯ</w:t>
      </w:r>
    </w:p>
    <w:p w:rsidR="005C67A6" w:rsidRPr="008F7504" w:rsidRDefault="005C67A6" w:rsidP="005C67A6">
      <w:pPr>
        <w:autoSpaceDE w:val="0"/>
        <w:autoSpaceDN w:val="0"/>
        <w:adjustRightInd w:val="0"/>
        <w:ind w:firstLine="720"/>
        <w:jc w:val="both"/>
        <w:rPr>
          <w:sz w:val="28"/>
          <w:szCs w:val="28"/>
        </w:rPr>
      </w:pPr>
    </w:p>
    <w:tbl>
      <w:tblPr>
        <w:tblW w:w="15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6"/>
        <w:gridCol w:w="2272"/>
        <w:gridCol w:w="851"/>
        <w:gridCol w:w="708"/>
        <w:gridCol w:w="709"/>
        <w:gridCol w:w="627"/>
        <w:gridCol w:w="628"/>
        <w:gridCol w:w="628"/>
        <w:gridCol w:w="628"/>
        <w:gridCol w:w="627"/>
        <w:gridCol w:w="628"/>
        <w:gridCol w:w="628"/>
        <w:gridCol w:w="628"/>
        <w:gridCol w:w="628"/>
        <w:gridCol w:w="627"/>
        <w:gridCol w:w="628"/>
        <w:gridCol w:w="628"/>
        <w:gridCol w:w="620"/>
        <w:gridCol w:w="709"/>
      </w:tblGrid>
      <w:tr w:rsidR="005C67A6" w:rsidRPr="008F7504" w:rsidTr="00947BAB">
        <w:trPr>
          <w:jc w:val="center"/>
        </w:trPr>
        <w:tc>
          <w:tcPr>
            <w:tcW w:w="2246" w:type="dxa"/>
            <w:vMerge w:val="restart"/>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Наименование цели</w:t>
            </w:r>
          </w:p>
        </w:tc>
        <w:tc>
          <w:tcPr>
            <w:tcW w:w="2272" w:type="dxa"/>
            <w:vMerge w:val="restart"/>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Наименование показателя</w:t>
            </w:r>
          </w:p>
        </w:tc>
        <w:tc>
          <w:tcPr>
            <w:tcW w:w="851" w:type="dxa"/>
            <w:vMerge w:val="restart"/>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Ед. изм.</w:t>
            </w:r>
          </w:p>
        </w:tc>
        <w:tc>
          <w:tcPr>
            <w:tcW w:w="10279" w:type="dxa"/>
            <w:gridSpan w:val="16"/>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 xml:space="preserve">Значения целевых показателей </w:t>
            </w:r>
          </w:p>
        </w:tc>
      </w:tr>
      <w:tr w:rsidR="005C67A6" w:rsidRPr="008F7504" w:rsidTr="00947BAB">
        <w:trPr>
          <w:trHeight w:val="480"/>
          <w:jc w:val="center"/>
        </w:trPr>
        <w:tc>
          <w:tcPr>
            <w:tcW w:w="2246" w:type="dxa"/>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2272" w:type="dxa"/>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851" w:type="dxa"/>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708" w:type="dxa"/>
            <w:vMerge w:val="restart"/>
            <w:shd w:val="clear" w:color="auto" w:fill="DBE5F1"/>
            <w:vAlign w:val="center"/>
          </w:tcPr>
          <w:p w:rsidR="005C67A6" w:rsidRPr="008F7504" w:rsidRDefault="006179D8" w:rsidP="00947BAB">
            <w:pPr>
              <w:autoSpaceDE w:val="0"/>
              <w:autoSpaceDN w:val="0"/>
              <w:adjustRightInd w:val="0"/>
              <w:jc w:val="center"/>
              <w:rPr>
                <w:b/>
                <w:sz w:val="20"/>
                <w:szCs w:val="20"/>
              </w:rPr>
            </w:pPr>
            <w:r>
              <w:rPr>
                <w:b/>
                <w:sz w:val="20"/>
                <w:szCs w:val="20"/>
              </w:rPr>
              <w:t>2021</w:t>
            </w:r>
            <w:r w:rsidR="005C67A6" w:rsidRPr="008F7504">
              <w:rPr>
                <w:b/>
                <w:sz w:val="20"/>
                <w:szCs w:val="20"/>
              </w:rPr>
              <w:t>г.</w:t>
            </w:r>
          </w:p>
        </w:tc>
        <w:tc>
          <w:tcPr>
            <w:tcW w:w="709" w:type="dxa"/>
            <w:vMerge w:val="restart"/>
            <w:shd w:val="clear" w:color="auto" w:fill="DBE5F1"/>
            <w:vAlign w:val="center"/>
          </w:tcPr>
          <w:p w:rsidR="005C67A6" w:rsidRPr="008F7504" w:rsidRDefault="006179D8" w:rsidP="00947BAB">
            <w:pPr>
              <w:autoSpaceDE w:val="0"/>
              <w:autoSpaceDN w:val="0"/>
              <w:adjustRightInd w:val="0"/>
              <w:jc w:val="center"/>
              <w:rPr>
                <w:b/>
                <w:sz w:val="20"/>
                <w:szCs w:val="20"/>
              </w:rPr>
            </w:pPr>
            <w:r>
              <w:rPr>
                <w:b/>
                <w:sz w:val="20"/>
                <w:szCs w:val="20"/>
              </w:rPr>
              <w:t>2022</w:t>
            </w:r>
            <w:r w:rsidR="005C67A6" w:rsidRPr="008F7504">
              <w:rPr>
                <w:b/>
                <w:sz w:val="20"/>
                <w:szCs w:val="20"/>
              </w:rPr>
              <w:t>г.</w:t>
            </w:r>
          </w:p>
        </w:tc>
        <w:tc>
          <w:tcPr>
            <w:tcW w:w="1255" w:type="dxa"/>
            <w:gridSpan w:val="2"/>
            <w:shd w:val="clear" w:color="auto" w:fill="DBE5F1"/>
            <w:vAlign w:val="bottom"/>
          </w:tcPr>
          <w:p w:rsidR="005C67A6" w:rsidRPr="008F7504" w:rsidRDefault="006179D8" w:rsidP="00947BAB">
            <w:pPr>
              <w:autoSpaceDE w:val="0"/>
              <w:autoSpaceDN w:val="0"/>
              <w:adjustRightInd w:val="0"/>
              <w:jc w:val="center"/>
              <w:rPr>
                <w:b/>
                <w:sz w:val="20"/>
                <w:szCs w:val="20"/>
              </w:rPr>
            </w:pPr>
            <w:r>
              <w:rPr>
                <w:b/>
                <w:sz w:val="20"/>
                <w:szCs w:val="20"/>
              </w:rPr>
              <w:t>2023</w:t>
            </w:r>
            <w:r w:rsidR="005C67A6" w:rsidRPr="008F7504">
              <w:rPr>
                <w:b/>
                <w:sz w:val="20"/>
                <w:szCs w:val="20"/>
              </w:rPr>
              <w:t>г. (оценка)</w:t>
            </w:r>
          </w:p>
        </w:tc>
        <w:tc>
          <w:tcPr>
            <w:tcW w:w="1256" w:type="dxa"/>
            <w:gridSpan w:val="2"/>
            <w:shd w:val="clear" w:color="auto" w:fill="DBE5F1"/>
            <w:vAlign w:val="center"/>
          </w:tcPr>
          <w:p w:rsidR="005C67A6" w:rsidRPr="008F7504" w:rsidRDefault="006179D8" w:rsidP="00947BAB">
            <w:pPr>
              <w:autoSpaceDE w:val="0"/>
              <w:autoSpaceDN w:val="0"/>
              <w:adjustRightInd w:val="0"/>
              <w:jc w:val="center"/>
              <w:rPr>
                <w:b/>
                <w:sz w:val="20"/>
                <w:szCs w:val="20"/>
              </w:rPr>
            </w:pPr>
            <w:r>
              <w:rPr>
                <w:b/>
                <w:sz w:val="20"/>
                <w:szCs w:val="20"/>
              </w:rPr>
              <w:t>2024</w:t>
            </w:r>
            <w:r w:rsidR="005C67A6" w:rsidRPr="008F7504">
              <w:rPr>
                <w:b/>
                <w:sz w:val="20"/>
                <w:szCs w:val="20"/>
              </w:rPr>
              <w:t>г.</w:t>
            </w:r>
          </w:p>
        </w:tc>
        <w:tc>
          <w:tcPr>
            <w:tcW w:w="1255" w:type="dxa"/>
            <w:gridSpan w:val="2"/>
            <w:shd w:val="clear" w:color="auto" w:fill="DBE5F1"/>
            <w:vAlign w:val="center"/>
          </w:tcPr>
          <w:p w:rsidR="005C67A6" w:rsidRPr="008F7504" w:rsidRDefault="006179D8" w:rsidP="00947BAB">
            <w:pPr>
              <w:autoSpaceDE w:val="0"/>
              <w:autoSpaceDN w:val="0"/>
              <w:adjustRightInd w:val="0"/>
              <w:jc w:val="center"/>
              <w:rPr>
                <w:b/>
                <w:sz w:val="20"/>
                <w:szCs w:val="20"/>
              </w:rPr>
            </w:pPr>
            <w:r>
              <w:rPr>
                <w:b/>
                <w:sz w:val="20"/>
                <w:szCs w:val="20"/>
              </w:rPr>
              <w:t>2025</w:t>
            </w:r>
            <w:r w:rsidR="005C67A6" w:rsidRPr="008F7504">
              <w:rPr>
                <w:b/>
                <w:sz w:val="20"/>
                <w:szCs w:val="20"/>
              </w:rPr>
              <w:t>г.</w:t>
            </w:r>
          </w:p>
        </w:tc>
        <w:tc>
          <w:tcPr>
            <w:tcW w:w="1256" w:type="dxa"/>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2027г.</w:t>
            </w:r>
          </w:p>
        </w:tc>
        <w:tc>
          <w:tcPr>
            <w:tcW w:w="1255" w:type="dxa"/>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2030г.</w:t>
            </w:r>
          </w:p>
        </w:tc>
        <w:tc>
          <w:tcPr>
            <w:tcW w:w="1256" w:type="dxa"/>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2033г.</w:t>
            </w:r>
          </w:p>
        </w:tc>
        <w:tc>
          <w:tcPr>
            <w:tcW w:w="1329" w:type="dxa"/>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2036г.</w:t>
            </w:r>
          </w:p>
        </w:tc>
      </w:tr>
      <w:tr w:rsidR="005C67A6" w:rsidRPr="008F7504" w:rsidTr="00947BAB">
        <w:trPr>
          <w:cantSplit/>
          <w:trHeight w:val="1072"/>
          <w:jc w:val="center"/>
        </w:trPr>
        <w:tc>
          <w:tcPr>
            <w:tcW w:w="2246" w:type="dxa"/>
            <w:vMerge/>
            <w:shd w:val="clear" w:color="auto" w:fill="DBE5F1"/>
            <w:vAlign w:val="center"/>
          </w:tcPr>
          <w:p w:rsidR="005C67A6" w:rsidRPr="008F7504" w:rsidRDefault="005C67A6" w:rsidP="00947BAB">
            <w:pPr>
              <w:autoSpaceDE w:val="0"/>
              <w:autoSpaceDN w:val="0"/>
              <w:adjustRightInd w:val="0"/>
              <w:contextualSpacing/>
              <w:rPr>
                <w:rFonts w:eastAsia="Calibri"/>
                <w:sz w:val="20"/>
                <w:szCs w:val="20"/>
                <w:lang w:eastAsia="en-US"/>
              </w:rPr>
            </w:pPr>
          </w:p>
        </w:tc>
        <w:tc>
          <w:tcPr>
            <w:tcW w:w="2272" w:type="dxa"/>
            <w:vMerge/>
            <w:shd w:val="clear" w:color="auto" w:fill="DBE5F1"/>
            <w:vAlign w:val="center"/>
          </w:tcPr>
          <w:p w:rsidR="005C67A6" w:rsidRPr="008F7504" w:rsidRDefault="005C67A6" w:rsidP="00947BAB">
            <w:pPr>
              <w:autoSpaceDE w:val="0"/>
              <w:autoSpaceDN w:val="0"/>
              <w:adjustRightInd w:val="0"/>
              <w:rPr>
                <w:rFonts w:eastAsia="Calibri"/>
                <w:sz w:val="20"/>
                <w:szCs w:val="20"/>
                <w:lang w:eastAsia="en-US"/>
              </w:rPr>
            </w:pPr>
          </w:p>
        </w:tc>
        <w:tc>
          <w:tcPr>
            <w:tcW w:w="851" w:type="dxa"/>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708" w:type="dxa"/>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709" w:type="dxa"/>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627"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1 вариант</w:t>
            </w:r>
          </w:p>
        </w:tc>
        <w:tc>
          <w:tcPr>
            <w:tcW w:w="628"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 вариант</w:t>
            </w:r>
          </w:p>
        </w:tc>
        <w:tc>
          <w:tcPr>
            <w:tcW w:w="628"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1 вариант</w:t>
            </w:r>
          </w:p>
        </w:tc>
        <w:tc>
          <w:tcPr>
            <w:tcW w:w="628"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 вариант</w:t>
            </w:r>
          </w:p>
        </w:tc>
        <w:tc>
          <w:tcPr>
            <w:tcW w:w="627"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1 вариант</w:t>
            </w:r>
          </w:p>
        </w:tc>
        <w:tc>
          <w:tcPr>
            <w:tcW w:w="628"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 вариант</w:t>
            </w:r>
          </w:p>
        </w:tc>
        <w:tc>
          <w:tcPr>
            <w:tcW w:w="628"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1 вариант</w:t>
            </w:r>
          </w:p>
        </w:tc>
        <w:tc>
          <w:tcPr>
            <w:tcW w:w="628"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 вариант</w:t>
            </w:r>
          </w:p>
        </w:tc>
        <w:tc>
          <w:tcPr>
            <w:tcW w:w="628"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1 вариант</w:t>
            </w:r>
          </w:p>
        </w:tc>
        <w:tc>
          <w:tcPr>
            <w:tcW w:w="627"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 вариант</w:t>
            </w:r>
          </w:p>
        </w:tc>
        <w:tc>
          <w:tcPr>
            <w:tcW w:w="628"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1 вариант</w:t>
            </w:r>
          </w:p>
        </w:tc>
        <w:tc>
          <w:tcPr>
            <w:tcW w:w="628"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 вариант</w:t>
            </w:r>
          </w:p>
        </w:tc>
        <w:tc>
          <w:tcPr>
            <w:tcW w:w="620"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1 вариант</w:t>
            </w:r>
          </w:p>
        </w:tc>
        <w:tc>
          <w:tcPr>
            <w:tcW w:w="709" w:type="dxa"/>
            <w:shd w:val="clear" w:color="auto" w:fill="DBE5F1"/>
            <w:textDirection w:val="btLr"/>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 вариант</w:t>
            </w:r>
          </w:p>
        </w:tc>
      </w:tr>
      <w:tr w:rsidR="005C67A6" w:rsidRPr="008F7504" w:rsidTr="00947BAB">
        <w:trPr>
          <w:trHeight w:val="436"/>
          <w:jc w:val="center"/>
        </w:trPr>
        <w:tc>
          <w:tcPr>
            <w:tcW w:w="15648" w:type="dxa"/>
            <w:gridSpan w:val="19"/>
            <w:vAlign w:val="center"/>
          </w:tcPr>
          <w:p w:rsidR="00D03BBA" w:rsidRPr="008F7504" w:rsidRDefault="005C67A6" w:rsidP="00D03BBA">
            <w:pPr>
              <w:pStyle w:val="1"/>
              <w:widowControl w:val="0"/>
              <w:tabs>
                <w:tab w:val="num" w:pos="0"/>
              </w:tabs>
              <w:suppressAutoHyphens/>
              <w:ind w:firstLine="709"/>
              <w:jc w:val="both"/>
              <w:rPr>
                <w:b w:val="0"/>
                <w:bCs w:val="0"/>
                <w:sz w:val="28"/>
                <w:szCs w:val="28"/>
              </w:rPr>
            </w:pPr>
            <w:r w:rsidRPr="008F7504">
              <w:rPr>
                <w:b w:val="0"/>
              </w:rPr>
              <w:t xml:space="preserve">Стратегическая цель: </w:t>
            </w:r>
            <w:r w:rsidR="00D03BBA">
              <w:rPr>
                <w:b w:val="0"/>
                <w:bCs w:val="0"/>
                <w:sz w:val="28"/>
                <w:szCs w:val="28"/>
              </w:rPr>
              <w:t>С</w:t>
            </w:r>
            <w:r w:rsidR="00D03BBA" w:rsidRPr="008F7504">
              <w:rPr>
                <w:b w:val="0"/>
                <w:bCs w:val="0"/>
                <w:sz w:val="28"/>
                <w:szCs w:val="28"/>
              </w:rPr>
              <w:t>оздание благоприятных условий для ж</w:t>
            </w:r>
            <w:r w:rsidR="00D03BBA">
              <w:rPr>
                <w:b w:val="0"/>
                <w:bCs w:val="0"/>
                <w:sz w:val="28"/>
                <w:szCs w:val="28"/>
              </w:rPr>
              <w:t>изни, развития и самореализации населения Нижнебурбукского сельского поселения.</w:t>
            </w:r>
          </w:p>
          <w:p w:rsidR="005C67A6" w:rsidRPr="008F7504" w:rsidRDefault="005C67A6" w:rsidP="00947BAB">
            <w:pPr>
              <w:jc w:val="center"/>
              <w:rPr>
                <w:highlight w:val="yellow"/>
              </w:rPr>
            </w:pPr>
          </w:p>
        </w:tc>
      </w:tr>
      <w:tr w:rsidR="005C67A6" w:rsidRPr="008F7504" w:rsidTr="00947BAB">
        <w:trPr>
          <w:trHeight w:val="137"/>
          <w:jc w:val="center"/>
        </w:trPr>
        <w:tc>
          <w:tcPr>
            <w:tcW w:w="15648" w:type="dxa"/>
            <w:gridSpan w:val="19"/>
            <w:vAlign w:val="center"/>
          </w:tcPr>
          <w:p w:rsidR="005C67A6" w:rsidRPr="008F7504" w:rsidRDefault="005C67A6" w:rsidP="00947BAB">
            <w:pPr>
              <w:keepNext/>
              <w:suppressAutoHyphens/>
              <w:jc w:val="center"/>
              <w:outlineLvl w:val="0"/>
              <w:rPr>
                <w:bCs/>
                <w:lang w:eastAsia="zh-CN"/>
              </w:rPr>
            </w:pPr>
            <w:r w:rsidRPr="008F7504">
              <w:rPr>
                <w:b/>
                <w:bCs/>
                <w:lang w:eastAsia="zh-CN"/>
              </w:rPr>
              <w:t>Приоритет 1. «Накопление и развитие человеческого капитала»</w:t>
            </w:r>
          </w:p>
        </w:tc>
      </w:tr>
      <w:tr w:rsidR="005C67A6" w:rsidRPr="008F7504" w:rsidTr="00947BAB">
        <w:trPr>
          <w:trHeight w:val="436"/>
          <w:jc w:val="center"/>
        </w:trPr>
        <w:tc>
          <w:tcPr>
            <w:tcW w:w="2246" w:type="dxa"/>
            <w:vAlign w:val="center"/>
          </w:tcPr>
          <w:p w:rsidR="005C67A6" w:rsidRPr="008F7504" w:rsidRDefault="005C67A6" w:rsidP="00947BAB">
            <w:pPr>
              <w:rPr>
                <w:sz w:val="20"/>
                <w:szCs w:val="20"/>
              </w:rPr>
            </w:pPr>
            <w:r w:rsidRPr="008F7504">
              <w:rPr>
                <w:rFonts w:eastAsia="Calibri"/>
                <w:sz w:val="20"/>
                <w:szCs w:val="20"/>
                <w:lang w:eastAsia="en-US"/>
              </w:rPr>
              <w:t xml:space="preserve">1.1. Повышение доступности и востребованности качественного образования, обеспечивающего потребности социально-экономическое </w:t>
            </w:r>
            <w:r w:rsidRPr="008F7504">
              <w:rPr>
                <w:rFonts w:eastAsia="Calibri"/>
                <w:sz w:val="20"/>
                <w:szCs w:val="20"/>
                <w:lang w:eastAsia="en-US"/>
              </w:rPr>
              <w:lastRenderedPageBreak/>
              <w:t>ра</w:t>
            </w:r>
            <w:r w:rsidR="00D03BBA">
              <w:rPr>
                <w:rFonts w:eastAsia="Calibri"/>
                <w:sz w:val="20"/>
                <w:szCs w:val="20"/>
                <w:lang w:eastAsia="en-US"/>
              </w:rPr>
              <w:t>звития Нижнебурбукского сельского поселения</w:t>
            </w:r>
          </w:p>
        </w:tc>
        <w:tc>
          <w:tcPr>
            <w:tcW w:w="2272" w:type="dxa"/>
            <w:vAlign w:val="center"/>
          </w:tcPr>
          <w:p w:rsidR="005C67A6" w:rsidRPr="008F7504" w:rsidRDefault="005C67A6" w:rsidP="00947BAB">
            <w:pPr>
              <w:rPr>
                <w:sz w:val="20"/>
                <w:szCs w:val="20"/>
              </w:rPr>
            </w:pPr>
            <w:r w:rsidRPr="008F7504">
              <w:rPr>
                <w:rFonts w:eastAsia="Calibri"/>
                <w:sz w:val="20"/>
                <w:szCs w:val="20"/>
                <w:lang w:eastAsia="en-US"/>
              </w:rPr>
              <w:lastRenderedPageBreak/>
              <w:t>Доля образовательных организаций, требующих капитального ремонта и строительства новых зданий</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6179D8" w:rsidP="00947BAB">
            <w:pPr>
              <w:jc w:val="center"/>
              <w:rPr>
                <w:sz w:val="20"/>
                <w:szCs w:val="20"/>
              </w:rPr>
            </w:pPr>
            <w:r>
              <w:rPr>
                <w:sz w:val="20"/>
                <w:szCs w:val="20"/>
              </w:rPr>
              <w:t>100</w:t>
            </w:r>
          </w:p>
        </w:tc>
        <w:tc>
          <w:tcPr>
            <w:tcW w:w="709" w:type="dxa"/>
            <w:vAlign w:val="center"/>
          </w:tcPr>
          <w:p w:rsidR="005C67A6" w:rsidRPr="008F7504" w:rsidRDefault="006179D8" w:rsidP="00947BAB">
            <w:pPr>
              <w:jc w:val="center"/>
              <w:rPr>
                <w:sz w:val="20"/>
                <w:szCs w:val="20"/>
              </w:rPr>
            </w:pPr>
            <w:r>
              <w:rPr>
                <w:sz w:val="20"/>
                <w:szCs w:val="20"/>
              </w:rPr>
              <w:t>100</w:t>
            </w:r>
          </w:p>
        </w:tc>
        <w:tc>
          <w:tcPr>
            <w:tcW w:w="627" w:type="dxa"/>
            <w:vAlign w:val="center"/>
          </w:tcPr>
          <w:p w:rsidR="005C67A6" w:rsidRPr="008F7504" w:rsidRDefault="003342F2" w:rsidP="00947BAB">
            <w:pPr>
              <w:jc w:val="center"/>
              <w:rPr>
                <w:sz w:val="20"/>
                <w:szCs w:val="20"/>
              </w:rPr>
            </w:pPr>
            <w:r>
              <w:rPr>
                <w:sz w:val="20"/>
                <w:szCs w:val="20"/>
              </w:rPr>
              <w:t>100</w:t>
            </w:r>
          </w:p>
        </w:tc>
        <w:tc>
          <w:tcPr>
            <w:tcW w:w="628" w:type="dxa"/>
            <w:vAlign w:val="center"/>
          </w:tcPr>
          <w:p w:rsidR="005C67A6" w:rsidRPr="008F7504" w:rsidRDefault="003342F2" w:rsidP="00947BAB">
            <w:pPr>
              <w:jc w:val="center"/>
              <w:rPr>
                <w:sz w:val="20"/>
                <w:szCs w:val="20"/>
              </w:rPr>
            </w:pPr>
            <w:r>
              <w:rPr>
                <w:sz w:val="20"/>
                <w:szCs w:val="20"/>
              </w:rPr>
              <w:t>100</w:t>
            </w:r>
          </w:p>
        </w:tc>
        <w:tc>
          <w:tcPr>
            <w:tcW w:w="628" w:type="dxa"/>
            <w:vAlign w:val="center"/>
          </w:tcPr>
          <w:p w:rsidR="005C67A6" w:rsidRPr="008F7504" w:rsidRDefault="003342F2" w:rsidP="00947BAB">
            <w:pPr>
              <w:jc w:val="center"/>
              <w:rPr>
                <w:sz w:val="20"/>
                <w:szCs w:val="20"/>
              </w:rPr>
            </w:pPr>
            <w:r>
              <w:rPr>
                <w:sz w:val="20"/>
                <w:szCs w:val="20"/>
              </w:rPr>
              <w:t>100</w:t>
            </w:r>
          </w:p>
        </w:tc>
        <w:tc>
          <w:tcPr>
            <w:tcW w:w="628" w:type="dxa"/>
            <w:vAlign w:val="center"/>
          </w:tcPr>
          <w:p w:rsidR="005C67A6" w:rsidRPr="008F7504" w:rsidRDefault="003342F2" w:rsidP="00947BAB">
            <w:pPr>
              <w:jc w:val="center"/>
              <w:rPr>
                <w:sz w:val="20"/>
                <w:szCs w:val="20"/>
              </w:rPr>
            </w:pPr>
            <w:r>
              <w:rPr>
                <w:sz w:val="20"/>
                <w:szCs w:val="20"/>
              </w:rPr>
              <w:t>100</w:t>
            </w:r>
          </w:p>
        </w:tc>
        <w:tc>
          <w:tcPr>
            <w:tcW w:w="627" w:type="dxa"/>
            <w:vAlign w:val="center"/>
          </w:tcPr>
          <w:p w:rsidR="005C67A6" w:rsidRPr="008F7504" w:rsidRDefault="003342F2" w:rsidP="00947BAB">
            <w:pPr>
              <w:jc w:val="center"/>
              <w:rPr>
                <w:sz w:val="20"/>
                <w:szCs w:val="20"/>
              </w:rPr>
            </w:pPr>
            <w:r>
              <w:rPr>
                <w:sz w:val="20"/>
                <w:szCs w:val="20"/>
              </w:rPr>
              <w:t>50</w:t>
            </w:r>
          </w:p>
        </w:tc>
        <w:tc>
          <w:tcPr>
            <w:tcW w:w="628" w:type="dxa"/>
            <w:vAlign w:val="center"/>
          </w:tcPr>
          <w:p w:rsidR="005C67A6" w:rsidRPr="008F7504" w:rsidRDefault="003342F2" w:rsidP="00947BAB">
            <w:pPr>
              <w:jc w:val="center"/>
              <w:rPr>
                <w:sz w:val="20"/>
                <w:szCs w:val="20"/>
              </w:rPr>
            </w:pPr>
            <w:r>
              <w:rPr>
                <w:sz w:val="20"/>
                <w:szCs w:val="20"/>
              </w:rPr>
              <w:t>50</w:t>
            </w:r>
          </w:p>
        </w:tc>
        <w:tc>
          <w:tcPr>
            <w:tcW w:w="628" w:type="dxa"/>
            <w:vAlign w:val="center"/>
          </w:tcPr>
          <w:p w:rsidR="005C67A6" w:rsidRPr="008F7504" w:rsidRDefault="003342F2" w:rsidP="00947BAB">
            <w:pPr>
              <w:jc w:val="center"/>
              <w:rPr>
                <w:sz w:val="20"/>
                <w:szCs w:val="20"/>
              </w:rPr>
            </w:pPr>
            <w:r>
              <w:rPr>
                <w:sz w:val="20"/>
                <w:szCs w:val="20"/>
              </w:rPr>
              <w:t>50</w:t>
            </w:r>
          </w:p>
        </w:tc>
        <w:tc>
          <w:tcPr>
            <w:tcW w:w="628" w:type="dxa"/>
            <w:vAlign w:val="center"/>
          </w:tcPr>
          <w:p w:rsidR="005C67A6" w:rsidRPr="008F7504" w:rsidRDefault="003342F2" w:rsidP="00947BAB">
            <w:pPr>
              <w:jc w:val="center"/>
              <w:rPr>
                <w:sz w:val="20"/>
                <w:szCs w:val="20"/>
              </w:rPr>
            </w:pPr>
            <w:r>
              <w:rPr>
                <w:sz w:val="20"/>
                <w:szCs w:val="20"/>
              </w:rPr>
              <w:t>50</w:t>
            </w:r>
          </w:p>
        </w:tc>
        <w:tc>
          <w:tcPr>
            <w:tcW w:w="628" w:type="dxa"/>
            <w:vAlign w:val="center"/>
          </w:tcPr>
          <w:p w:rsidR="005C67A6" w:rsidRPr="008F7504" w:rsidRDefault="003342F2" w:rsidP="00947BAB">
            <w:pPr>
              <w:jc w:val="center"/>
              <w:rPr>
                <w:sz w:val="20"/>
                <w:szCs w:val="20"/>
              </w:rPr>
            </w:pPr>
            <w:r>
              <w:rPr>
                <w:sz w:val="20"/>
                <w:szCs w:val="20"/>
              </w:rPr>
              <w:t>0</w:t>
            </w:r>
          </w:p>
        </w:tc>
        <w:tc>
          <w:tcPr>
            <w:tcW w:w="627" w:type="dxa"/>
            <w:vAlign w:val="center"/>
          </w:tcPr>
          <w:p w:rsidR="005C67A6" w:rsidRPr="008F7504" w:rsidRDefault="003342F2" w:rsidP="00947BAB">
            <w:pPr>
              <w:jc w:val="center"/>
              <w:rPr>
                <w:sz w:val="20"/>
                <w:szCs w:val="20"/>
              </w:rPr>
            </w:pPr>
            <w:r>
              <w:rPr>
                <w:sz w:val="20"/>
                <w:szCs w:val="20"/>
              </w:rPr>
              <w:t>0</w:t>
            </w:r>
          </w:p>
        </w:tc>
        <w:tc>
          <w:tcPr>
            <w:tcW w:w="628" w:type="dxa"/>
            <w:vAlign w:val="center"/>
          </w:tcPr>
          <w:p w:rsidR="005C67A6" w:rsidRPr="008F7504" w:rsidRDefault="003342F2" w:rsidP="00947BAB">
            <w:pPr>
              <w:jc w:val="center"/>
              <w:rPr>
                <w:sz w:val="20"/>
                <w:szCs w:val="20"/>
              </w:rPr>
            </w:pPr>
            <w:r>
              <w:rPr>
                <w:sz w:val="20"/>
                <w:szCs w:val="20"/>
              </w:rPr>
              <w:t>0</w:t>
            </w:r>
          </w:p>
        </w:tc>
        <w:tc>
          <w:tcPr>
            <w:tcW w:w="628" w:type="dxa"/>
            <w:vAlign w:val="center"/>
          </w:tcPr>
          <w:p w:rsidR="005C67A6" w:rsidRPr="008F7504" w:rsidRDefault="003342F2" w:rsidP="00947BAB">
            <w:pPr>
              <w:jc w:val="center"/>
              <w:rPr>
                <w:sz w:val="20"/>
                <w:szCs w:val="20"/>
              </w:rPr>
            </w:pPr>
            <w:r>
              <w:rPr>
                <w:sz w:val="20"/>
                <w:szCs w:val="20"/>
              </w:rPr>
              <w:t>0</w:t>
            </w:r>
          </w:p>
        </w:tc>
        <w:tc>
          <w:tcPr>
            <w:tcW w:w="620" w:type="dxa"/>
            <w:vAlign w:val="center"/>
          </w:tcPr>
          <w:p w:rsidR="005C67A6" w:rsidRPr="008F7504" w:rsidRDefault="003342F2" w:rsidP="00947BAB">
            <w:pPr>
              <w:jc w:val="center"/>
              <w:rPr>
                <w:sz w:val="20"/>
                <w:szCs w:val="20"/>
              </w:rPr>
            </w:pPr>
            <w:r>
              <w:rPr>
                <w:sz w:val="20"/>
                <w:szCs w:val="20"/>
              </w:rPr>
              <w:t>0</w:t>
            </w:r>
          </w:p>
        </w:tc>
        <w:tc>
          <w:tcPr>
            <w:tcW w:w="709" w:type="dxa"/>
            <w:vAlign w:val="center"/>
          </w:tcPr>
          <w:p w:rsidR="005C67A6" w:rsidRPr="008F7504" w:rsidRDefault="003342F2" w:rsidP="00947BAB">
            <w:pPr>
              <w:jc w:val="center"/>
              <w:rPr>
                <w:sz w:val="20"/>
                <w:szCs w:val="20"/>
              </w:rPr>
            </w:pPr>
            <w:r>
              <w:rPr>
                <w:sz w:val="20"/>
                <w:szCs w:val="20"/>
              </w:rPr>
              <w:t>0</w:t>
            </w:r>
          </w:p>
        </w:tc>
      </w:tr>
      <w:tr w:rsidR="005C67A6" w:rsidRPr="008F7504" w:rsidTr="00947BAB">
        <w:trPr>
          <w:trHeight w:val="436"/>
          <w:jc w:val="center"/>
        </w:trPr>
        <w:tc>
          <w:tcPr>
            <w:tcW w:w="2246" w:type="dxa"/>
            <w:vMerge w:val="restart"/>
            <w:vAlign w:val="center"/>
          </w:tcPr>
          <w:p w:rsidR="005C67A6" w:rsidRPr="008F7504" w:rsidRDefault="005C67A6" w:rsidP="00947BAB">
            <w:pPr>
              <w:rPr>
                <w:sz w:val="20"/>
                <w:szCs w:val="20"/>
              </w:rPr>
            </w:pPr>
            <w:r w:rsidRPr="008F7504">
              <w:rPr>
                <w:sz w:val="20"/>
                <w:szCs w:val="20"/>
              </w:rPr>
              <w:lastRenderedPageBreak/>
              <w:t>1.2. Обеспечение доступности медицинской помощи и повышение эффективности медицинских услуг, объёмы, виды и качество которых должны соответствовать уровню заболеваемости потребностям населения, передовым достижениям медицинской науки</w:t>
            </w:r>
          </w:p>
          <w:p w:rsidR="005C67A6" w:rsidRPr="008F7504" w:rsidRDefault="005C67A6" w:rsidP="00947BAB">
            <w:pPr>
              <w:rPr>
                <w:sz w:val="20"/>
                <w:szCs w:val="20"/>
              </w:rPr>
            </w:pPr>
          </w:p>
          <w:p w:rsidR="005C67A6" w:rsidRPr="008F7504" w:rsidRDefault="005C67A6" w:rsidP="00947BAB">
            <w:pPr>
              <w:rPr>
                <w:sz w:val="20"/>
                <w:szCs w:val="20"/>
              </w:rPr>
            </w:pPr>
          </w:p>
          <w:p w:rsidR="005C67A6" w:rsidRPr="008F7504" w:rsidRDefault="005C67A6" w:rsidP="00947BAB">
            <w:pPr>
              <w:rPr>
                <w:sz w:val="20"/>
                <w:szCs w:val="20"/>
              </w:rPr>
            </w:pPr>
          </w:p>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Ожидаемая продолжительность жизни при рождении</w:t>
            </w:r>
          </w:p>
        </w:tc>
        <w:tc>
          <w:tcPr>
            <w:tcW w:w="851" w:type="dxa"/>
            <w:vAlign w:val="center"/>
          </w:tcPr>
          <w:p w:rsidR="005C67A6" w:rsidRPr="008F7504" w:rsidRDefault="005C67A6" w:rsidP="00947BAB">
            <w:pPr>
              <w:jc w:val="center"/>
              <w:rPr>
                <w:sz w:val="20"/>
                <w:szCs w:val="20"/>
              </w:rPr>
            </w:pPr>
            <w:r w:rsidRPr="008F7504">
              <w:rPr>
                <w:sz w:val="20"/>
                <w:szCs w:val="20"/>
              </w:rPr>
              <w:t>лет</w:t>
            </w:r>
          </w:p>
        </w:tc>
        <w:tc>
          <w:tcPr>
            <w:tcW w:w="708" w:type="dxa"/>
            <w:vAlign w:val="center"/>
          </w:tcPr>
          <w:p w:rsidR="005C67A6" w:rsidRPr="008F7504" w:rsidRDefault="005C67A6" w:rsidP="00947BAB">
            <w:pPr>
              <w:jc w:val="center"/>
              <w:rPr>
                <w:sz w:val="20"/>
                <w:szCs w:val="20"/>
              </w:rPr>
            </w:pPr>
            <w:r w:rsidRPr="008F7504">
              <w:rPr>
                <w:sz w:val="20"/>
                <w:szCs w:val="20"/>
              </w:rPr>
              <w:t>68,25</w:t>
            </w:r>
          </w:p>
        </w:tc>
        <w:tc>
          <w:tcPr>
            <w:tcW w:w="709" w:type="dxa"/>
            <w:vAlign w:val="center"/>
          </w:tcPr>
          <w:p w:rsidR="005C67A6" w:rsidRPr="008F7504" w:rsidRDefault="005C67A6" w:rsidP="00947BAB">
            <w:pPr>
              <w:jc w:val="center"/>
              <w:rPr>
                <w:sz w:val="20"/>
                <w:szCs w:val="20"/>
              </w:rPr>
            </w:pPr>
            <w:r w:rsidRPr="008F7504">
              <w:rPr>
                <w:sz w:val="20"/>
                <w:szCs w:val="20"/>
              </w:rPr>
              <w:t>70,2</w:t>
            </w:r>
          </w:p>
        </w:tc>
        <w:tc>
          <w:tcPr>
            <w:tcW w:w="627" w:type="dxa"/>
            <w:vAlign w:val="center"/>
          </w:tcPr>
          <w:p w:rsidR="005C67A6" w:rsidRPr="008F7504" w:rsidRDefault="005C67A6" w:rsidP="00947BAB">
            <w:pPr>
              <w:jc w:val="center"/>
              <w:rPr>
                <w:sz w:val="20"/>
                <w:szCs w:val="20"/>
              </w:rPr>
            </w:pPr>
            <w:r w:rsidRPr="008F7504">
              <w:rPr>
                <w:sz w:val="20"/>
                <w:szCs w:val="20"/>
              </w:rPr>
              <w:t>70,3</w:t>
            </w:r>
          </w:p>
        </w:tc>
        <w:tc>
          <w:tcPr>
            <w:tcW w:w="628" w:type="dxa"/>
            <w:vAlign w:val="center"/>
          </w:tcPr>
          <w:p w:rsidR="005C67A6" w:rsidRPr="008F7504" w:rsidRDefault="005C67A6" w:rsidP="00947BAB">
            <w:pPr>
              <w:jc w:val="center"/>
              <w:rPr>
                <w:sz w:val="20"/>
                <w:szCs w:val="20"/>
              </w:rPr>
            </w:pPr>
            <w:r w:rsidRPr="008F7504">
              <w:rPr>
                <w:sz w:val="20"/>
                <w:szCs w:val="20"/>
              </w:rPr>
              <w:t>72,7</w:t>
            </w:r>
          </w:p>
        </w:tc>
        <w:tc>
          <w:tcPr>
            <w:tcW w:w="628" w:type="dxa"/>
            <w:vAlign w:val="center"/>
          </w:tcPr>
          <w:p w:rsidR="005C67A6" w:rsidRPr="008F7504" w:rsidRDefault="005C67A6" w:rsidP="00947BAB">
            <w:pPr>
              <w:jc w:val="center"/>
              <w:rPr>
                <w:sz w:val="20"/>
                <w:szCs w:val="20"/>
              </w:rPr>
            </w:pPr>
            <w:r w:rsidRPr="008F7504">
              <w:rPr>
                <w:sz w:val="20"/>
                <w:szCs w:val="20"/>
              </w:rPr>
              <w:t>70,4</w:t>
            </w:r>
          </w:p>
        </w:tc>
        <w:tc>
          <w:tcPr>
            <w:tcW w:w="628" w:type="dxa"/>
            <w:vAlign w:val="center"/>
          </w:tcPr>
          <w:p w:rsidR="005C67A6" w:rsidRPr="008F7504" w:rsidRDefault="005C67A6" w:rsidP="00947BAB">
            <w:pPr>
              <w:jc w:val="center"/>
              <w:rPr>
                <w:sz w:val="20"/>
                <w:szCs w:val="20"/>
              </w:rPr>
            </w:pPr>
            <w:r w:rsidRPr="008F7504">
              <w:rPr>
                <w:sz w:val="20"/>
                <w:szCs w:val="20"/>
              </w:rPr>
              <w:t>73,5</w:t>
            </w:r>
          </w:p>
        </w:tc>
        <w:tc>
          <w:tcPr>
            <w:tcW w:w="627" w:type="dxa"/>
            <w:vAlign w:val="center"/>
          </w:tcPr>
          <w:p w:rsidR="005C67A6" w:rsidRPr="008F7504" w:rsidRDefault="005C67A6" w:rsidP="00947BAB">
            <w:pPr>
              <w:jc w:val="center"/>
              <w:rPr>
                <w:sz w:val="20"/>
                <w:szCs w:val="20"/>
              </w:rPr>
            </w:pPr>
            <w:r w:rsidRPr="008F7504">
              <w:rPr>
                <w:sz w:val="20"/>
                <w:szCs w:val="20"/>
              </w:rPr>
              <w:t>70,5</w:t>
            </w:r>
          </w:p>
        </w:tc>
        <w:tc>
          <w:tcPr>
            <w:tcW w:w="628" w:type="dxa"/>
            <w:vAlign w:val="center"/>
          </w:tcPr>
          <w:p w:rsidR="005C67A6" w:rsidRPr="008F7504" w:rsidRDefault="005C67A6" w:rsidP="00947BAB">
            <w:pPr>
              <w:jc w:val="center"/>
              <w:rPr>
                <w:sz w:val="20"/>
                <w:szCs w:val="20"/>
              </w:rPr>
            </w:pPr>
            <w:r w:rsidRPr="008F7504">
              <w:rPr>
                <w:sz w:val="20"/>
                <w:szCs w:val="20"/>
              </w:rPr>
              <w:t>74,3</w:t>
            </w:r>
          </w:p>
        </w:tc>
        <w:tc>
          <w:tcPr>
            <w:tcW w:w="628" w:type="dxa"/>
            <w:vAlign w:val="center"/>
          </w:tcPr>
          <w:p w:rsidR="005C67A6" w:rsidRPr="008F7504" w:rsidRDefault="005C67A6" w:rsidP="00947BAB">
            <w:pPr>
              <w:jc w:val="center"/>
              <w:rPr>
                <w:sz w:val="20"/>
                <w:szCs w:val="20"/>
              </w:rPr>
            </w:pPr>
            <w:r w:rsidRPr="008F7504">
              <w:rPr>
                <w:sz w:val="20"/>
                <w:szCs w:val="20"/>
              </w:rPr>
              <w:t>71,2</w:t>
            </w:r>
          </w:p>
        </w:tc>
        <w:tc>
          <w:tcPr>
            <w:tcW w:w="628" w:type="dxa"/>
            <w:vAlign w:val="center"/>
          </w:tcPr>
          <w:p w:rsidR="005C67A6" w:rsidRPr="008F7504" w:rsidRDefault="005C67A6" w:rsidP="00947BAB">
            <w:pPr>
              <w:jc w:val="center"/>
              <w:rPr>
                <w:sz w:val="20"/>
                <w:szCs w:val="20"/>
              </w:rPr>
            </w:pPr>
            <w:r w:rsidRPr="008F7504">
              <w:rPr>
                <w:sz w:val="20"/>
                <w:szCs w:val="20"/>
              </w:rPr>
              <w:t>76,1</w:t>
            </w:r>
          </w:p>
        </w:tc>
        <w:tc>
          <w:tcPr>
            <w:tcW w:w="628" w:type="dxa"/>
            <w:vAlign w:val="center"/>
          </w:tcPr>
          <w:p w:rsidR="005C67A6" w:rsidRPr="008F7504" w:rsidRDefault="005C67A6" w:rsidP="00947BAB">
            <w:pPr>
              <w:jc w:val="center"/>
              <w:rPr>
                <w:sz w:val="20"/>
                <w:szCs w:val="20"/>
              </w:rPr>
            </w:pPr>
            <w:r w:rsidRPr="008F7504">
              <w:rPr>
                <w:sz w:val="20"/>
                <w:szCs w:val="20"/>
              </w:rPr>
              <w:t>73,2</w:t>
            </w:r>
          </w:p>
        </w:tc>
        <w:tc>
          <w:tcPr>
            <w:tcW w:w="627" w:type="dxa"/>
            <w:vAlign w:val="center"/>
          </w:tcPr>
          <w:p w:rsidR="005C67A6" w:rsidRPr="008F7504" w:rsidRDefault="005C67A6" w:rsidP="00947BAB">
            <w:pPr>
              <w:jc w:val="center"/>
              <w:rPr>
                <w:sz w:val="20"/>
                <w:szCs w:val="20"/>
              </w:rPr>
            </w:pPr>
            <w:r w:rsidRPr="008F7504">
              <w:rPr>
                <w:sz w:val="20"/>
                <w:szCs w:val="20"/>
              </w:rPr>
              <w:t>78,1</w:t>
            </w:r>
          </w:p>
        </w:tc>
        <w:tc>
          <w:tcPr>
            <w:tcW w:w="628" w:type="dxa"/>
            <w:vAlign w:val="center"/>
          </w:tcPr>
          <w:p w:rsidR="005C67A6" w:rsidRPr="008F7504" w:rsidRDefault="005C67A6" w:rsidP="00947BAB">
            <w:pPr>
              <w:jc w:val="center"/>
              <w:rPr>
                <w:sz w:val="20"/>
                <w:szCs w:val="20"/>
              </w:rPr>
            </w:pPr>
            <w:r w:rsidRPr="008F7504">
              <w:rPr>
                <w:sz w:val="20"/>
                <w:szCs w:val="20"/>
              </w:rPr>
              <w:t>76,2</w:t>
            </w:r>
          </w:p>
        </w:tc>
        <w:tc>
          <w:tcPr>
            <w:tcW w:w="628" w:type="dxa"/>
            <w:vAlign w:val="center"/>
          </w:tcPr>
          <w:p w:rsidR="005C67A6" w:rsidRPr="008F7504" w:rsidRDefault="005C67A6" w:rsidP="00947BAB">
            <w:pPr>
              <w:jc w:val="center"/>
              <w:rPr>
                <w:sz w:val="20"/>
                <w:szCs w:val="20"/>
              </w:rPr>
            </w:pPr>
            <w:r w:rsidRPr="008F7504">
              <w:rPr>
                <w:sz w:val="20"/>
                <w:szCs w:val="20"/>
              </w:rPr>
              <w:t>79,9</w:t>
            </w:r>
          </w:p>
        </w:tc>
        <w:tc>
          <w:tcPr>
            <w:tcW w:w="620" w:type="dxa"/>
            <w:vAlign w:val="center"/>
          </w:tcPr>
          <w:p w:rsidR="005C67A6" w:rsidRPr="008F7504" w:rsidRDefault="005C67A6" w:rsidP="00947BAB">
            <w:pPr>
              <w:jc w:val="center"/>
              <w:rPr>
                <w:sz w:val="20"/>
                <w:szCs w:val="20"/>
              </w:rPr>
            </w:pPr>
            <w:r w:rsidRPr="008F7504">
              <w:rPr>
                <w:sz w:val="20"/>
                <w:szCs w:val="20"/>
              </w:rPr>
              <w:t>78,2</w:t>
            </w:r>
          </w:p>
        </w:tc>
        <w:tc>
          <w:tcPr>
            <w:tcW w:w="709" w:type="dxa"/>
            <w:vAlign w:val="center"/>
          </w:tcPr>
          <w:p w:rsidR="005C67A6" w:rsidRPr="008F7504" w:rsidRDefault="005C67A6" w:rsidP="00947BAB">
            <w:pPr>
              <w:jc w:val="center"/>
              <w:rPr>
                <w:sz w:val="20"/>
                <w:szCs w:val="20"/>
              </w:rPr>
            </w:pPr>
            <w:r w:rsidRPr="008F7504">
              <w:rPr>
                <w:sz w:val="20"/>
                <w:szCs w:val="20"/>
              </w:rPr>
              <w:t>81,7</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Смертность населения трудоспособного возраста</w:t>
            </w:r>
          </w:p>
        </w:tc>
        <w:tc>
          <w:tcPr>
            <w:tcW w:w="851" w:type="dxa"/>
            <w:vAlign w:val="center"/>
          </w:tcPr>
          <w:p w:rsidR="005C67A6" w:rsidRPr="008F7504" w:rsidRDefault="005C67A6" w:rsidP="00947BAB">
            <w:pPr>
              <w:jc w:val="center"/>
              <w:rPr>
                <w:sz w:val="20"/>
                <w:szCs w:val="20"/>
              </w:rPr>
            </w:pPr>
            <w:r w:rsidRPr="008F7504">
              <w:rPr>
                <w:sz w:val="20"/>
                <w:szCs w:val="20"/>
              </w:rPr>
              <w:t>случаев на 100 тыс. чел. населения</w:t>
            </w:r>
          </w:p>
        </w:tc>
        <w:tc>
          <w:tcPr>
            <w:tcW w:w="708" w:type="dxa"/>
            <w:vAlign w:val="center"/>
          </w:tcPr>
          <w:p w:rsidR="005C67A6" w:rsidRPr="008F7504" w:rsidRDefault="005C67A6" w:rsidP="00947BAB">
            <w:pPr>
              <w:jc w:val="center"/>
              <w:rPr>
                <w:sz w:val="20"/>
                <w:szCs w:val="20"/>
              </w:rPr>
            </w:pPr>
            <w:r w:rsidRPr="008F7504">
              <w:rPr>
                <w:sz w:val="20"/>
                <w:szCs w:val="20"/>
              </w:rPr>
              <w:t>930,9</w:t>
            </w:r>
          </w:p>
        </w:tc>
        <w:tc>
          <w:tcPr>
            <w:tcW w:w="709" w:type="dxa"/>
            <w:vAlign w:val="center"/>
          </w:tcPr>
          <w:p w:rsidR="005C67A6" w:rsidRPr="008F7504" w:rsidRDefault="005C67A6" w:rsidP="00947BAB">
            <w:pPr>
              <w:jc w:val="center"/>
              <w:rPr>
                <w:sz w:val="20"/>
                <w:szCs w:val="20"/>
              </w:rPr>
            </w:pPr>
            <w:r w:rsidRPr="008F7504">
              <w:rPr>
                <w:sz w:val="20"/>
                <w:szCs w:val="20"/>
              </w:rPr>
              <w:t>1032,8</w:t>
            </w:r>
          </w:p>
        </w:tc>
        <w:tc>
          <w:tcPr>
            <w:tcW w:w="627" w:type="dxa"/>
            <w:vAlign w:val="center"/>
          </w:tcPr>
          <w:p w:rsidR="005C67A6" w:rsidRPr="008F7504" w:rsidRDefault="005C67A6" w:rsidP="00947BAB">
            <w:pPr>
              <w:jc w:val="center"/>
              <w:rPr>
                <w:sz w:val="20"/>
                <w:szCs w:val="20"/>
              </w:rPr>
            </w:pPr>
            <w:r w:rsidRPr="008F7504">
              <w:rPr>
                <w:sz w:val="20"/>
                <w:szCs w:val="20"/>
              </w:rPr>
              <w:t>234,5</w:t>
            </w:r>
          </w:p>
        </w:tc>
        <w:tc>
          <w:tcPr>
            <w:tcW w:w="628" w:type="dxa"/>
            <w:vAlign w:val="center"/>
          </w:tcPr>
          <w:p w:rsidR="005C67A6" w:rsidRPr="008F7504" w:rsidRDefault="005C67A6" w:rsidP="00947BAB">
            <w:pPr>
              <w:jc w:val="center"/>
              <w:rPr>
                <w:sz w:val="20"/>
                <w:szCs w:val="20"/>
              </w:rPr>
            </w:pPr>
            <w:r w:rsidRPr="008F7504">
              <w:rPr>
                <w:sz w:val="20"/>
                <w:szCs w:val="20"/>
              </w:rPr>
              <w:t>234,5</w:t>
            </w:r>
          </w:p>
        </w:tc>
        <w:tc>
          <w:tcPr>
            <w:tcW w:w="628" w:type="dxa"/>
            <w:vAlign w:val="center"/>
          </w:tcPr>
          <w:p w:rsidR="005C67A6" w:rsidRPr="008F7504" w:rsidRDefault="005C67A6" w:rsidP="00947BAB">
            <w:pPr>
              <w:jc w:val="center"/>
              <w:rPr>
                <w:sz w:val="20"/>
                <w:szCs w:val="20"/>
              </w:rPr>
            </w:pPr>
            <w:r w:rsidRPr="008F7504">
              <w:rPr>
                <w:sz w:val="20"/>
                <w:szCs w:val="20"/>
              </w:rPr>
              <w:t>234,5</w:t>
            </w:r>
          </w:p>
        </w:tc>
        <w:tc>
          <w:tcPr>
            <w:tcW w:w="628" w:type="dxa"/>
            <w:vAlign w:val="center"/>
          </w:tcPr>
          <w:p w:rsidR="005C67A6" w:rsidRPr="008F7504" w:rsidRDefault="005C67A6" w:rsidP="00947BAB">
            <w:pPr>
              <w:jc w:val="center"/>
              <w:rPr>
                <w:sz w:val="20"/>
                <w:szCs w:val="20"/>
              </w:rPr>
            </w:pPr>
            <w:r w:rsidRPr="008F7504">
              <w:rPr>
                <w:sz w:val="20"/>
                <w:szCs w:val="20"/>
              </w:rPr>
              <w:t>234,5</w:t>
            </w:r>
          </w:p>
        </w:tc>
        <w:tc>
          <w:tcPr>
            <w:tcW w:w="627" w:type="dxa"/>
            <w:vAlign w:val="center"/>
          </w:tcPr>
          <w:p w:rsidR="005C67A6" w:rsidRPr="008F7504" w:rsidRDefault="005C67A6" w:rsidP="00947BAB">
            <w:pPr>
              <w:jc w:val="center"/>
              <w:rPr>
                <w:sz w:val="20"/>
                <w:szCs w:val="20"/>
              </w:rPr>
            </w:pPr>
            <w:r w:rsidRPr="008F7504">
              <w:rPr>
                <w:sz w:val="20"/>
                <w:szCs w:val="20"/>
              </w:rPr>
              <w:t>234,5</w:t>
            </w:r>
          </w:p>
        </w:tc>
        <w:tc>
          <w:tcPr>
            <w:tcW w:w="628" w:type="dxa"/>
            <w:vAlign w:val="center"/>
          </w:tcPr>
          <w:p w:rsidR="005C67A6" w:rsidRPr="008F7504" w:rsidRDefault="005C67A6" w:rsidP="00947BAB">
            <w:pPr>
              <w:jc w:val="center"/>
              <w:rPr>
                <w:sz w:val="20"/>
                <w:szCs w:val="20"/>
              </w:rPr>
            </w:pPr>
            <w:r w:rsidRPr="008F7504">
              <w:rPr>
                <w:sz w:val="20"/>
                <w:szCs w:val="20"/>
              </w:rPr>
              <w:t>234,5</w:t>
            </w:r>
          </w:p>
        </w:tc>
        <w:tc>
          <w:tcPr>
            <w:tcW w:w="628" w:type="dxa"/>
            <w:vAlign w:val="center"/>
          </w:tcPr>
          <w:p w:rsidR="005C67A6" w:rsidRPr="008F7504" w:rsidRDefault="005C67A6" w:rsidP="00947BAB">
            <w:pPr>
              <w:jc w:val="center"/>
              <w:rPr>
                <w:sz w:val="20"/>
                <w:szCs w:val="20"/>
              </w:rPr>
            </w:pPr>
            <w:r w:rsidRPr="008F7504">
              <w:rPr>
                <w:sz w:val="20"/>
                <w:szCs w:val="20"/>
              </w:rPr>
              <w:t>234,5</w:t>
            </w:r>
          </w:p>
        </w:tc>
        <w:tc>
          <w:tcPr>
            <w:tcW w:w="628" w:type="dxa"/>
            <w:vAlign w:val="center"/>
          </w:tcPr>
          <w:p w:rsidR="005C67A6" w:rsidRPr="008F7504" w:rsidRDefault="005C67A6" w:rsidP="00947BAB">
            <w:pPr>
              <w:jc w:val="center"/>
              <w:rPr>
                <w:sz w:val="20"/>
                <w:szCs w:val="20"/>
              </w:rPr>
            </w:pPr>
            <w:r w:rsidRPr="008F7504">
              <w:rPr>
                <w:sz w:val="20"/>
                <w:szCs w:val="20"/>
              </w:rPr>
              <w:t>234,5</w:t>
            </w:r>
          </w:p>
        </w:tc>
        <w:tc>
          <w:tcPr>
            <w:tcW w:w="628" w:type="dxa"/>
            <w:vAlign w:val="center"/>
          </w:tcPr>
          <w:p w:rsidR="005C67A6" w:rsidRPr="008F7504" w:rsidRDefault="005C67A6" w:rsidP="00947BAB">
            <w:pPr>
              <w:jc w:val="center"/>
              <w:rPr>
                <w:sz w:val="20"/>
                <w:szCs w:val="20"/>
              </w:rPr>
            </w:pPr>
            <w:r w:rsidRPr="008F7504">
              <w:rPr>
                <w:sz w:val="20"/>
                <w:szCs w:val="20"/>
              </w:rPr>
              <w:t>234,4</w:t>
            </w:r>
          </w:p>
        </w:tc>
        <w:tc>
          <w:tcPr>
            <w:tcW w:w="627" w:type="dxa"/>
            <w:vAlign w:val="center"/>
          </w:tcPr>
          <w:p w:rsidR="005C67A6" w:rsidRPr="008F7504" w:rsidRDefault="005C67A6" w:rsidP="00947BAB">
            <w:pPr>
              <w:jc w:val="center"/>
              <w:rPr>
                <w:sz w:val="20"/>
                <w:szCs w:val="20"/>
              </w:rPr>
            </w:pPr>
            <w:r w:rsidRPr="008F7504">
              <w:rPr>
                <w:sz w:val="20"/>
                <w:szCs w:val="20"/>
              </w:rPr>
              <w:t>234,5</w:t>
            </w:r>
          </w:p>
        </w:tc>
        <w:tc>
          <w:tcPr>
            <w:tcW w:w="628" w:type="dxa"/>
            <w:vAlign w:val="center"/>
          </w:tcPr>
          <w:p w:rsidR="005C67A6" w:rsidRPr="008F7504" w:rsidRDefault="005C67A6" w:rsidP="00947BAB">
            <w:pPr>
              <w:jc w:val="center"/>
              <w:rPr>
                <w:sz w:val="20"/>
                <w:szCs w:val="20"/>
              </w:rPr>
            </w:pPr>
            <w:r w:rsidRPr="008F7504">
              <w:rPr>
                <w:sz w:val="20"/>
                <w:szCs w:val="20"/>
              </w:rPr>
              <w:t>234,5</w:t>
            </w:r>
          </w:p>
        </w:tc>
        <w:tc>
          <w:tcPr>
            <w:tcW w:w="628" w:type="dxa"/>
            <w:vAlign w:val="center"/>
          </w:tcPr>
          <w:p w:rsidR="005C67A6" w:rsidRPr="008F7504" w:rsidRDefault="005C67A6" w:rsidP="00947BAB">
            <w:pPr>
              <w:jc w:val="center"/>
              <w:rPr>
                <w:sz w:val="20"/>
                <w:szCs w:val="20"/>
              </w:rPr>
            </w:pPr>
            <w:r w:rsidRPr="008F7504">
              <w:rPr>
                <w:sz w:val="20"/>
                <w:szCs w:val="20"/>
              </w:rPr>
              <w:t>234,5</w:t>
            </w:r>
          </w:p>
        </w:tc>
        <w:tc>
          <w:tcPr>
            <w:tcW w:w="620" w:type="dxa"/>
            <w:vAlign w:val="center"/>
          </w:tcPr>
          <w:p w:rsidR="005C67A6" w:rsidRPr="008F7504" w:rsidRDefault="005C67A6" w:rsidP="00947BAB">
            <w:pPr>
              <w:jc w:val="center"/>
              <w:rPr>
                <w:sz w:val="20"/>
                <w:szCs w:val="20"/>
              </w:rPr>
            </w:pPr>
            <w:r w:rsidRPr="008F7504">
              <w:rPr>
                <w:sz w:val="20"/>
                <w:szCs w:val="20"/>
              </w:rPr>
              <w:t>234,5</w:t>
            </w:r>
          </w:p>
        </w:tc>
        <w:tc>
          <w:tcPr>
            <w:tcW w:w="709" w:type="dxa"/>
            <w:vAlign w:val="center"/>
          </w:tcPr>
          <w:p w:rsidR="005C67A6" w:rsidRPr="008F7504" w:rsidRDefault="005C67A6" w:rsidP="00947BAB">
            <w:pPr>
              <w:jc w:val="center"/>
              <w:rPr>
                <w:sz w:val="20"/>
                <w:szCs w:val="20"/>
              </w:rPr>
            </w:pPr>
            <w:r w:rsidRPr="008F7504">
              <w:rPr>
                <w:sz w:val="20"/>
                <w:szCs w:val="20"/>
              </w:rPr>
              <w:t>234,5</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Младенческая смертность</w:t>
            </w:r>
          </w:p>
        </w:tc>
        <w:tc>
          <w:tcPr>
            <w:tcW w:w="851" w:type="dxa"/>
            <w:vAlign w:val="center"/>
          </w:tcPr>
          <w:p w:rsidR="005C67A6" w:rsidRPr="008F7504" w:rsidRDefault="005C67A6" w:rsidP="00947BAB">
            <w:pPr>
              <w:jc w:val="center"/>
              <w:rPr>
                <w:sz w:val="20"/>
                <w:szCs w:val="20"/>
              </w:rPr>
            </w:pPr>
            <w:r w:rsidRPr="008F7504">
              <w:rPr>
                <w:sz w:val="20"/>
                <w:szCs w:val="20"/>
              </w:rPr>
              <w:t>случаев на 1000 чел. родившихся живыми</w:t>
            </w:r>
          </w:p>
        </w:tc>
        <w:tc>
          <w:tcPr>
            <w:tcW w:w="708" w:type="dxa"/>
            <w:vAlign w:val="center"/>
          </w:tcPr>
          <w:p w:rsidR="005C67A6" w:rsidRPr="008F7504" w:rsidRDefault="005C67A6" w:rsidP="00947BAB">
            <w:pPr>
              <w:jc w:val="center"/>
              <w:rPr>
                <w:sz w:val="20"/>
                <w:szCs w:val="20"/>
              </w:rPr>
            </w:pPr>
            <w:r w:rsidRPr="008F7504">
              <w:rPr>
                <w:sz w:val="20"/>
                <w:szCs w:val="20"/>
              </w:rPr>
              <w:t>9,5</w:t>
            </w:r>
          </w:p>
        </w:tc>
        <w:tc>
          <w:tcPr>
            <w:tcW w:w="709" w:type="dxa"/>
            <w:vAlign w:val="center"/>
          </w:tcPr>
          <w:p w:rsidR="005C67A6" w:rsidRPr="008F7504" w:rsidRDefault="005C67A6" w:rsidP="00947BAB">
            <w:pPr>
              <w:jc w:val="center"/>
              <w:rPr>
                <w:sz w:val="20"/>
                <w:szCs w:val="20"/>
              </w:rPr>
            </w:pPr>
            <w:r w:rsidRPr="008F7504">
              <w:rPr>
                <w:sz w:val="20"/>
                <w:szCs w:val="20"/>
              </w:rPr>
              <w:t>1,8</w:t>
            </w:r>
          </w:p>
        </w:tc>
        <w:tc>
          <w:tcPr>
            <w:tcW w:w="627" w:type="dxa"/>
            <w:vAlign w:val="center"/>
          </w:tcPr>
          <w:p w:rsidR="005C67A6" w:rsidRPr="008F7504" w:rsidRDefault="005C67A6" w:rsidP="00947BAB">
            <w:pPr>
              <w:jc w:val="center"/>
              <w:rPr>
                <w:sz w:val="20"/>
                <w:szCs w:val="20"/>
              </w:rPr>
            </w:pPr>
            <w:r w:rsidRPr="008F7504">
              <w:rPr>
                <w:sz w:val="20"/>
                <w:szCs w:val="20"/>
              </w:rPr>
              <w:t>7,2</w:t>
            </w:r>
          </w:p>
        </w:tc>
        <w:tc>
          <w:tcPr>
            <w:tcW w:w="628" w:type="dxa"/>
            <w:vAlign w:val="center"/>
          </w:tcPr>
          <w:p w:rsidR="005C67A6" w:rsidRPr="008F7504" w:rsidRDefault="005C67A6" w:rsidP="00947BAB">
            <w:pPr>
              <w:jc w:val="center"/>
              <w:rPr>
                <w:sz w:val="20"/>
                <w:szCs w:val="20"/>
              </w:rPr>
            </w:pPr>
            <w:r w:rsidRPr="008F7504">
              <w:rPr>
                <w:sz w:val="20"/>
                <w:szCs w:val="20"/>
              </w:rPr>
              <w:t>7,2</w:t>
            </w:r>
          </w:p>
        </w:tc>
        <w:tc>
          <w:tcPr>
            <w:tcW w:w="628" w:type="dxa"/>
            <w:vAlign w:val="center"/>
          </w:tcPr>
          <w:p w:rsidR="005C67A6" w:rsidRPr="008F7504" w:rsidRDefault="005C67A6" w:rsidP="00947BAB">
            <w:pPr>
              <w:jc w:val="center"/>
              <w:rPr>
                <w:sz w:val="20"/>
                <w:szCs w:val="20"/>
              </w:rPr>
            </w:pPr>
            <w:r w:rsidRPr="008F7504">
              <w:rPr>
                <w:sz w:val="20"/>
                <w:szCs w:val="20"/>
              </w:rPr>
              <w:t>7,2</w:t>
            </w:r>
          </w:p>
        </w:tc>
        <w:tc>
          <w:tcPr>
            <w:tcW w:w="628" w:type="dxa"/>
            <w:vAlign w:val="center"/>
          </w:tcPr>
          <w:p w:rsidR="005C67A6" w:rsidRPr="008F7504" w:rsidRDefault="005C67A6" w:rsidP="00947BAB">
            <w:pPr>
              <w:jc w:val="center"/>
              <w:rPr>
                <w:sz w:val="20"/>
                <w:szCs w:val="20"/>
              </w:rPr>
            </w:pPr>
            <w:r w:rsidRPr="008F7504">
              <w:rPr>
                <w:sz w:val="20"/>
                <w:szCs w:val="20"/>
              </w:rPr>
              <w:t>7,2</w:t>
            </w:r>
          </w:p>
        </w:tc>
        <w:tc>
          <w:tcPr>
            <w:tcW w:w="627" w:type="dxa"/>
            <w:vAlign w:val="center"/>
          </w:tcPr>
          <w:p w:rsidR="005C67A6" w:rsidRPr="008F7504" w:rsidRDefault="005C67A6" w:rsidP="00947BAB">
            <w:pPr>
              <w:jc w:val="center"/>
              <w:rPr>
                <w:sz w:val="20"/>
                <w:szCs w:val="20"/>
              </w:rPr>
            </w:pPr>
            <w:r w:rsidRPr="008F7504">
              <w:rPr>
                <w:sz w:val="20"/>
                <w:szCs w:val="20"/>
              </w:rPr>
              <w:t>7,2</w:t>
            </w:r>
          </w:p>
        </w:tc>
        <w:tc>
          <w:tcPr>
            <w:tcW w:w="628" w:type="dxa"/>
            <w:vAlign w:val="center"/>
          </w:tcPr>
          <w:p w:rsidR="005C67A6" w:rsidRPr="008F7504" w:rsidRDefault="005C67A6" w:rsidP="00947BAB">
            <w:pPr>
              <w:jc w:val="center"/>
              <w:rPr>
                <w:sz w:val="20"/>
                <w:szCs w:val="20"/>
              </w:rPr>
            </w:pPr>
            <w:r w:rsidRPr="008F7504">
              <w:rPr>
                <w:sz w:val="20"/>
                <w:szCs w:val="20"/>
              </w:rPr>
              <w:t>7,2</w:t>
            </w:r>
          </w:p>
        </w:tc>
        <w:tc>
          <w:tcPr>
            <w:tcW w:w="628" w:type="dxa"/>
            <w:vAlign w:val="center"/>
          </w:tcPr>
          <w:p w:rsidR="005C67A6" w:rsidRPr="008F7504" w:rsidRDefault="005C67A6" w:rsidP="00947BAB">
            <w:pPr>
              <w:jc w:val="center"/>
              <w:rPr>
                <w:sz w:val="20"/>
                <w:szCs w:val="20"/>
              </w:rPr>
            </w:pPr>
            <w:r w:rsidRPr="008F7504">
              <w:rPr>
                <w:sz w:val="20"/>
                <w:szCs w:val="20"/>
              </w:rPr>
              <w:t>7,2</w:t>
            </w:r>
          </w:p>
        </w:tc>
        <w:tc>
          <w:tcPr>
            <w:tcW w:w="628" w:type="dxa"/>
            <w:vAlign w:val="center"/>
          </w:tcPr>
          <w:p w:rsidR="005C67A6" w:rsidRPr="008F7504" w:rsidRDefault="005C67A6" w:rsidP="00947BAB">
            <w:pPr>
              <w:jc w:val="center"/>
              <w:rPr>
                <w:sz w:val="20"/>
                <w:szCs w:val="20"/>
              </w:rPr>
            </w:pPr>
            <w:r w:rsidRPr="008F7504">
              <w:rPr>
                <w:sz w:val="20"/>
                <w:szCs w:val="20"/>
              </w:rPr>
              <w:t>7,2</w:t>
            </w:r>
          </w:p>
        </w:tc>
        <w:tc>
          <w:tcPr>
            <w:tcW w:w="628" w:type="dxa"/>
            <w:vAlign w:val="center"/>
          </w:tcPr>
          <w:p w:rsidR="005C67A6" w:rsidRPr="008F7504" w:rsidRDefault="005C67A6" w:rsidP="00947BAB">
            <w:pPr>
              <w:jc w:val="center"/>
              <w:rPr>
                <w:sz w:val="20"/>
                <w:szCs w:val="20"/>
              </w:rPr>
            </w:pPr>
            <w:r w:rsidRPr="008F7504">
              <w:rPr>
                <w:sz w:val="20"/>
                <w:szCs w:val="20"/>
              </w:rPr>
              <w:t>7,2</w:t>
            </w:r>
          </w:p>
        </w:tc>
        <w:tc>
          <w:tcPr>
            <w:tcW w:w="627" w:type="dxa"/>
            <w:vAlign w:val="center"/>
          </w:tcPr>
          <w:p w:rsidR="005C67A6" w:rsidRPr="008F7504" w:rsidRDefault="005C67A6" w:rsidP="00947BAB">
            <w:pPr>
              <w:jc w:val="center"/>
              <w:rPr>
                <w:sz w:val="20"/>
                <w:szCs w:val="20"/>
              </w:rPr>
            </w:pPr>
            <w:r w:rsidRPr="008F7504">
              <w:rPr>
                <w:sz w:val="20"/>
                <w:szCs w:val="20"/>
              </w:rPr>
              <w:t>7,2</w:t>
            </w:r>
          </w:p>
        </w:tc>
        <w:tc>
          <w:tcPr>
            <w:tcW w:w="628" w:type="dxa"/>
            <w:vAlign w:val="center"/>
          </w:tcPr>
          <w:p w:rsidR="005C67A6" w:rsidRPr="008F7504" w:rsidRDefault="005C67A6" w:rsidP="00947BAB">
            <w:pPr>
              <w:jc w:val="center"/>
              <w:rPr>
                <w:sz w:val="20"/>
                <w:szCs w:val="20"/>
              </w:rPr>
            </w:pPr>
            <w:r w:rsidRPr="008F7504">
              <w:rPr>
                <w:sz w:val="20"/>
                <w:szCs w:val="20"/>
              </w:rPr>
              <w:t>7,2</w:t>
            </w:r>
          </w:p>
        </w:tc>
        <w:tc>
          <w:tcPr>
            <w:tcW w:w="628" w:type="dxa"/>
            <w:vAlign w:val="center"/>
          </w:tcPr>
          <w:p w:rsidR="005C67A6" w:rsidRPr="008F7504" w:rsidRDefault="005C67A6" w:rsidP="00947BAB">
            <w:pPr>
              <w:jc w:val="center"/>
              <w:rPr>
                <w:sz w:val="20"/>
                <w:szCs w:val="20"/>
              </w:rPr>
            </w:pPr>
            <w:r w:rsidRPr="008F7504">
              <w:rPr>
                <w:sz w:val="20"/>
                <w:szCs w:val="20"/>
              </w:rPr>
              <w:t>7,2</w:t>
            </w:r>
          </w:p>
        </w:tc>
        <w:tc>
          <w:tcPr>
            <w:tcW w:w="620" w:type="dxa"/>
            <w:vAlign w:val="center"/>
          </w:tcPr>
          <w:p w:rsidR="005C67A6" w:rsidRPr="008F7504" w:rsidRDefault="005C67A6" w:rsidP="00947BAB">
            <w:pPr>
              <w:jc w:val="center"/>
              <w:rPr>
                <w:sz w:val="20"/>
                <w:szCs w:val="20"/>
              </w:rPr>
            </w:pPr>
            <w:r w:rsidRPr="008F7504">
              <w:rPr>
                <w:sz w:val="20"/>
                <w:szCs w:val="20"/>
              </w:rPr>
              <w:t>7,2</w:t>
            </w:r>
          </w:p>
        </w:tc>
        <w:tc>
          <w:tcPr>
            <w:tcW w:w="709" w:type="dxa"/>
            <w:vAlign w:val="center"/>
          </w:tcPr>
          <w:p w:rsidR="005C67A6" w:rsidRPr="008F7504" w:rsidRDefault="005C67A6" w:rsidP="00947BAB">
            <w:pPr>
              <w:jc w:val="center"/>
              <w:rPr>
                <w:sz w:val="20"/>
                <w:szCs w:val="20"/>
              </w:rPr>
            </w:pPr>
            <w:r w:rsidRPr="008F7504">
              <w:rPr>
                <w:sz w:val="20"/>
                <w:szCs w:val="20"/>
              </w:rPr>
              <w:t>7,2</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Обеспеченность врачами</w:t>
            </w:r>
          </w:p>
        </w:tc>
        <w:tc>
          <w:tcPr>
            <w:tcW w:w="851" w:type="dxa"/>
            <w:vAlign w:val="center"/>
          </w:tcPr>
          <w:p w:rsidR="005C67A6" w:rsidRPr="008F7504" w:rsidRDefault="005C67A6" w:rsidP="00947BAB">
            <w:pPr>
              <w:jc w:val="center"/>
              <w:rPr>
                <w:sz w:val="20"/>
                <w:szCs w:val="20"/>
              </w:rPr>
            </w:pPr>
            <w:r w:rsidRPr="008F7504">
              <w:rPr>
                <w:sz w:val="20"/>
                <w:szCs w:val="20"/>
              </w:rPr>
              <w:t>чел. на 10 тыс. чел. населения</w:t>
            </w:r>
          </w:p>
        </w:tc>
        <w:tc>
          <w:tcPr>
            <w:tcW w:w="708" w:type="dxa"/>
            <w:vAlign w:val="center"/>
          </w:tcPr>
          <w:p w:rsidR="005C67A6" w:rsidRPr="008F7504" w:rsidRDefault="005C67A6" w:rsidP="00947BAB">
            <w:pPr>
              <w:jc w:val="center"/>
              <w:rPr>
                <w:sz w:val="20"/>
                <w:szCs w:val="20"/>
              </w:rPr>
            </w:pPr>
            <w:r w:rsidRPr="008F7504">
              <w:rPr>
                <w:sz w:val="20"/>
                <w:szCs w:val="20"/>
              </w:rPr>
              <w:t>10,6</w:t>
            </w:r>
          </w:p>
        </w:tc>
        <w:tc>
          <w:tcPr>
            <w:tcW w:w="709" w:type="dxa"/>
            <w:vAlign w:val="center"/>
          </w:tcPr>
          <w:p w:rsidR="005C67A6" w:rsidRPr="008F7504" w:rsidRDefault="005C67A6" w:rsidP="00947BAB">
            <w:pPr>
              <w:jc w:val="center"/>
              <w:rPr>
                <w:sz w:val="20"/>
                <w:szCs w:val="20"/>
              </w:rPr>
            </w:pPr>
            <w:r w:rsidRPr="008F7504">
              <w:rPr>
                <w:sz w:val="20"/>
                <w:szCs w:val="20"/>
              </w:rPr>
              <w:t>11,8</w:t>
            </w:r>
          </w:p>
        </w:tc>
        <w:tc>
          <w:tcPr>
            <w:tcW w:w="627" w:type="dxa"/>
            <w:vAlign w:val="center"/>
          </w:tcPr>
          <w:p w:rsidR="005C67A6" w:rsidRPr="008F7504" w:rsidRDefault="005C67A6" w:rsidP="00947BAB">
            <w:pPr>
              <w:jc w:val="center"/>
              <w:rPr>
                <w:sz w:val="20"/>
                <w:szCs w:val="20"/>
              </w:rPr>
            </w:pPr>
            <w:r w:rsidRPr="008F7504">
              <w:rPr>
                <w:sz w:val="20"/>
                <w:szCs w:val="20"/>
              </w:rPr>
              <w:t>11,5</w:t>
            </w:r>
          </w:p>
        </w:tc>
        <w:tc>
          <w:tcPr>
            <w:tcW w:w="628" w:type="dxa"/>
            <w:vAlign w:val="center"/>
          </w:tcPr>
          <w:p w:rsidR="005C67A6" w:rsidRPr="008F7504" w:rsidRDefault="005C67A6" w:rsidP="00947BAB">
            <w:pPr>
              <w:jc w:val="center"/>
              <w:rPr>
                <w:sz w:val="20"/>
                <w:szCs w:val="20"/>
              </w:rPr>
            </w:pPr>
            <w:r w:rsidRPr="008F7504">
              <w:rPr>
                <w:sz w:val="20"/>
                <w:szCs w:val="20"/>
              </w:rPr>
              <w:t>11,5</w:t>
            </w:r>
          </w:p>
        </w:tc>
        <w:tc>
          <w:tcPr>
            <w:tcW w:w="628" w:type="dxa"/>
            <w:vAlign w:val="center"/>
          </w:tcPr>
          <w:p w:rsidR="005C67A6" w:rsidRPr="008F7504" w:rsidRDefault="005C67A6" w:rsidP="00947BAB">
            <w:pPr>
              <w:jc w:val="center"/>
              <w:rPr>
                <w:sz w:val="20"/>
                <w:szCs w:val="20"/>
              </w:rPr>
            </w:pPr>
            <w:r w:rsidRPr="008F7504">
              <w:rPr>
                <w:sz w:val="20"/>
                <w:szCs w:val="20"/>
              </w:rPr>
              <w:t>11,5</w:t>
            </w:r>
          </w:p>
        </w:tc>
        <w:tc>
          <w:tcPr>
            <w:tcW w:w="628" w:type="dxa"/>
            <w:vAlign w:val="center"/>
          </w:tcPr>
          <w:p w:rsidR="005C67A6" w:rsidRPr="008F7504" w:rsidRDefault="005C67A6" w:rsidP="00947BAB">
            <w:pPr>
              <w:jc w:val="center"/>
              <w:rPr>
                <w:sz w:val="20"/>
                <w:szCs w:val="20"/>
              </w:rPr>
            </w:pPr>
            <w:r w:rsidRPr="008F7504">
              <w:rPr>
                <w:sz w:val="20"/>
                <w:szCs w:val="20"/>
              </w:rPr>
              <w:t>11,5</w:t>
            </w:r>
          </w:p>
        </w:tc>
        <w:tc>
          <w:tcPr>
            <w:tcW w:w="627" w:type="dxa"/>
            <w:vAlign w:val="center"/>
          </w:tcPr>
          <w:p w:rsidR="005C67A6" w:rsidRPr="008F7504" w:rsidRDefault="005C67A6" w:rsidP="00947BAB">
            <w:pPr>
              <w:jc w:val="center"/>
              <w:rPr>
                <w:sz w:val="20"/>
                <w:szCs w:val="20"/>
              </w:rPr>
            </w:pPr>
            <w:r w:rsidRPr="008F7504">
              <w:rPr>
                <w:sz w:val="20"/>
                <w:szCs w:val="20"/>
              </w:rPr>
              <w:t>11,5</w:t>
            </w:r>
          </w:p>
        </w:tc>
        <w:tc>
          <w:tcPr>
            <w:tcW w:w="628" w:type="dxa"/>
            <w:vAlign w:val="center"/>
          </w:tcPr>
          <w:p w:rsidR="005C67A6" w:rsidRPr="008F7504" w:rsidRDefault="005C67A6" w:rsidP="00947BAB">
            <w:pPr>
              <w:jc w:val="center"/>
              <w:rPr>
                <w:sz w:val="20"/>
                <w:szCs w:val="20"/>
              </w:rPr>
            </w:pPr>
            <w:r w:rsidRPr="008F7504">
              <w:rPr>
                <w:sz w:val="20"/>
                <w:szCs w:val="20"/>
              </w:rPr>
              <w:t>11,5</w:t>
            </w:r>
          </w:p>
        </w:tc>
        <w:tc>
          <w:tcPr>
            <w:tcW w:w="628" w:type="dxa"/>
            <w:vAlign w:val="center"/>
          </w:tcPr>
          <w:p w:rsidR="005C67A6" w:rsidRPr="008F7504" w:rsidRDefault="005C67A6" w:rsidP="00947BAB">
            <w:pPr>
              <w:jc w:val="center"/>
              <w:rPr>
                <w:sz w:val="20"/>
                <w:szCs w:val="20"/>
              </w:rPr>
            </w:pPr>
            <w:r w:rsidRPr="008F7504">
              <w:rPr>
                <w:sz w:val="20"/>
                <w:szCs w:val="20"/>
              </w:rPr>
              <w:t>11,5</w:t>
            </w:r>
          </w:p>
        </w:tc>
        <w:tc>
          <w:tcPr>
            <w:tcW w:w="628" w:type="dxa"/>
            <w:vAlign w:val="center"/>
          </w:tcPr>
          <w:p w:rsidR="005C67A6" w:rsidRPr="008F7504" w:rsidRDefault="005C67A6" w:rsidP="00947BAB">
            <w:pPr>
              <w:jc w:val="center"/>
              <w:rPr>
                <w:sz w:val="20"/>
                <w:szCs w:val="20"/>
              </w:rPr>
            </w:pPr>
            <w:r w:rsidRPr="008F7504">
              <w:rPr>
                <w:sz w:val="20"/>
                <w:szCs w:val="20"/>
              </w:rPr>
              <w:t>11,5</w:t>
            </w:r>
          </w:p>
        </w:tc>
        <w:tc>
          <w:tcPr>
            <w:tcW w:w="628" w:type="dxa"/>
            <w:vAlign w:val="center"/>
          </w:tcPr>
          <w:p w:rsidR="005C67A6" w:rsidRPr="008F7504" w:rsidRDefault="005C67A6" w:rsidP="00947BAB">
            <w:pPr>
              <w:jc w:val="center"/>
              <w:rPr>
                <w:sz w:val="20"/>
                <w:szCs w:val="20"/>
              </w:rPr>
            </w:pPr>
            <w:r w:rsidRPr="008F7504">
              <w:rPr>
                <w:sz w:val="20"/>
                <w:szCs w:val="20"/>
              </w:rPr>
              <w:t>11,5</w:t>
            </w:r>
          </w:p>
        </w:tc>
        <w:tc>
          <w:tcPr>
            <w:tcW w:w="627" w:type="dxa"/>
            <w:vAlign w:val="center"/>
          </w:tcPr>
          <w:p w:rsidR="005C67A6" w:rsidRPr="008F7504" w:rsidRDefault="005C67A6" w:rsidP="00947BAB">
            <w:pPr>
              <w:jc w:val="center"/>
              <w:rPr>
                <w:sz w:val="20"/>
                <w:szCs w:val="20"/>
              </w:rPr>
            </w:pPr>
            <w:r w:rsidRPr="008F7504">
              <w:rPr>
                <w:sz w:val="20"/>
                <w:szCs w:val="20"/>
              </w:rPr>
              <w:t>11,5</w:t>
            </w:r>
          </w:p>
        </w:tc>
        <w:tc>
          <w:tcPr>
            <w:tcW w:w="628" w:type="dxa"/>
            <w:vAlign w:val="center"/>
          </w:tcPr>
          <w:p w:rsidR="005C67A6" w:rsidRPr="008F7504" w:rsidRDefault="005C67A6" w:rsidP="00947BAB">
            <w:pPr>
              <w:jc w:val="center"/>
              <w:rPr>
                <w:sz w:val="20"/>
                <w:szCs w:val="20"/>
              </w:rPr>
            </w:pPr>
            <w:r w:rsidRPr="008F7504">
              <w:rPr>
                <w:sz w:val="20"/>
                <w:szCs w:val="20"/>
              </w:rPr>
              <w:t>11,5</w:t>
            </w:r>
          </w:p>
        </w:tc>
        <w:tc>
          <w:tcPr>
            <w:tcW w:w="628" w:type="dxa"/>
            <w:vAlign w:val="center"/>
          </w:tcPr>
          <w:p w:rsidR="005C67A6" w:rsidRPr="008F7504" w:rsidRDefault="005C67A6" w:rsidP="00947BAB">
            <w:pPr>
              <w:jc w:val="center"/>
              <w:rPr>
                <w:sz w:val="20"/>
                <w:szCs w:val="20"/>
              </w:rPr>
            </w:pPr>
            <w:r w:rsidRPr="008F7504">
              <w:rPr>
                <w:sz w:val="20"/>
                <w:szCs w:val="20"/>
              </w:rPr>
              <w:t>11,5</w:t>
            </w:r>
          </w:p>
        </w:tc>
        <w:tc>
          <w:tcPr>
            <w:tcW w:w="620" w:type="dxa"/>
            <w:vAlign w:val="center"/>
          </w:tcPr>
          <w:p w:rsidR="005C67A6" w:rsidRPr="008F7504" w:rsidRDefault="005C67A6" w:rsidP="00947BAB">
            <w:pPr>
              <w:jc w:val="center"/>
              <w:rPr>
                <w:sz w:val="20"/>
                <w:szCs w:val="20"/>
              </w:rPr>
            </w:pPr>
            <w:r w:rsidRPr="008F7504">
              <w:rPr>
                <w:sz w:val="20"/>
                <w:szCs w:val="20"/>
              </w:rPr>
              <w:t>11,5</w:t>
            </w:r>
          </w:p>
        </w:tc>
        <w:tc>
          <w:tcPr>
            <w:tcW w:w="709" w:type="dxa"/>
            <w:vAlign w:val="center"/>
          </w:tcPr>
          <w:p w:rsidR="005C67A6" w:rsidRPr="008F7504" w:rsidRDefault="005C67A6" w:rsidP="00947BAB">
            <w:pPr>
              <w:jc w:val="center"/>
              <w:rPr>
                <w:sz w:val="20"/>
                <w:szCs w:val="20"/>
              </w:rPr>
            </w:pPr>
            <w:r w:rsidRPr="008F7504">
              <w:rPr>
                <w:sz w:val="20"/>
                <w:szCs w:val="20"/>
              </w:rPr>
              <w:t>11,5</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Количество среднего медицинского персонала, приходящегося на 1 врача</w:t>
            </w:r>
          </w:p>
        </w:tc>
        <w:tc>
          <w:tcPr>
            <w:tcW w:w="851" w:type="dxa"/>
            <w:vAlign w:val="center"/>
          </w:tcPr>
          <w:p w:rsidR="005C67A6" w:rsidRPr="008F7504" w:rsidRDefault="005C67A6" w:rsidP="00947BAB">
            <w:pPr>
              <w:jc w:val="center"/>
              <w:rPr>
                <w:sz w:val="20"/>
                <w:szCs w:val="20"/>
              </w:rPr>
            </w:pPr>
            <w:r w:rsidRPr="008F7504">
              <w:rPr>
                <w:sz w:val="20"/>
                <w:szCs w:val="20"/>
              </w:rPr>
              <w:t>чел.</w:t>
            </w:r>
          </w:p>
        </w:tc>
        <w:tc>
          <w:tcPr>
            <w:tcW w:w="708" w:type="dxa"/>
            <w:vAlign w:val="center"/>
          </w:tcPr>
          <w:p w:rsidR="005C67A6" w:rsidRPr="008F7504" w:rsidRDefault="005C67A6" w:rsidP="00947BAB">
            <w:pPr>
              <w:jc w:val="center"/>
              <w:rPr>
                <w:sz w:val="20"/>
                <w:szCs w:val="20"/>
              </w:rPr>
            </w:pPr>
            <w:r w:rsidRPr="008F7504">
              <w:rPr>
                <w:sz w:val="20"/>
                <w:szCs w:val="20"/>
              </w:rPr>
              <w:t>89,1</w:t>
            </w:r>
          </w:p>
        </w:tc>
        <w:tc>
          <w:tcPr>
            <w:tcW w:w="709" w:type="dxa"/>
            <w:vAlign w:val="center"/>
          </w:tcPr>
          <w:p w:rsidR="005C67A6" w:rsidRPr="008F7504" w:rsidRDefault="005C67A6" w:rsidP="00947BAB">
            <w:pPr>
              <w:jc w:val="center"/>
              <w:rPr>
                <w:sz w:val="20"/>
                <w:szCs w:val="20"/>
              </w:rPr>
            </w:pPr>
            <w:r w:rsidRPr="008F7504">
              <w:rPr>
                <w:sz w:val="20"/>
                <w:szCs w:val="20"/>
              </w:rPr>
              <w:t>93,1</w:t>
            </w:r>
          </w:p>
        </w:tc>
        <w:tc>
          <w:tcPr>
            <w:tcW w:w="627" w:type="dxa"/>
            <w:vAlign w:val="center"/>
          </w:tcPr>
          <w:p w:rsidR="005C67A6" w:rsidRPr="008F7504" w:rsidRDefault="005C67A6" w:rsidP="00947BAB">
            <w:pPr>
              <w:jc w:val="center"/>
              <w:rPr>
                <w:sz w:val="20"/>
                <w:szCs w:val="20"/>
              </w:rPr>
            </w:pPr>
            <w:r w:rsidRPr="008F7504">
              <w:rPr>
                <w:sz w:val="20"/>
                <w:szCs w:val="20"/>
              </w:rPr>
              <w:t>93,3</w:t>
            </w:r>
          </w:p>
        </w:tc>
        <w:tc>
          <w:tcPr>
            <w:tcW w:w="628" w:type="dxa"/>
            <w:vAlign w:val="center"/>
          </w:tcPr>
          <w:p w:rsidR="005C67A6" w:rsidRPr="008F7504" w:rsidRDefault="005C67A6" w:rsidP="00947BAB">
            <w:pPr>
              <w:jc w:val="center"/>
              <w:rPr>
                <w:sz w:val="20"/>
                <w:szCs w:val="20"/>
              </w:rPr>
            </w:pPr>
            <w:r w:rsidRPr="008F7504">
              <w:rPr>
                <w:sz w:val="20"/>
                <w:szCs w:val="20"/>
              </w:rPr>
              <w:t>93,3</w:t>
            </w:r>
          </w:p>
        </w:tc>
        <w:tc>
          <w:tcPr>
            <w:tcW w:w="628" w:type="dxa"/>
            <w:vAlign w:val="center"/>
          </w:tcPr>
          <w:p w:rsidR="005C67A6" w:rsidRPr="008F7504" w:rsidRDefault="005C67A6" w:rsidP="00947BAB">
            <w:pPr>
              <w:jc w:val="center"/>
              <w:rPr>
                <w:sz w:val="20"/>
                <w:szCs w:val="20"/>
              </w:rPr>
            </w:pPr>
            <w:r w:rsidRPr="008F7504">
              <w:rPr>
                <w:sz w:val="20"/>
                <w:szCs w:val="20"/>
              </w:rPr>
              <w:t>93,3</w:t>
            </w:r>
          </w:p>
        </w:tc>
        <w:tc>
          <w:tcPr>
            <w:tcW w:w="628" w:type="dxa"/>
            <w:vAlign w:val="center"/>
          </w:tcPr>
          <w:p w:rsidR="005C67A6" w:rsidRPr="008F7504" w:rsidRDefault="005C67A6" w:rsidP="00947BAB">
            <w:pPr>
              <w:jc w:val="center"/>
              <w:rPr>
                <w:sz w:val="20"/>
                <w:szCs w:val="20"/>
              </w:rPr>
            </w:pPr>
            <w:r w:rsidRPr="008F7504">
              <w:rPr>
                <w:sz w:val="20"/>
                <w:szCs w:val="20"/>
              </w:rPr>
              <w:t>93,3</w:t>
            </w:r>
          </w:p>
        </w:tc>
        <w:tc>
          <w:tcPr>
            <w:tcW w:w="627" w:type="dxa"/>
            <w:vAlign w:val="center"/>
          </w:tcPr>
          <w:p w:rsidR="005C67A6" w:rsidRPr="008F7504" w:rsidRDefault="005C67A6" w:rsidP="00947BAB">
            <w:pPr>
              <w:jc w:val="center"/>
              <w:rPr>
                <w:sz w:val="20"/>
                <w:szCs w:val="20"/>
              </w:rPr>
            </w:pPr>
            <w:r w:rsidRPr="008F7504">
              <w:rPr>
                <w:sz w:val="20"/>
                <w:szCs w:val="20"/>
              </w:rPr>
              <w:t>93,3</w:t>
            </w:r>
          </w:p>
        </w:tc>
        <w:tc>
          <w:tcPr>
            <w:tcW w:w="628" w:type="dxa"/>
            <w:vAlign w:val="center"/>
          </w:tcPr>
          <w:p w:rsidR="005C67A6" w:rsidRPr="008F7504" w:rsidRDefault="005C67A6" w:rsidP="00947BAB">
            <w:pPr>
              <w:jc w:val="center"/>
              <w:rPr>
                <w:sz w:val="20"/>
                <w:szCs w:val="20"/>
              </w:rPr>
            </w:pPr>
            <w:r w:rsidRPr="008F7504">
              <w:rPr>
                <w:sz w:val="20"/>
                <w:szCs w:val="20"/>
              </w:rPr>
              <w:t>93,3</w:t>
            </w:r>
          </w:p>
        </w:tc>
        <w:tc>
          <w:tcPr>
            <w:tcW w:w="628" w:type="dxa"/>
            <w:vAlign w:val="center"/>
          </w:tcPr>
          <w:p w:rsidR="005C67A6" w:rsidRPr="008F7504" w:rsidRDefault="005C67A6" w:rsidP="00947BAB">
            <w:pPr>
              <w:jc w:val="center"/>
              <w:rPr>
                <w:sz w:val="20"/>
                <w:szCs w:val="20"/>
              </w:rPr>
            </w:pPr>
            <w:r w:rsidRPr="008F7504">
              <w:rPr>
                <w:sz w:val="20"/>
                <w:szCs w:val="20"/>
              </w:rPr>
              <w:t>93,3</w:t>
            </w:r>
          </w:p>
        </w:tc>
        <w:tc>
          <w:tcPr>
            <w:tcW w:w="628" w:type="dxa"/>
            <w:vAlign w:val="center"/>
          </w:tcPr>
          <w:p w:rsidR="005C67A6" w:rsidRPr="008F7504" w:rsidRDefault="005C67A6" w:rsidP="00947BAB">
            <w:pPr>
              <w:jc w:val="center"/>
              <w:rPr>
                <w:sz w:val="20"/>
                <w:szCs w:val="20"/>
              </w:rPr>
            </w:pPr>
            <w:r w:rsidRPr="008F7504">
              <w:rPr>
                <w:sz w:val="20"/>
                <w:szCs w:val="20"/>
              </w:rPr>
              <w:t>93,3</w:t>
            </w:r>
          </w:p>
        </w:tc>
        <w:tc>
          <w:tcPr>
            <w:tcW w:w="628" w:type="dxa"/>
            <w:vAlign w:val="center"/>
          </w:tcPr>
          <w:p w:rsidR="005C67A6" w:rsidRPr="008F7504" w:rsidRDefault="005C67A6" w:rsidP="00947BAB">
            <w:pPr>
              <w:jc w:val="center"/>
              <w:rPr>
                <w:sz w:val="20"/>
                <w:szCs w:val="20"/>
              </w:rPr>
            </w:pPr>
            <w:r w:rsidRPr="008F7504">
              <w:rPr>
                <w:sz w:val="20"/>
                <w:szCs w:val="20"/>
              </w:rPr>
              <w:t>93,3</w:t>
            </w:r>
          </w:p>
        </w:tc>
        <w:tc>
          <w:tcPr>
            <w:tcW w:w="627" w:type="dxa"/>
            <w:vAlign w:val="center"/>
          </w:tcPr>
          <w:p w:rsidR="005C67A6" w:rsidRPr="008F7504" w:rsidRDefault="005C67A6" w:rsidP="00947BAB">
            <w:pPr>
              <w:jc w:val="center"/>
              <w:rPr>
                <w:sz w:val="20"/>
                <w:szCs w:val="20"/>
              </w:rPr>
            </w:pPr>
            <w:r w:rsidRPr="008F7504">
              <w:rPr>
                <w:sz w:val="20"/>
                <w:szCs w:val="20"/>
              </w:rPr>
              <w:t>93,3</w:t>
            </w:r>
          </w:p>
        </w:tc>
        <w:tc>
          <w:tcPr>
            <w:tcW w:w="628" w:type="dxa"/>
            <w:vAlign w:val="center"/>
          </w:tcPr>
          <w:p w:rsidR="005C67A6" w:rsidRPr="008F7504" w:rsidRDefault="005C67A6" w:rsidP="00947BAB">
            <w:pPr>
              <w:jc w:val="center"/>
              <w:rPr>
                <w:sz w:val="20"/>
                <w:szCs w:val="20"/>
              </w:rPr>
            </w:pPr>
            <w:r w:rsidRPr="008F7504">
              <w:rPr>
                <w:sz w:val="20"/>
                <w:szCs w:val="20"/>
              </w:rPr>
              <w:t>93,3</w:t>
            </w:r>
          </w:p>
        </w:tc>
        <w:tc>
          <w:tcPr>
            <w:tcW w:w="628" w:type="dxa"/>
            <w:vAlign w:val="center"/>
          </w:tcPr>
          <w:p w:rsidR="005C67A6" w:rsidRPr="008F7504" w:rsidRDefault="005C67A6" w:rsidP="00947BAB">
            <w:pPr>
              <w:jc w:val="center"/>
              <w:rPr>
                <w:sz w:val="20"/>
                <w:szCs w:val="20"/>
              </w:rPr>
            </w:pPr>
            <w:r w:rsidRPr="008F7504">
              <w:rPr>
                <w:sz w:val="20"/>
                <w:szCs w:val="20"/>
              </w:rPr>
              <w:t>93,3</w:t>
            </w:r>
          </w:p>
        </w:tc>
        <w:tc>
          <w:tcPr>
            <w:tcW w:w="620" w:type="dxa"/>
            <w:vAlign w:val="center"/>
          </w:tcPr>
          <w:p w:rsidR="005C67A6" w:rsidRPr="008F7504" w:rsidRDefault="005C67A6" w:rsidP="00947BAB">
            <w:pPr>
              <w:jc w:val="center"/>
              <w:rPr>
                <w:sz w:val="20"/>
                <w:szCs w:val="20"/>
              </w:rPr>
            </w:pPr>
            <w:r w:rsidRPr="008F7504">
              <w:rPr>
                <w:sz w:val="20"/>
                <w:szCs w:val="20"/>
              </w:rPr>
              <w:t>93,3</w:t>
            </w:r>
          </w:p>
        </w:tc>
        <w:tc>
          <w:tcPr>
            <w:tcW w:w="709" w:type="dxa"/>
            <w:vAlign w:val="center"/>
          </w:tcPr>
          <w:p w:rsidR="005C67A6" w:rsidRPr="008F7504" w:rsidRDefault="005C67A6" w:rsidP="00947BAB">
            <w:pPr>
              <w:jc w:val="center"/>
              <w:rPr>
                <w:sz w:val="20"/>
                <w:szCs w:val="20"/>
              </w:rPr>
            </w:pPr>
            <w:r w:rsidRPr="008F7504">
              <w:rPr>
                <w:sz w:val="20"/>
                <w:szCs w:val="20"/>
              </w:rPr>
              <w:t>93,3</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Обеспечение охвата всех граждан профилактическими медицинскими осмотрами не реже одного раза в год</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5C67A6" w:rsidP="00947BAB">
            <w:pPr>
              <w:jc w:val="center"/>
              <w:rPr>
                <w:sz w:val="20"/>
                <w:szCs w:val="20"/>
              </w:rPr>
            </w:pPr>
            <w:r w:rsidRPr="008F7504">
              <w:rPr>
                <w:sz w:val="20"/>
                <w:szCs w:val="20"/>
              </w:rPr>
              <w:t>78,9</w:t>
            </w:r>
          </w:p>
        </w:tc>
        <w:tc>
          <w:tcPr>
            <w:tcW w:w="709" w:type="dxa"/>
            <w:vAlign w:val="center"/>
          </w:tcPr>
          <w:p w:rsidR="005C67A6" w:rsidRPr="008F7504" w:rsidRDefault="005C67A6" w:rsidP="00947BAB">
            <w:pPr>
              <w:jc w:val="center"/>
              <w:rPr>
                <w:sz w:val="20"/>
                <w:szCs w:val="20"/>
              </w:rPr>
            </w:pPr>
            <w:r w:rsidRPr="008F7504">
              <w:rPr>
                <w:sz w:val="20"/>
                <w:szCs w:val="20"/>
              </w:rPr>
              <w:t>78,1</w:t>
            </w:r>
          </w:p>
        </w:tc>
        <w:tc>
          <w:tcPr>
            <w:tcW w:w="627" w:type="dxa"/>
            <w:vAlign w:val="center"/>
          </w:tcPr>
          <w:p w:rsidR="005C67A6" w:rsidRPr="008F7504" w:rsidRDefault="005C67A6" w:rsidP="00947BAB">
            <w:pPr>
              <w:jc w:val="center"/>
              <w:rPr>
                <w:sz w:val="20"/>
                <w:szCs w:val="20"/>
              </w:rPr>
            </w:pPr>
            <w:r w:rsidRPr="008F7504">
              <w:rPr>
                <w:sz w:val="20"/>
                <w:szCs w:val="20"/>
              </w:rPr>
              <w:t>28,1</w:t>
            </w:r>
          </w:p>
        </w:tc>
        <w:tc>
          <w:tcPr>
            <w:tcW w:w="628" w:type="dxa"/>
            <w:vAlign w:val="center"/>
          </w:tcPr>
          <w:p w:rsidR="005C67A6" w:rsidRPr="008F7504" w:rsidRDefault="005C67A6" w:rsidP="00947BAB">
            <w:pPr>
              <w:jc w:val="center"/>
              <w:rPr>
                <w:sz w:val="20"/>
                <w:szCs w:val="20"/>
              </w:rPr>
            </w:pPr>
            <w:r w:rsidRPr="008F7504">
              <w:rPr>
                <w:sz w:val="20"/>
                <w:szCs w:val="20"/>
              </w:rPr>
              <w:t>28,1</w:t>
            </w:r>
          </w:p>
        </w:tc>
        <w:tc>
          <w:tcPr>
            <w:tcW w:w="628" w:type="dxa"/>
            <w:vAlign w:val="center"/>
          </w:tcPr>
          <w:p w:rsidR="005C67A6" w:rsidRPr="008F7504" w:rsidRDefault="005C67A6" w:rsidP="00947BAB">
            <w:pPr>
              <w:jc w:val="center"/>
              <w:rPr>
                <w:sz w:val="20"/>
                <w:szCs w:val="20"/>
              </w:rPr>
            </w:pPr>
            <w:r w:rsidRPr="008F7504">
              <w:rPr>
                <w:sz w:val="20"/>
                <w:szCs w:val="20"/>
              </w:rPr>
              <w:t>28,1</w:t>
            </w:r>
          </w:p>
        </w:tc>
        <w:tc>
          <w:tcPr>
            <w:tcW w:w="628" w:type="dxa"/>
            <w:vAlign w:val="center"/>
          </w:tcPr>
          <w:p w:rsidR="005C67A6" w:rsidRPr="008F7504" w:rsidRDefault="005C67A6" w:rsidP="00947BAB">
            <w:pPr>
              <w:jc w:val="center"/>
              <w:rPr>
                <w:sz w:val="20"/>
                <w:szCs w:val="20"/>
              </w:rPr>
            </w:pPr>
            <w:r w:rsidRPr="008F7504">
              <w:rPr>
                <w:sz w:val="20"/>
                <w:szCs w:val="20"/>
              </w:rPr>
              <w:t>28,1</w:t>
            </w:r>
          </w:p>
        </w:tc>
        <w:tc>
          <w:tcPr>
            <w:tcW w:w="627" w:type="dxa"/>
            <w:vAlign w:val="center"/>
          </w:tcPr>
          <w:p w:rsidR="005C67A6" w:rsidRPr="008F7504" w:rsidRDefault="005C67A6" w:rsidP="00947BAB">
            <w:pPr>
              <w:jc w:val="center"/>
              <w:rPr>
                <w:sz w:val="20"/>
                <w:szCs w:val="20"/>
              </w:rPr>
            </w:pPr>
            <w:r w:rsidRPr="008F7504">
              <w:rPr>
                <w:sz w:val="20"/>
                <w:szCs w:val="20"/>
              </w:rPr>
              <w:t>28,1</w:t>
            </w:r>
          </w:p>
        </w:tc>
        <w:tc>
          <w:tcPr>
            <w:tcW w:w="628" w:type="dxa"/>
            <w:vAlign w:val="center"/>
          </w:tcPr>
          <w:p w:rsidR="005C67A6" w:rsidRPr="008F7504" w:rsidRDefault="005C67A6" w:rsidP="00947BAB">
            <w:pPr>
              <w:jc w:val="center"/>
              <w:rPr>
                <w:sz w:val="20"/>
                <w:szCs w:val="20"/>
              </w:rPr>
            </w:pPr>
            <w:r w:rsidRPr="008F7504">
              <w:rPr>
                <w:sz w:val="20"/>
                <w:szCs w:val="20"/>
              </w:rPr>
              <w:t>28,1</w:t>
            </w:r>
          </w:p>
        </w:tc>
        <w:tc>
          <w:tcPr>
            <w:tcW w:w="628" w:type="dxa"/>
            <w:vAlign w:val="center"/>
          </w:tcPr>
          <w:p w:rsidR="005C67A6" w:rsidRPr="008F7504" w:rsidRDefault="005C67A6" w:rsidP="00947BAB">
            <w:pPr>
              <w:jc w:val="center"/>
              <w:rPr>
                <w:sz w:val="20"/>
                <w:szCs w:val="20"/>
              </w:rPr>
            </w:pPr>
            <w:r w:rsidRPr="008F7504">
              <w:rPr>
                <w:sz w:val="20"/>
                <w:szCs w:val="20"/>
              </w:rPr>
              <w:t>28,1</w:t>
            </w:r>
          </w:p>
        </w:tc>
        <w:tc>
          <w:tcPr>
            <w:tcW w:w="628" w:type="dxa"/>
            <w:vAlign w:val="center"/>
          </w:tcPr>
          <w:p w:rsidR="005C67A6" w:rsidRPr="008F7504" w:rsidRDefault="005C67A6" w:rsidP="00947BAB">
            <w:pPr>
              <w:jc w:val="center"/>
              <w:rPr>
                <w:sz w:val="20"/>
                <w:szCs w:val="20"/>
              </w:rPr>
            </w:pPr>
            <w:r w:rsidRPr="008F7504">
              <w:rPr>
                <w:sz w:val="20"/>
                <w:szCs w:val="20"/>
              </w:rPr>
              <w:t>28,1</w:t>
            </w:r>
          </w:p>
        </w:tc>
        <w:tc>
          <w:tcPr>
            <w:tcW w:w="628" w:type="dxa"/>
            <w:vAlign w:val="center"/>
          </w:tcPr>
          <w:p w:rsidR="005C67A6" w:rsidRPr="008F7504" w:rsidRDefault="005C67A6" w:rsidP="00947BAB">
            <w:pPr>
              <w:jc w:val="center"/>
              <w:rPr>
                <w:sz w:val="20"/>
                <w:szCs w:val="20"/>
              </w:rPr>
            </w:pPr>
            <w:r w:rsidRPr="008F7504">
              <w:rPr>
                <w:sz w:val="20"/>
                <w:szCs w:val="20"/>
              </w:rPr>
              <w:t>28,1</w:t>
            </w:r>
          </w:p>
        </w:tc>
        <w:tc>
          <w:tcPr>
            <w:tcW w:w="627" w:type="dxa"/>
            <w:vAlign w:val="center"/>
          </w:tcPr>
          <w:p w:rsidR="005C67A6" w:rsidRPr="008F7504" w:rsidRDefault="005C67A6" w:rsidP="00947BAB">
            <w:pPr>
              <w:jc w:val="center"/>
              <w:rPr>
                <w:sz w:val="20"/>
                <w:szCs w:val="20"/>
              </w:rPr>
            </w:pPr>
            <w:r w:rsidRPr="008F7504">
              <w:rPr>
                <w:sz w:val="20"/>
                <w:szCs w:val="20"/>
              </w:rPr>
              <w:t>28,1</w:t>
            </w:r>
          </w:p>
        </w:tc>
        <w:tc>
          <w:tcPr>
            <w:tcW w:w="628" w:type="dxa"/>
            <w:vAlign w:val="center"/>
          </w:tcPr>
          <w:p w:rsidR="005C67A6" w:rsidRPr="008F7504" w:rsidRDefault="005C67A6" w:rsidP="00947BAB">
            <w:pPr>
              <w:jc w:val="center"/>
              <w:rPr>
                <w:sz w:val="20"/>
                <w:szCs w:val="20"/>
              </w:rPr>
            </w:pPr>
            <w:r w:rsidRPr="008F7504">
              <w:rPr>
                <w:sz w:val="20"/>
                <w:szCs w:val="20"/>
              </w:rPr>
              <w:t>28,1</w:t>
            </w:r>
          </w:p>
        </w:tc>
        <w:tc>
          <w:tcPr>
            <w:tcW w:w="628" w:type="dxa"/>
            <w:vAlign w:val="center"/>
          </w:tcPr>
          <w:p w:rsidR="005C67A6" w:rsidRPr="008F7504" w:rsidRDefault="005C67A6" w:rsidP="00947BAB">
            <w:pPr>
              <w:jc w:val="center"/>
              <w:rPr>
                <w:sz w:val="20"/>
                <w:szCs w:val="20"/>
              </w:rPr>
            </w:pPr>
            <w:r w:rsidRPr="008F7504">
              <w:rPr>
                <w:sz w:val="20"/>
                <w:szCs w:val="20"/>
              </w:rPr>
              <w:t>28,1</w:t>
            </w:r>
          </w:p>
        </w:tc>
        <w:tc>
          <w:tcPr>
            <w:tcW w:w="620" w:type="dxa"/>
            <w:vAlign w:val="center"/>
          </w:tcPr>
          <w:p w:rsidR="005C67A6" w:rsidRPr="008F7504" w:rsidRDefault="005C67A6" w:rsidP="00947BAB">
            <w:pPr>
              <w:jc w:val="center"/>
              <w:rPr>
                <w:sz w:val="20"/>
                <w:szCs w:val="20"/>
              </w:rPr>
            </w:pPr>
            <w:r w:rsidRPr="008F7504">
              <w:rPr>
                <w:sz w:val="20"/>
                <w:szCs w:val="20"/>
              </w:rPr>
              <w:t>28,1</w:t>
            </w:r>
          </w:p>
        </w:tc>
        <w:tc>
          <w:tcPr>
            <w:tcW w:w="709" w:type="dxa"/>
            <w:vAlign w:val="center"/>
          </w:tcPr>
          <w:p w:rsidR="005C67A6" w:rsidRPr="008F7504" w:rsidRDefault="005C67A6" w:rsidP="00947BAB">
            <w:pPr>
              <w:jc w:val="center"/>
              <w:rPr>
                <w:sz w:val="20"/>
                <w:szCs w:val="20"/>
              </w:rPr>
            </w:pPr>
            <w:r w:rsidRPr="008F7504">
              <w:rPr>
                <w:sz w:val="20"/>
                <w:szCs w:val="20"/>
              </w:rPr>
              <w:t>28,1</w:t>
            </w:r>
          </w:p>
        </w:tc>
      </w:tr>
      <w:tr w:rsidR="003342F2" w:rsidRPr="008F7504" w:rsidTr="00947BAB">
        <w:trPr>
          <w:trHeight w:val="683"/>
          <w:jc w:val="center"/>
        </w:trPr>
        <w:tc>
          <w:tcPr>
            <w:tcW w:w="2246" w:type="dxa"/>
            <w:vMerge w:val="restart"/>
            <w:vAlign w:val="center"/>
          </w:tcPr>
          <w:p w:rsidR="003342F2" w:rsidRPr="008F7504" w:rsidRDefault="003342F2" w:rsidP="003342F2">
            <w:pPr>
              <w:rPr>
                <w:sz w:val="20"/>
                <w:szCs w:val="20"/>
              </w:rPr>
            </w:pPr>
            <w:r w:rsidRPr="008F7504">
              <w:rPr>
                <w:sz w:val="20"/>
                <w:szCs w:val="20"/>
              </w:rPr>
              <w:lastRenderedPageBreak/>
              <w:t xml:space="preserve">1.3. </w:t>
            </w:r>
            <w:r w:rsidRPr="008F7504">
              <w:rPr>
                <w:bCs/>
                <w:sz w:val="20"/>
                <w:szCs w:val="20"/>
              </w:rPr>
              <w:t>Развитие культурного потенциала личности и общества в целом</w:t>
            </w:r>
          </w:p>
        </w:tc>
        <w:tc>
          <w:tcPr>
            <w:tcW w:w="2272" w:type="dxa"/>
            <w:vAlign w:val="center"/>
          </w:tcPr>
          <w:p w:rsidR="003342F2" w:rsidRPr="008F7504" w:rsidRDefault="003342F2" w:rsidP="003342F2">
            <w:pPr>
              <w:autoSpaceDE w:val="0"/>
              <w:autoSpaceDN w:val="0"/>
              <w:adjustRightInd w:val="0"/>
              <w:rPr>
                <w:rFonts w:eastAsia="Calibri"/>
                <w:sz w:val="20"/>
                <w:szCs w:val="20"/>
                <w:lang w:eastAsia="en-US"/>
              </w:rPr>
            </w:pPr>
            <w:r w:rsidRPr="008F7504">
              <w:rPr>
                <w:bCs/>
                <w:sz w:val="20"/>
                <w:szCs w:val="20"/>
              </w:rPr>
              <w:t>Число посещений культурных мероприятий</w:t>
            </w:r>
          </w:p>
        </w:tc>
        <w:tc>
          <w:tcPr>
            <w:tcW w:w="851" w:type="dxa"/>
            <w:vAlign w:val="center"/>
          </w:tcPr>
          <w:p w:rsidR="003342F2" w:rsidRPr="008F7504" w:rsidRDefault="003342F2" w:rsidP="003342F2">
            <w:pPr>
              <w:rPr>
                <w:sz w:val="20"/>
                <w:szCs w:val="20"/>
              </w:rPr>
            </w:pPr>
            <w:r w:rsidRPr="008F7504">
              <w:rPr>
                <w:sz w:val="20"/>
                <w:szCs w:val="20"/>
              </w:rPr>
              <w:t>чел.</w:t>
            </w:r>
          </w:p>
        </w:tc>
        <w:tc>
          <w:tcPr>
            <w:tcW w:w="708" w:type="dxa"/>
            <w:vAlign w:val="center"/>
          </w:tcPr>
          <w:p w:rsidR="003342F2" w:rsidRPr="008F7504" w:rsidRDefault="003342F2" w:rsidP="003342F2">
            <w:pPr>
              <w:jc w:val="center"/>
              <w:rPr>
                <w:sz w:val="20"/>
                <w:szCs w:val="20"/>
              </w:rPr>
            </w:pPr>
            <w:r>
              <w:rPr>
                <w:sz w:val="20"/>
                <w:szCs w:val="20"/>
              </w:rPr>
              <w:t>100</w:t>
            </w:r>
          </w:p>
        </w:tc>
        <w:tc>
          <w:tcPr>
            <w:tcW w:w="709" w:type="dxa"/>
            <w:vAlign w:val="center"/>
          </w:tcPr>
          <w:p w:rsidR="003342F2" w:rsidRPr="008F7504" w:rsidRDefault="003342F2" w:rsidP="003342F2">
            <w:pPr>
              <w:jc w:val="center"/>
              <w:rPr>
                <w:sz w:val="20"/>
                <w:szCs w:val="20"/>
              </w:rPr>
            </w:pPr>
            <w:r>
              <w:rPr>
                <w:sz w:val="20"/>
                <w:szCs w:val="20"/>
              </w:rPr>
              <w:t>100</w:t>
            </w:r>
          </w:p>
        </w:tc>
        <w:tc>
          <w:tcPr>
            <w:tcW w:w="627" w:type="dxa"/>
            <w:vAlign w:val="center"/>
          </w:tcPr>
          <w:p w:rsidR="003342F2" w:rsidRPr="008F7504" w:rsidRDefault="003342F2" w:rsidP="003342F2">
            <w:pPr>
              <w:jc w:val="center"/>
              <w:rPr>
                <w:sz w:val="20"/>
                <w:szCs w:val="20"/>
              </w:rPr>
            </w:pPr>
            <w:r>
              <w:rPr>
                <w:sz w:val="20"/>
                <w:szCs w:val="20"/>
              </w:rPr>
              <w:t>150</w:t>
            </w:r>
          </w:p>
        </w:tc>
        <w:tc>
          <w:tcPr>
            <w:tcW w:w="628" w:type="dxa"/>
            <w:vAlign w:val="center"/>
          </w:tcPr>
          <w:p w:rsidR="003342F2" w:rsidRPr="008F7504" w:rsidRDefault="003342F2" w:rsidP="003342F2">
            <w:pPr>
              <w:jc w:val="center"/>
              <w:rPr>
                <w:sz w:val="20"/>
                <w:szCs w:val="20"/>
              </w:rPr>
            </w:pPr>
            <w:r>
              <w:rPr>
                <w:sz w:val="20"/>
                <w:szCs w:val="20"/>
              </w:rPr>
              <w:t>120</w:t>
            </w:r>
          </w:p>
        </w:tc>
        <w:tc>
          <w:tcPr>
            <w:tcW w:w="628" w:type="dxa"/>
            <w:vAlign w:val="center"/>
          </w:tcPr>
          <w:p w:rsidR="003342F2" w:rsidRPr="008F7504" w:rsidRDefault="003342F2" w:rsidP="003342F2">
            <w:pPr>
              <w:jc w:val="center"/>
              <w:rPr>
                <w:sz w:val="20"/>
                <w:szCs w:val="20"/>
              </w:rPr>
            </w:pPr>
            <w:r>
              <w:rPr>
                <w:sz w:val="20"/>
                <w:szCs w:val="20"/>
              </w:rPr>
              <w:t>150</w:t>
            </w:r>
          </w:p>
        </w:tc>
        <w:tc>
          <w:tcPr>
            <w:tcW w:w="628" w:type="dxa"/>
            <w:vAlign w:val="center"/>
          </w:tcPr>
          <w:p w:rsidR="003342F2" w:rsidRPr="008F7504" w:rsidRDefault="003342F2" w:rsidP="003342F2">
            <w:pPr>
              <w:jc w:val="center"/>
              <w:rPr>
                <w:sz w:val="20"/>
                <w:szCs w:val="20"/>
              </w:rPr>
            </w:pPr>
            <w:r>
              <w:rPr>
                <w:sz w:val="20"/>
                <w:szCs w:val="20"/>
              </w:rPr>
              <w:t>120</w:t>
            </w:r>
          </w:p>
        </w:tc>
        <w:tc>
          <w:tcPr>
            <w:tcW w:w="627" w:type="dxa"/>
            <w:vAlign w:val="center"/>
          </w:tcPr>
          <w:p w:rsidR="003342F2" w:rsidRPr="008F7504" w:rsidRDefault="003342F2" w:rsidP="003342F2">
            <w:pPr>
              <w:jc w:val="center"/>
              <w:rPr>
                <w:sz w:val="20"/>
                <w:szCs w:val="20"/>
              </w:rPr>
            </w:pPr>
            <w:r>
              <w:rPr>
                <w:sz w:val="20"/>
                <w:szCs w:val="20"/>
              </w:rPr>
              <w:t>150</w:t>
            </w:r>
          </w:p>
        </w:tc>
        <w:tc>
          <w:tcPr>
            <w:tcW w:w="628" w:type="dxa"/>
            <w:vAlign w:val="center"/>
          </w:tcPr>
          <w:p w:rsidR="003342F2" w:rsidRPr="008F7504" w:rsidRDefault="003342F2" w:rsidP="003342F2">
            <w:pPr>
              <w:jc w:val="center"/>
              <w:rPr>
                <w:sz w:val="20"/>
                <w:szCs w:val="20"/>
              </w:rPr>
            </w:pPr>
            <w:r>
              <w:rPr>
                <w:sz w:val="20"/>
                <w:szCs w:val="20"/>
              </w:rPr>
              <w:t>120</w:t>
            </w:r>
          </w:p>
        </w:tc>
        <w:tc>
          <w:tcPr>
            <w:tcW w:w="628" w:type="dxa"/>
            <w:vAlign w:val="center"/>
          </w:tcPr>
          <w:p w:rsidR="003342F2" w:rsidRPr="008F7504" w:rsidRDefault="003342F2" w:rsidP="003342F2">
            <w:pPr>
              <w:jc w:val="center"/>
              <w:rPr>
                <w:sz w:val="20"/>
                <w:szCs w:val="20"/>
              </w:rPr>
            </w:pPr>
            <w:r>
              <w:rPr>
                <w:sz w:val="20"/>
                <w:szCs w:val="20"/>
              </w:rPr>
              <w:t>150</w:t>
            </w:r>
          </w:p>
        </w:tc>
        <w:tc>
          <w:tcPr>
            <w:tcW w:w="628" w:type="dxa"/>
            <w:vAlign w:val="center"/>
          </w:tcPr>
          <w:p w:rsidR="003342F2" w:rsidRPr="008F7504" w:rsidRDefault="003342F2" w:rsidP="003342F2">
            <w:pPr>
              <w:jc w:val="center"/>
              <w:rPr>
                <w:sz w:val="20"/>
                <w:szCs w:val="20"/>
              </w:rPr>
            </w:pPr>
            <w:r>
              <w:rPr>
                <w:sz w:val="20"/>
                <w:szCs w:val="20"/>
              </w:rPr>
              <w:t>120</w:t>
            </w:r>
          </w:p>
        </w:tc>
        <w:tc>
          <w:tcPr>
            <w:tcW w:w="628" w:type="dxa"/>
            <w:vAlign w:val="center"/>
          </w:tcPr>
          <w:p w:rsidR="003342F2" w:rsidRPr="008F7504" w:rsidRDefault="003342F2" w:rsidP="003342F2">
            <w:pPr>
              <w:jc w:val="center"/>
              <w:rPr>
                <w:sz w:val="20"/>
                <w:szCs w:val="20"/>
              </w:rPr>
            </w:pPr>
            <w:r>
              <w:rPr>
                <w:sz w:val="20"/>
                <w:szCs w:val="20"/>
              </w:rPr>
              <w:t>150</w:t>
            </w:r>
          </w:p>
        </w:tc>
        <w:tc>
          <w:tcPr>
            <w:tcW w:w="627" w:type="dxa"/>
            <w:vAlign w:val="center"/>
          </w:tcPr>
          <w:p w:rsidR="003342F2" w:rsidRPr="008F7504" w:rsidRDefault="003342F2" w:rsidP="003342F2">
            <w:pPr>
              <w:jc w:val="center"/>
              <w:rPr>
                <w:sz w:val="20"/>
                <w:szCs w:val="20"/>
              </w:rPr>
            </w:pPr>
            <w:r>
              <w:rPr>
                <w:sz w:val="20"/>
                <w:szCs w:val="20"/>
              </w:rPr>
              <w:t>120</w:t>
            </w:r>
          </w:p>
        </w:tc>
        <w:tc>
          <w:tcPr>
            <w:tcW w:w="628" w:type="dxa"/>
            <w:vAlign w:val="center"/>
          </w:tcPr>
          <w:p w:rsidR="003342F2" w:rsidRPr="008F7504" w:rsidRDefault="003342F2" w:rsidP="003342F2">
            <w:pPr>
              <w:jc w:val="center"/>
              <w:rPr>
                <w:sz w:val="20"/>
                <w:szCs w:val="20"/>
              </w:rPr>
            </w:pPr>
            <w:r>
              <w:rPr>
                <w:sz w:val="20"/>
                <w:szCs w:val="20"/>
              </w:rPr>
              <w:t>150</w:t>
            </w:r>
          </w:p>
        </w:tc>
        <w:tc>
          <w:tcPr>
            <w:tcW w:w="628" w:type="dxa"/>
            <w:vAlign w:val="center"/>
          </w:tcPr>
          <w:p w:rsidR="003342F2" w:rsidRPr="008F7504" w:rsidRDefault="003342F2" w:rsidP="003342F2">
            <w:pPr>
              <w:jc w:val="center"/>
              <w:rPr>
                <w:sz w:val="20"/>
                <w:szCs w:val="20"/>
              </w:rPr>
            </w:pPr>
            <w:r>
              <w:rPr>
                <w:sz w:val="20"/>
                <w:szCs w:val="20"/>
              </w:rPr>
              <w:t>120</w:t>
            </w:r>
          </w:p>
        </w:tc>
        <w:tc>
          <w:tcPr>
            <w:tcW w:w="620" w:type="dxa"/>
            <w:vAlign w:val="center"/>
          </w:tcPr>
          <w:p w:rsidR="003342F2" w:rsidRPr="008F7504" w:rsidRDefault="003342F2" w:rsidP="003342F2">
            <w:pPr>
              <w:jc w:val="center"/>
              <w:rPr>
                <w:sz w:val="20"/>
                <w:szCs w:val="20"/>
              </w:rPr>
            </w:pPr>
            <w:r>
              <w:rPr>
                <w:sz w:val="20"/>
                <w:szCs w:val="20"/>
              </w:rPr>
              <w:t>150</w:t>
            </w:r>
          </w:p>
        </w:tc>
        <w:tc>
          <w:tcPr>
            <w:tcW w:w="709" w:type="dxa"/>
            <w:vAlign w:val="center"/>
          </w:tcPr>
          <w:p w:rsidR="003342F2" w:rsidRPr="008F7504" w:rsidRDefault="003342F2" w:rsidP="003342F2">
            <w:pPr>
              <w:jc w:val="center"/>
              <w:rPr>
                <w:sz w:val="20"/>
                <w:szCs w:val="20"/>
              </w:rPr>
            </w:pPr>
            <w:r>
              <w:rPr>
                <w:sz w:val="20"/>
                <w:szCs w:val="20"/>
              </w:rPr>
              <w:t>120</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Доля объектов культурного наследия (памятников истории и культуры) народов Российской Федерации, находящихся в удовлетворительном состоянии, в общем количестве объектов культурного наследия (памятников истории и культуры) народов Российской Федерации, находящихся в муниципальной собственности, расположенных на территории Тулунского района</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5C67A6" w:rsidP="00947BAB">
            <w:pPr>
              <w:jc w:val="center"/>
              <w:rPr>
                <w:sz w:val="20"/>
                <w:szCs w:val="20"/>
              </w:rPr>
            </w:pPr>
            <w:r w:rsidRPr="008F7504">
              <w:rPr>
                <w:sz w:val="20"/>
                <w:szCs w:val="20"/>
              </w:rPr>
              <w:t>90</w:t>
            </w:r>
          </w:p>
        </w:tc>
        <w:tc>
          <w:tcPr>
            <w:tcW w:w="709" w:type="dxa"/>
            <w:vAlign w:val="center"/>
          </w:tcPr>
          <w:p w:rsidR="005C67A6" w:rsidRPr="008F7504" w:rsidRDefault="005C67A6" w:rsidP="00947BAB">
            <w:pPr>
              <w:jc w:val="center"/>
              <w:rPr>
                <w:sz w:val="20"/>
                <w:szCs w:val="20"/>
              </w:rPr>
            </w:pPr>
            <w:r w:rsidRPr="008F7504">
              <w:rPr>
                <w:sz w:val="20"/>
                <w:szCs w:val="20"/>
              </w:rPr>
              <w:t>90</w:t>
            </w:r>
          </w:p>
        </w:tc>
        <w:tc>
          <w:tcPr>
            <w:tcW w:w="627" w:type="dxa"/>
            <w:vAlign w:val="center"/>
          </w:tcPr>
          <w:p w:rsidR="005C67A6" w:rsidRPr="008F7504" w:rsidRDefault="005C67A6" w:rsidP="00947BAB">
            <w:pPr>
              <w:jc w:val="center"/>
              <w:rPr>
                <w:sz w:val="20"/>
                <w:szCs w:val="20"/>
              </w:rPr>
            </w:pPr>
            <w:r w:rsidRPr="008F7504">
              <w:rPr>
                <w:sz w:val="20"/>
                <w:szCs w:val="20"/>
              </w:rPr>
              <w:t>90</w:t>
            </w:r>
          </w:p>
        </w:tc>
        <w:tc>
          <w:tcPr>
            <w:tcW w:w="628" w:type="dxa"/>
            <w:vAlign w:val="center"/>
          </w:tcPr>
          <w:p w:rsidR="005C67A6" w:rsidRPr="008F7504" w:rsidRDefault="005C67A6" w:rsidP="00947BAB">
            <w:pPr>
              <w:jc w:val="center"/>
              <w:rPr>
                <w:sz w:val="20"/>
                <w:szCs w:val="20"/>
              </w:rPr>
            </w:pPr>
            <w:r w:rsidRPr="008F7504">
              <w:rPr>
                <w:sz w:val="20"/>
                <w:szCs w:val="20"/>
              </w:rPr>
              <w:t>92</w:t>
            </w:r>
          </w:p>
        </w:tc>
        <w:tc>
          <w:tcPr>
            <w:tcW w:w="628" w:type="dxa"/>
            <w:vAlign w:val="center"/>
          </w:tcPr>
          <w:p w:rsidR="005C67A6" w:rsidRPr="008F7504" w:rsidRDefault="005C67A6" w:rsidP="00947BAB">
            <w:pPr>
              <w:jc w:val="center"/>
              <w:rPr>
                <w:sz w:val="20"/>
                <w:szCs w:val="20"/>
              </w:rPr>
            </w:pPr>
            <w:r w:rsidRPr="008F7504">
              <w:rPr>
                <w:sz w:val="20"/>
                <w:szCs w:val="20"/>
              </w:rPr>
              <w:t>92</w:t>
            </w:r>
          </w:p>
        </w:tc>
        <w:tc>
          <w:tcPr>
            <w:tcW w:w="628" w:type="dxa"/>
            <w:vAlign w:val="center"/>
          </w:tcPr>
          <w:p w:rsidR="005C67A6" w:rsidRPr="008F7504" w:rsidRDefault="005C67A6" w:rsidP="00947BAB">
            <w:pPr>
              <w:jc w:val="center"/>
              <w:rPr>
                <w:sz w:val="20"/>
                <w:szCs w:val="20"/>
              </w:rPr>
            </w:pPr>
            <w:r w:rsidRPr="008F7504">
              <w:rPr>
                <w:sz w:val="20"/>
                <w:szCs w:val="20"/>
              </w:rPr>
              <w:t>92</w:t>
            </w:r>
          </w:p>
        </w:tc>
        <w:tc>
          <w:tcPr>
            <w:tcW w:w="627" w:type="dxa"/>
            <w:vAlign w:val="center"/>
          </w:tcPr>
          <w:p w:rsidR="005C67A6" w:rsidRPr="008F7504" w:rsidRDefault="005C67A6" w:rsidP="00947BAB">
            <w:pPr>
              <w:jc w:val="center"/>
              <w:rPr>
                <w:sz w:val="20"/>
                <w:szCs w:val="20"/>
              </w:rPr>
            </w:pPr>
            <w:r w:rsidRPr="008F7504">
              <w:rPr>
                <w:sz w:val="20"/>
                <w:szCs w:val="20"/>
              </w:rPr>
              <w:t>92</w:t>
            </w:r>
          </w:p>
        </w:tc>
        <w:tc>
          <w:tcPr>
            <w:tcW w:w="628" w:type="dxa"/>
            <w:vAlign w:val="center"/>
          </w:tcPr>
          <w:p w:rsidR="005C67A6" w:rsidRPr="008F7504" w:rsidRDefault="005C67A6" w:rsidP="00947BAB">
            <w:pPr>
              <w:jc w:val="center"/>
              <w:rPr>
                <w:sz w:val="20"/>
                <w:szCs w:val="20"/>
              </w:rPr>
            </w:pPr>
            <w:r w:rsidRPr="008F7504">
              <w:rPr>
                <w:sz w:val="20"/>
                <w:szCs w:val="20"/>
              </w:rPr>
              <w:t>92</w:t>
            </w:r>
          </w:p>
        </w:tc>
        <w:tc>
          <w:tcPr>
            <w:tcW w:w="628" w:type="dxa"/>
            <w:vAlign w:val="center"/>
          </w:tcPr>
          <w:p w:rsidR="005C67A6" w:rsidRPr="008F7504" w:rsidRDefault="005C67A6" w:rsidP="00947BAB">
            <w:pPr>
              <w:jc w:val="center"/>
              <w:rPr>
                <w:sz w:val="20"/>
                <w:szCs w:val="20"/>
              </w:rPr>
            </w:pPr>
            <w:r w:rsidRPr="008F7504">
              <w:rPr>
                <w:sz w:val="20"/>
                <w:szCs w:val="20"/>
              </w:rPr>
              <w:t>93</w:t>
            </w:r>
          </w:p>
        </w:tc>
        <w:tc>
          <w:tcPr>
            <w:tcW w:w="628" w:type="dxa"/>
            <w:vAlign w:val="center"/>
          </w:tcPr>
          <w:p w:rsidR="005C67A6" w:rsidRPr="008F7504" w:rsidRDefault="005C67A6" w:rsidP="00947BAB">
            <w:pPr>
              <w:jc w:val="center"/>
              <w:rPr>
                <w:sz w:val="20"/>
                <w:szCs w:val="20"/>
              </w:rPr>
            </w:pPr>
            <w:r w:rsidRPr="008F7504">
              <w:rPr>
                <w:sz w:val="20"/>
                <w:szCs w:val="20"/>
              </w:rPr>
              <w:t>93</w:t>
            </w:r>
          </w:p>
        </w:tc>
        <w:tc>
          <w:tcPr>
            <w:tcW w:w="628" w:type="dxa"/>
            <w:vAlign w:val="center"/>
          </w:tcPr>
          <w:p w:rsidR="005C67A6" w:rsidRPr="008F7504" w:rsidRDefault="005C67A6" w:rsidP="00947BAB">
            <w:pPr>
              <w:jc w:val="center"/>
              <w:rPr>
                <w:sz w:val="20"/>
                <w:szCs w:val="20"/>
              </w:rPr>
            </w:pPr>
            <w:r w:rsidRPr="008F7504">
              <w:rPr>
                <w:sz w:val="20"/>
                <w:szCs w:val="20"/>
              </w:rPr>
              <w:t>93</w:t>
            </w:r>
          </w:p>
        </w:tc>
        <w:tc>
          <w:tcPr>
            <w:tcW w:w="627" w:type="dxa"/>
            <w:vAlign w:val="center"/>
          </w:tcPr>
          <w:p w:rsidR="005C67A6" w:rsidRPr="008F7504" w:rsidRDefault="005C67A6" w:rsidP="00947BAB">
            <w:pPr>
              <w:jc w:val="center"/>
              <w:rPr>
                <w:sz w:val="20"/>
                <w:szCs w:val="20"/>
              </w:rPr>
            </w:pPr>
            <w:r w:rsidRPr="008F7504">
              <w:rPr>
                <w:sz w:val="20"/>
                <w:szCs w:val="20"/>
              </w:rPr>
              <w:t>94</w:t>
            </w:r>
          </w:p>
        </w:tc>
        <w:tc>
          <w:tcPr>
            <w:tcW w:w="628" w:type="dxa"/>
            <w:vAlign w:val="center"/>
          </w:tcPr>
          <w:p w:rsidR="005C67A6" w:rsidRPr="008F7504" w:rsidRDefault="005C67A6" w:rsidP="00947BAB">
            <w:pPr>
              <w:jc w:val="center"/>
              <w:rPr>
                <w:sz w:val="20"/>
                <w:szCs w:val="20"/>
              </w:rPr>
            </w:pPr>
            <w:r w:rsidRPr="008F7504">
              <w:rPr>
                <w:sz w:val="20"/>
                <w:szCs w:val="20"/>
              </w:rPr>
              <w:t>94</w:t>
            </w:r>
          </w:p>
        </w:tc>
        <w:tc>
          <w:tcPr>
            <w:tcW w:w="628" w:type="dxa"/>
            <w:vAlign w:val="center"/>
          </w:tcPr>
          <w:p w:rsidR="005C67A6" w:rsidRPr="008F7504" w:rsidRDefault="005C67A6" w:rsidP="00947BAB">
            <w:pPr>
              <w:jc w:val="center"/>
              <w:rPr>
                <w:sz w:val="20"/>
                <w:szCs w:val="20"/>
              </w:rPr>
            </w:pPr>
            <w:r w:rsidRPr="008F7504">
              <w:rPr>
                <w:sz w:val="20"/>
                <w:szCs w:val="20"/>
              </w:rPr>
              <w:t>95</w:t>
            </w:r>
          </w:p>
        </w:tc>
        <w:tc>
          <w:tcPr>
            <w:tcW w:w="620" w:type="dxa"/>
            <w:vAlign w:val="center"/>
          </w:tcPr>
          <w:p w:rsidR="005C67A6" w:rsidRPr="008F7504" w:rsidRDefault="005C67A6" w:rsidP="00947BAB">
            <w:pPr>
              <w:jc w:val="center"/>
              <w:rPr>
                <w:sz w:val="20"/>
                <w:szCs w:val="20"/>
              </w:rPr>
            </w:pPr>
            <w:r w:rsidRPr="008F7504">
              <w:rPr>
                <w:sz w:val="20"/>
                <w:szCs w:val="20"/>
              </w:rPr>
              <w:t>95</w:t>
            </w:r>
          </w:p>
        </w:tc>
        <w:tc>
          <w:tcPr>
            <w:tcW w:w="709" w:type="dxa"/>
            <w:vAlign w:val="center"/>
          </w:tcPr>
          <w:p w:rsidR="005C67A6" w:rsidRPr="008F7504" w:rsidRDefault="005C67A6" w:rsidP="00947BAB">
            <w:pPr>
              <w:jc w:val="center"/>
              <w:rPr>
                <w:sz w:val="20"/>
                <w:szCs w:val="20"/>
              </w:rPr>
            </w:pPr>
            <w:r w:rsidRPr="008F7504">
              <w:rPr>
                <w:sz w:val="20"/>
                <w:szCs w:val="20"/>
              </w:rPr>
              <w:t>96</w:t>
            </w:r>
          </w:p>
        </w:tc>
      </w:tr>
      <w:tr w:rsidR="005C67A6" w:rsidRPr="008F7504" w:rsidTr="00947BAB">
        <w:trPr>
          <w:trHeight w:val="20"/>
          <w:jc w:val="center"/>
        </w:trPr>
        <w:tc>
          <w:tcPr>
            <w:tcW w:w="2246" w:type="dxa"/>
            <w:vMerge w:val="restart"/>
            <w:vAlign w:val="center"/>
          </w:tcPr>
          <w:p w:rsidR="005C67A6" w:rsidRPr="008F7504" w:rsidRDefault="005C67A6" w:rsidP="00947BAB">
            <w:pPr>
              <w:autoSpaceDE w:val="0"/>
              <w:autoSpaceDN w:val="0"/>
              <w:adjustRightInd w:val="0"/>
              <w:rPr>
                <w:sz w:val="20"/>
                <w:szCs w:val="20"/>
              </w:rPr>
            </w:pPr>
            <w:r w:rsidRPr="008F7504">
              <w:rPr>
                <w:sz w:val="20"/>
                <w:szCs w:val="20"/>
              </w:rPr>
              <w:t xml:space="preserve">1.4. </w:t>
            </w:r>
            <w:r w:rsidRPr="008F7504">
              <w:rPr>
                <w:bCs/>
                <w:sz w:val="20"/>
                <w:szCs w:val="20"/>
              </w:rPr>
              <w:t xml:space="preserve">Создание условий, </w:t>
            </w:r>
            <w:r w:rsidRPr="008F7504">
              <w:rPr>
                <w:bCs/>
                <w:sz w:val="20"/>
                <w:szCs w:val="20"/>
              </w:rPr>
              <w:lastRenderedPageBreak/>
              <w:t>обеспечивающих возможность гражданам систематически заниматься физической культурой и спортом, и повышение эффективности подготовки спортсменов</w:t>
            </w:r>
          </w:p>
        </w:tc>
        <w:tc>
          <w:tcPr>
            <w:tcW w:w="2272" w:type="dxa"/>
            <w:vAlign w:val="center"/>
          </w:tcPr>
          <w:p w:rsidR="005C67A6" w:rsidRPr="008F7504" w:rsidRDefault="005C67A6" w:rsidP="00947BAB">
            <w:pPr>
              <w:rPr>
                <w:sz w:val="20"/>
                <w:szCs w:val="20"/>
              </w:rPr>
            </w:pPr>
            <w:r w:rsidRPr="008F7504">
              <w:rPr>
                <w:bCs/>
                <w:sz w:val="20"/>
                <w:szCs w:val="20"/>
              </w:rPr>
              <w:lastRenderedPageBreak/>
              <w:t>Д</w:t>
            </w:r>
            <w:r w:rsidR="003342F2">
              <w:rPr>
                <w:bCs/>
                <w:sz w:val="20"/>
                <w:szCs w:val="20"/>
              </w:rPr>
              <w:t xml:space="preserve">оля населения </w:t>
            </w:r>
            <w:r w:rsidRPr="008F7504">
              <w:rPr>
                <w:bCs/>
                <w:sz w:val="20"/>
                <w:szCs w:val="20"/>
              </w:rPr>
              <w:t xml:space="preserve"> систематически </w:t>
            </w:r>
            <w:r w:rsidRPr="008F7504">
              <w:rPr>
                <w:bCs/>
                <w:sz w:val="20"/>
                <w:szCs w:val="20"/>
              </w:rPr>
              <w:lastRenderedPageBreak/>
              <w:t>занимающегося физической культурой и спортом, в общей численности населения Тулунского района в возрасте 3 – 79 лет</w:t>
            </w:r>
          </w:p>
        </w:tc>
        <w:tc>
          <w:tcPr>
            <w:tcW w:w="851" w:type="dxa"/>
            <w:vAlign w:val="center"/>
          </w:tcPr>
          <w:p w:rsidR="005C67A6" w:rsidRPr="008F7504" w:rsidRDefault="005C67A6" w:rsidP="00947BAB">
            <w:pPr>
              <w:jc w:val="center"/>
              <w:rPr>
                <w:sz w:val="20"/>
                <w:szCs w:val="20"/>
              </w:rPr>
            </w:pPr>
            <w:r w:rsidRPr="008F7504">
              <w:rPr>
                <w:sz w:val="20"/>
                <w:szCs w:val="20"/>
              </w:rPr>
              <w:lastRenderedPageBreak/>
              <w:t>%</w:t>
            </w:r>
          </w:p>
        </w:tc>
        <w:tc>
          <w:tcPr>
            <w:tcW w:w="708" w:type="dxa"/>
            <w:vAlign w:val="center"/>
          </w:tcPr>
          <w:p w:rsidR="005C67A6" w:rsidRPr="008F7504" w:rsidRDefault="005C67A6" w:rsidP="00947BAB">
            <w:pPr>
              <w:jc w:val="center"/>
              <w:rPr>
                <w:sz w:val="20"/>
                <w:szCs w:val="20"/>
              </w:rPr>
            </w:pPr>
            <w:r w:rsidRPr="008F7504">
              <w:rPr>
                <w:sz w:val="20"/>
                <w:szCs w:val="20"/>
              </w:rPr>
              <w:t>39,2</w:t>
            </w:r>
          </w:p>
        </w:tc>
        <w:tc>
          <w:tcPr>
            <w:tcW w:w="709" w:type="dxa"/>
            <w:vAlign w:val="center"/>
          </w:tcPr>
          <w:p w:rsidR="005C67A6" w:rsidRPr="008F7504" w:rsidRDefault="005C67A6" w:rsidP="00947BAB">
            <w:pPr>
              <w:jc w:val="center"/>
              <w:rPr>
                <w:sz w:val="20"/>
                <w:szCs w:val="20"/>
              </w:rPr>
            </w:pPr>
            <w:r w:rsidRPr="008F7504">
              <w:rPr>
                <w:sz w:val="20"/>
                <w:szCs w:val="20"/>
              </w:rPr>
              <w:t>41,6</w:t>
            </w:r>
          </w:p>
        </w:tc>
        <w:tc>
          <w:tcPr>
            <w:tcW w:w="627" w:type="dxa"/>
            <w:vAlign w:val="center"/>
          </w:tcPr>
          <w:p w:rsidR="005C67A6" w:rsidRPr="008F7504" w:rsidRDefault="005C67A6" w:rsidP="00947BAB">
            <w:pPr>
              <w:jc w:val="center"/>
              <w:rPr>
                <w:sz w:val="20"/>
                <w:szCs w:val="20"/>
              </w:rPr>
            </w:pPr>
            <w:r w:rsidRPr="008F7504">
              <w:rPr>
                <w:sz w:val="20"/>
                <w:szCs w:val="20"/>
              </w:rPr>
              <w:t>42,0</w:t>
            </w:r>
          </w:p>
        </w:tc>
        <w:tc>
          <w:tcPr>
            <w:tcW w:w="628" w:type="dxa"/>
            <w:vAlign w:val="center"/>
          </w:tcPr>
          <w:p w:rsidR="005C67A6" w:rsidRPr="008F7504" w:rsidRDefault="005C67A6" w:rsidP="00947BAB">
            <w:pPr>
              <w:jc w:val="center"/>
              <w:rPr>
                <w:sz w:val="20"/>
                <w:szCs w:val="20"/>
              </w:rPr>
            </w:pPr>
            <w:r w:rsidRPr="008F7504">
              <w:rPr>
                <w:sz w:val="20"/>
                <w:szCs w:val="20"/>
              </w:rPr>
              <w:t>42,2</w:t>
            </w:r>
          </w:p>
        </w:tc>
        <w:tc>
          <w:tcPr>
            <w:tcW w:w="628" w:type="dxa"/>
            <w:vAlign w:val="center"/>
          </w:tcPr>
          <w:p w:rsidR="005C67A6" w:rsidRPr="008F7504" w:rsidRDefault="005C67A6" w:rsidP="00947BAB">
            <w:pPr>
              <w:jc w:val="center"/>
              <w:rPr>
                <w:sz w:val="20"/>
                <w:szCs w:val="20"/>
              </w:rPr>
            </w:pPr>
            <w:r w:rsidRPr="008F7504">
              <w:rPr>
                <w:sz w:val="20"/>
                <w:szCs w:val="20"/>
              </w:rPr>
              <w:t>43,0</w:t>
            </w:r>
          </w:p>
        </w:tc>
        <w:tc>
          <w:tcPr>
            <w:tcW w:w="628" w:type="dxa"/>
            <w:vAlign w:val="center"/>
          </w:tcPr>
          <w:p w:rsidR="005C67A6" w:rsidRPr="008F7504" w:rsidRDefault="005C67A6" w:rsidP="00947BAB">
            <w:pPr>
              <w:jc w:val="center"/>
              <w:rPr>
                <w:sz w:val="20"/>
                <w:szCs w:val="20"/>
              </w:rPr>
            </w:pPr>
            <w:r w:rsidRPr="008F7504">
              <w:rPr>
                <w:sz w:val="20"/>
                <w:szCs w:val="20"/>
              </w:rPr>
              <w:t>43,2</w:t>
            </w:r>
          </w:p>
        </w:tc>
        <w:tc>
          <w:tcPr>
            <w:tcW w:w="627" w:type="dxa"/>
            <w:vAlign w:val="center"/>
          </w:tcPr>
          <w:p w:rsidR="005C67A6" w:rsidRPr="008F7504" w:rsidRDefault="005C67A6" w:rsidP="00947BAB">
            <w:pPr>
              <w:jc w:val="center"/>
              <w:rPr>
                <w:sz w:val="20"/>
                <w:szCs w:val="20"/>
              </w:rPr>
            </w:pPr>
            <w:r w:rsidRPr="008F7504">
              <w:rPr>
                <w:sz w:val="20"/>
                <w:szCs w:val="20"/>
              </w:rPr>
              <w:t>44,0</w:t>
            </w:r>
          </w:p>
        </w:tc>
        <w:tc>
          <w:tcPr>
            <w:tcW w:w="628" w:type="dxa"/>
            <w:vAlign w:val="center"/>
          </w:tcPr>
          <w:p w:rsidR="005C67A6" w:rsidRPr="008F7504" w:rsidRDefault="005C67A6" w:rsidP="00947BAB">
            <w:pPr>
              <w:jc w:val="center"/>
              <w:rPr>
                <w:sz w:val="20"/>
                <w:szCs w:val="20"/>
              </w:rPr>
            </w:pPr>
            <w:r w:rsidRPr="008F7504">
              <w:rPr>
                <w:sz w:val="20"/>
                <w:szCs w:val="20"/>
              </w:rPr>
              <w:t>44,5</w:t>
            </w:r>
          </w:p>
        </w:tc>
        <w:tc>
          <w:tcPr>
            <w:tcW w:w="628" w:type="dxa"/>
            <w:vAlign w:val="center"/>
          </w:tcPr>
          <w:p w:rsidR="005C67A6" w:rsidRPr="008F7504" w:rsidRDefault="005C67A6" w:rsidP="00947BAB">
            <w:pPr>
              <w:jc w:val="center"/>
              <w:rPr>
                <w:sz w:val="20"/>
                <w:szCs w:val="20"/>
              </w:rPr>
            </w:pPr>
            <w:r w:rsidRPr="008F7504">
              <w:rPr>
                <w:sz w:val="20"/>
                <w:szCs w:val="20"/>
              </w:rPr>
              <w:t>46,5</w:t>
            </w:r>
          </w:p>
        </w:tc>
        <w:tc>
          <w:tcPr>
            <w:tcW w:w="628" w:type="dxa"/>
            <w:vAlign w:val="center"/>
          </w:tcPr>
          <w:p w:rsidR="005C67A6" w:rsidRPr="008F7504" w:rsidRDefault="005C67A6" w:rsidP="00947BAB">
            <w:pPr>
              <w:jc w:val="center"/>
              <w:rPr>
                <w:sz w:val="20"/>
                <w:szCs w:val="20"/>
              </w:rPr>
            </w:pPr>
            <w:r w:rsidRPr="008F7504">
              <w:rPr>
                <w:sz w:val="20"/>
                <w:szCs w:val="20"/>
              </w:rPr>
              <w:t>46,8</w:t>
            </w:r>
          </w:p>
        </w:tc>
        <w:tc>
          <w:tcPr>
            <w:tcW w:w="628" w:type="dxa"/>
            <w:vAlign w:val="center"/>
          </w:tcPr>
          <w:p w:rsidR="005C67A6" w:rsidRPr="008F7504" w:rsidRDefault="005C67A6" w:rsidP="00947BAB">
            <w:pPr>
              <w:jc w:val="center"/>
              <w:rPr>
                <w:sz w:val="20"/>
                <w:szCs w:val="20"/>
              </w:rPr>
            </w:pPr>
            <w:r w:rsidRPr="008F7504">
              <w:rPr>
                <w:sz w:val="20"/>
                <w:szCs w:val="20"/>
              </w:rPr>
              <w:t>48,5</w:t>
            </w:r>
          </w:p>
        </w:tc>
        <w:tc>
          <w:tcPr>
            <w:tcW w:w="627" w:type="dxa"/>
            <w:vAlign w:val="center"/>
          </w:tcPr>
          <w:p w:rsidR="005C67A6" w:rsidRPr="008F7504" w:rsidRDefault="005C67A6" w:rsidP="00947BAB">
            <w:pPr>
              <w:jc w:val="center"/>
              <w:rPr>
                <w:sz w:val="20"/>
                <w:szCs w:val="20"/>
              </w:rPr>
            </w:pPr>
            <w:r w:rsidRPr="008F7504">
              <w:rPr>
                <w:sz w:val="20"/>
                <w:szCs w:val="20"/>
              </w:rPr>
              <w:t>50,8</w:t>
            </w:r>
          </w:p>
        </w:tc>
        <w:tc>
          <w:tcPr>
            <w:tcW w:w="628" w:type="dxa"/>
            <w:vAlign w:val="center"/>
          </w:tcPr>
          <w:p w:rsidR="005C67A6" w:rsidRPr="008F7504" w:rsidRDefault="005C67A6" w:rsidP="00947BAB">
            <w:pPr>
              <w:jc w:val="center"/>
              <w:rPr>
                <w:sz w:val="20"/>
                <w:szCs w:val="20"/>
              </w:rPr>
            </w:pPr>
            <w:r w:rsidRPr="008F7504">
              <w:rPr>
                <w:sz w:val="20"/>
                <w:szCs w:val="20"/>
              </w:rPr>
              <w:t>53,0</w:t>
            </w:r>
          </w:p>
        </w:tc>
        <w:tc>
          <w:tcPr>
            <w:tcW w:w="628" w:type="dxa"/>
            <w:vAlign w:val="center"/>
          </w:tcPr>
          <w:p w:rsidR="005C67A6" w:rsidRPr="008F7504" w:rsidRDefault="005C67A6" w:rsidP="00947BAB">
            <w:pPr>
              <w:jc w:val="center"/>
              <w:rPr>
                <w:sz w:val="20"/>
                <w:szCs w:val="20"/>
              </w:rPr>
            </w:pPr>
            <w:r w:rsidRPr="008F7504">
              <w:rPr>
                <w:sz w:val="20"/>
                <w:szCs w:val="20"/>
              </w:rPr>
              <w:t>55,5</w:t>
            </w:r>
          </w:p>
        </w:tc>
        <w:tc>
          <w:tcPr>
            <w:tcW w:w="620" w:type="dxa"/>
            <w:vAlign w:val="center"/>
          </w:tcPr>
          <w:p w:rsidR="005C67A6" w:rsidRPr="008F7504" w:rsidRDefault="005C67A6" w:rsidP="00947BAB">
            <w:pPr>
              <w:jc w:val="center"/>
              <w:rPr>
                <w:sz w:val="20"/>
                <w:szCs w:val="20"/>
              </w:rPr>
            </w:pPr>
            <w:r w:rsidRPr="008F7504">
              <w:rPr>
                <w:sz w:val="20"/>
                <w:szCs w:val="20"/>
              </w:rPr>
              <w:t>68,0</w:t>
            </w:r>
          </w:p>
        </w:tc>
        <w:tc>
          <w:tcPr>
            <w:tcW w:w="709" w:type="dxa"/>
            <w:vAlign w:val="center"/>
          </w:tcPr>
          <w:p w:rsidR="005C67A6" w:rsidRPr="008F7504" w:rsidRDefault="005C67A6" w:rsidP="00947BAB">
            <w:pPr>
              <w:jc w:val="center"/>
              <w:rPr>
                <w:sz w:val="20"/>
                <w:szCs w:val="20"/>
              </w:rPr>
            </w:pPr>
            <w:r w:rsidRPr="008F7504">
              <w:rPr>
                <w:sz w:val="20"/>
                <w:szCs w:val="20"/>
              </w:rPr>
              <w:t>70,0</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bCs/>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5C67A6" w:rsidP="00947BAB">
            <w:pPr>
              <w:jc w:val="center"/>
              <w:rPr>
                <w:sz w:val="20"/>
                <w:szCs w:val="20"/>
              </w:rPr>
            </w:pPr>
            <w:r w:rsidRPr="008F7504">
              <w:rPr>
                <w:sz w:val="20"/>
                <w:szCs w:val="20"/>
              </w:rPr>
              <w:t>41,2</w:t>
            </w:r>
          </w:p>
        </w:tc>
        <w:tc>
          <w:tcPr>
            <w:tcW w:w="709" w:type="dxa"/>
            <w:vAlign w:val="center"/>
          </w:tcPr>
          <w:p w:rsidR="005C67A6" w:rsidRPr="008F7504" w:rsidRDefault="005C67A6" w:rsidP="00947BAB">
            <w:pPr>
              <w:jc w:val="center"/>
              <w:rPr>
                <w:sz w:val="20"/>
                <w:szCs w:val="20"/>
              </w:rPr>
            </w:pPr>
            <w:r w:rsidRPr="008F7504">
              <w:rPr>
                <w:sz w:val="20"/>
                <w:szCs w:val="20"/>
              </w:rPr>
              <w:t>41,2</w:t>
            </w:r>
          </w:p>
        </w:tc>
        <w:tc>
          <w:tcPr>
            <w:tcW w:w="627" w:type="dxa"/>
            <w:vAlign w:val="center"/>
          </w:tcPr>
          <w:p w:rsidR="005C67A6" w:rsidRPr="008F7504" w:rsidRDefault="005C67A6" w:rsidP="00947BAB">
            <w:pPr>
              <w:jc w:val="center"/>
              <w:rPr>
                <w:sz w:val="20"/>
                <w:szCs w:val="20"/>
              </w:rPr>
            </w:pPr>
            <w:r w:rsidRPr="008F7504">
              <w:rPr>
                <w:sz w:val="20"/>
                <w:szCs w:val="20"/>
              </w:rPr>
              <w:t>46,1</w:t>
            </w:r>
          </w:p>
        </w:tc>
        <w:tc>
          <w:tcPr>
            <w:tcW w:w="628" w:type="dxa"/>
            <w:vAlign w:val="center"/>
          </w:tcPr>
          <w:p w:rsidR="005C67A6" w:rsidRPr="008F7504" w:rsidRDefault="005C67A6" w:rsidP="00947BAB">
            <w:pPr>
              <w:jc w:val="center"/>
              <w:rPr>
                <w:sz w:val="20"/>
                <w:szCs w:val="20"/>
              </w:rPr>
            </w:pPr>
            <w:r w:rsidRPr="008F7504">
              <w:rPr>
                <w:sz w:val="20"/>
                <w:szCs w:val="20"/>
              </w:rPr>
              <w:t>46,8</w:t>
            </w:r>
          </w:p>
        </w:tc>
        <w:tc>
          <w:tcPr>
            <w:tcW w:w="628" w:type="dxa"/>
            <w:vAlign w:val="center"/>
          </w:tcPr>
          <w:p w:rsidR="005C67A6" w:rsidRPr="008F7504" w:rsidRDefault="005C67A6" w:rsidP="00947BAB">
            <w:pPr>
              <w:jc w:val="center"/>
              <w:rPr>
                <w:sz w:val="20"/>
                <w:szCs w:val="20"/>
              </w:rPr>
            </w:pPr>
            <w:r w:rsidRPr="008F7504">
              <w:rPr>
                <w:sz w:val="20"/>
                <w:szCs w:val="20"/>
              </w:rPr>
              <w:t>46,8</w:t>
            </w:r>
          </w:p>
        </w:tc>
        <w:tc>
          <w:tcPr>
            <w:tcW w:w="628" w:type="dxa"/>
            <w:vAlign w:val="center"/>
          </w:tcPr>
          <w:p w:rsidR="005C67A6" w:rsidRPr="008F7504" w:rsidRDefault="005C67A6" w:rsidP="00947BAB">
            <w:pPr>
              <w:jc w:val="center"/>
              <w:rPr>
                <w:sz w:val="20"/>
                <w:szCs w:val="20"/>
              </w:rPr>
            </w:pPr>
            <w:r w:rsidRPr="008F7504">
              <w:rPr>
                <w:sz w:val="20"/>
                <w:szCs w:val="20"/>
              </w:rPr>
              <w:t>47,0</w:t>
            </w:r>
          </w:p>
        </w:tc>
        <w:tc>
          <w:tcPr>
            <w:tcW w:w="627" w:type="dxa"/>
            <w:vAlign w:val="center"/>
          </w:tcPr>
          <w:p w:rsidR="005C67A6" w:rsidRPr="008F7504" w:rsidRDefault="005C67A6" w:rsidP="00947BAB">
            <w:pPr>
              <w:jc w:val="center"/>
              <w:rPr>
                <w:sz w:val="20"/>
                <w:szCs w:val="20"/>
              </w:rPr>
            </w:pPr>
            <w:r w:rsidRPr="008F7504">
              <w:rPr>
                <w:sz w:val="20"/>
                <w:szCs w:val="20"/>
              </w:rPr>
              <w:t>47,0</w:t>
            </w:r>
          </w:p>
        </w:tc>
        <w:tc>
          <w:tcPr>
            <w:tcW w:w="628" w:type="dxa"/>
            <w:vAlign w:val="center"/>
          </w:tcPr>
          <w:p w:rsidR="005C67A6" w:rsidRPr="008F7504" w:rsidRDefault="005C67A6" w:rsidP="00947BAB">
            <w:pPr>
              <w:jc w:val="center"/>
              <w:rPr>
                <w:sz w:val="20"/>
                <w:szCs w:val="20"/>
              </w:rPr>
            </w:pPr>
            <w:r w:rsidRPr="008F7504">
              <w:rPr>
                <w:sz w:val="20"/>
                <w:szCs w:val="20"/>
              </w:rPr>
              <w:t>47,5</w:t>
            </w:r>
          </w:p>
        </w:tc>
        <w:tc>
          <w:tcPr>
            <w:tcW w:w="628" w:type="dxa"/>
            <w:vAlign w:val="center"/>
          </w:tcPr>
          <w:p w:rsidR="005C67A6" w:rsidRPr="008F7504" w:rsidRDefault="005C67A6" w:rsidP="00947BAB">
            <w:pPr>
              <w:jc w:val="center"/>
              <w:rPr>
                <w:sz w:val="20"/>
                <w:szCs w:val="20"/>
              </w:rPr>
            </w:pPr>
            <w:r w:rsidRPr="008F7504">
              <w:rPr>
                <w:sz w:val="20"/>
                <w:szCs w:val="20"/>
              </w:rPr>
              <w:t>48,0</w:t>
            </w:r>
          </w:p>
        </w:tc>
        <w:tc>
          <w:tcPr>
            <w:tcW w:w="628" w:type="dxa"/>
            <w:vAlign w:val="center"/>
          </w:tcPr>
          <w:p w:rsidR="005C67A6" w:rsidRPr="008F7504" w:rsidRDefault="005C67A6" w:rsidP="00947BAB">
            <w:pPr>
              <w:jc w:val="center"/>
              <w:rPr>
                <w:sz w:val="20"/>
                <w:szCs w:val="20"/>
              </w:rPr>
            </w:pPr>
            <w:r w:rsidRPr="008F7504">
              <w:rPr>
                <w:sz w:val="20"/>
                <w:szCs w:val="20"/>
              </w:rPr>
              <w:t>48,5</w:t>
            </w:r>
          </w:p>
        </w:tc>
        <w:tc>
          <w:tcPr>
            <w:tcW w:w="628" w:type="dxa"/>
            <w:vAlign w:val="center"/>
          </w:tcPr>
          <w:p w:rsidR="005C67A6" w:rsidRPr="008F7504" w:rsidRDefault="005C67A6" w:rsidP="00947BAB">
            <w:pPr>
              <w:jc w:val="center"/>
              <w:rPr>
                <w:sz w:val="20"/>
                <w:szCs w:val="20"/>
              </w:rPr>
            </w:pPr>
            <w:r w:rsidRPr="008F7504">
              <w:rPr>
                <w:sz w:val="20"/>
                <w:szCs w:val="20"/>
              </w:rPr>
              <w:t>48,5</w:t>
            </w:r>
          </w:p>
        </w:tc>
        <w:tc>
          <w:tcPr>
            <w:tcW w:w="627" w:type="dxa"/>
            <w:vAlign w:val="center"/>
          </w:tcPr>
          <w:p w:rsidR="005C67A6" w:rsidRPr="008F7504" w:rsidRDefault="005C67A6" w:rsidP="00947BAB">
            <w:pPr>
              <w:jc w:val="center"/>
              <w:rPr>
                <w:sz w:val="20"/>
                <w:szCs w:val="20"/>
              </w:rPr>
            </w:pPr>
            <w:r w:rsidRPr="008F7504">
              <w:rPr>
                <w:sz w:val="20"/>
                <w:szCs w:val="20"/>
              </w:rPr>
              <w:t>51,5</w:t>
            </w:r>
          </w:p>
        </w:tc>
        <w:tc>
          <w:tcPr>
            <w:tcW w:w="628" w:type="dxa"/>
            <w:vAlign w:val="center"/>
          </w:tcPr>
          <w:p w:rsidR="005C67A6" w:rsidRPr="008F7504" w:rsidRDefault="005C67A6" w:rsidP="00947BAB">
            <w:pPr>
              <w:jc w:val="center"/>
              <w:rPr>
                <w:sz w:val="20"/>
                <w:szCs w:val="20"/>
              </w:rPr>
            </w:pPr>
            <w:r w:rsidRPr="008F7504">
              <w:rPr>
                <w:sz w:val="20"/>
                <w:szCs w:val="20"/>
              </w:rPr>
              <w:t>59,0</w:t>
            </w:r>
          </w:p>
        </w:tc>
        <w:tc>
          <w:tcPr>
            <w:tcW w:w="628" w:type="dxa"/>
            <w:vAlign w:val="center"/>
          </w:tcPr>
          <w:p w:rsidR="005C67A6" w:rsidRPr="008F7504" w:rsidRDefault="005C67A6" w:rsidP="00947BAB">
            <w:pPr>
              <w:jc w:val="center"/>
              <w:rPr>
                <w:sz w:val="20"/>
                <w:szCs w:val="20"/>
              </w:rPr>
            </w:pPr>
            <w:r w:rsidRPr="008F7504">
              <w:rPr>
                <w:sz w:val="20"/>
                <w:szCs w:val="20"/>
              </w:rPr>
              <w:t>61,0</w:t>
            </w:r>
          </w:p>
        </w:tc>
        <w:tc>
          <w:tcPr>
            <w:tcW w:w="620" w:type="dxa"/>
            <w:vAlign w:val="center"/>
          </w:tcPr>
          <w:p w:rsidR="005C67A6" w:rsidRPr="008F7504" w:rsidRDefault="005C67A6" w:rsidP="00947BAB">
            <w:pPr>
              <w:jc w:val="center"/>
              <w:rPr>
                <w:sz w:val="20"/>
                <w:szCs w:val="20"/>
              </w:rPr>
            </w:pPr>
            <w:r w:rsidRPr="008F7504">
              <w:rPr>
                <w:sz w:val="20"/>
                <w:szCs w:val="20"/>
              </w:rPr>
              <w:t>67,0</w:t>
            </w:r>
          </w:p>
        </w:tc>
        <w:tc>
          <w:tcPr>
            <w:tcW w:w="709" w:type="dxa"/>
            <w:vAlign w:val="center"/>
          </w:tcPr>
          <w:p w:rsidR="005C67A6" w:rsidRPr="008F7504" w:rsidRDefault="005C67A6" w:rsidP="00947BAB">
            <w:pPr>
              <w:jc w:val="center"/>
              <w:rPr>
                <w:sz w:val="20"/>
                <w:szCs w:val="20"/>
              </w:rPr>
            </w:pPr>
            <w:r w:rsidRPr="008F7504">
              <w:rPr>
                <w:sz w:val="20"/>
                <w:szCs w:val="20"/>
              </w:rPr>
              <w:t>70,0</w:t>
            </w:r>
          </w:p>
        </w:tc>
      </w:tr>
      <w:tr w:rsidR="003342F2" w:rsidRPr="008F7504" w:rsidTr="00947BAB">
        <w:trPr>
          <w:trHeight w:val="436"/>
          <w:jc w:val="center"/>
        </w:trPr>
        <w:tc>
          <w:tcPr>
            <w:tcW w:w="2246" w:type="dxa"/>
            <w:vMerge w:val="restart"/>
            <w:vAlign w:val="center"/>
          </w:tcPr>
          <w:p w:rsidR="003342F2" w:rsidRPr="008F7504" w:rsidRDefault="003342F2" w:rsidP="003342F2">
            <w:pPr>
              <w:rPr>
                <w:sz w:val="20"/>
                <w:szCs w:val="20"/>
              </w:rPr>
            </w:pPr>
            <w:r w:rsidRPr="008F7504">
              <w:rPr>
                <w:sz w:val="20"/>
                <w:szCs w:val="20"/>
              </w:rPr>
              <w:t xml:space="preserve">1.5. </w:t>
            </w:r>
            <w:r w:rsidRPr="008F7504">
              <w:rPr>
                <w:bCs/>
                <w:sz w:val="20"/>
                <w:szCs w:val="20"/>
              </w:rPr>
              <w:t>Качественное развитие потенциала молодежи</w:t>
            </w:r>
          </w:p>
        </w:tc>
        <w:tc>
          <w:tcPr>
            <w:tcW w:w="2272" w:type="dxa"/>
            <w:vAlign w:val="center"/>
          </w:tcPr>
          <w:p w:rsidR="003342F2" w:rsidRPr="008F7504" w:rsidRDefault="003342F2" w:rsidP="003342F2">
            <w:pPr>
              <w:rPr>
                <w:sz w:val="20"/>
                <w:szCs w:val="20"/>
              </w:rPr>
            </w:pPr>
            <w:r w:rsidRPr="008F7504">
              <w:rPr>
                <w:bCs/>
                <w:sz w:val="20"/>
                <w:szCs w:val="20"/>
              </w:rPr>
              <w:t>Общая численность участников мероприятий в сфере молодежной политики в возрасте от 14 до 35 лет</w:t>
            </w:r>
          </w:p>
        </w:tc>
        <w:tc>
          <w:tcPr>
            <w:tcW w:w="851" w:type="dxa"/>
            <w:vAlign w:val="center"/>
          </w:tcPr>
          <w:p w:rsidR="003342F2" w:rsidRPr="008F7504" w:rsidRDefault="003342F2" w:rsidP="003342F2">
            <w:pPr>
              <w:jc w:val="center"/>
              <w:rPr>
                <w:sz w:val="20"/>
                <w:szCs w:val="20"/>
              </w:rPr>
            </w:pPr>
            <w:r w:rsidRPr="008F7504">
              <w:rPr>
                <w:sz w:val="20"/>
                <w:szCs w:val="20"/>
              </w:rPr>
              <w:t xml:space="preserve"> чел.</w:t>
            </w:r>
          </w:p>
        </w:tc>
        <w:tc>
          <w:tcPr>
            <w:tcW w:w="708" w:type="dxa"/>
            <w:vAlign w:val="center"/>
          </w:tcPr>
          <w:p w:rsidR="003342F2" w:rsidRPr="008F7504" w:rsidRDefault="003342F2" w:rsidP="003342F2">
            <w:pPr>
              <w:jc w:val="center"/>
              <w:rPr>
                <w:sz w:val="20"/>
                <w:szCs w:val="20"/>
              </w:rPr>
            </w:pPr>
            <w:r>
              <w:rPr>
                <w:sz w:val="20"/>
                <w:szCs w:val="20"/>
              </w:rPr>
              <w:t>37</w:t>
            </w:r>
          </w:p>
        </w:tc>
        <w:tc>
          <w:tcPr>
            <w:tcW w:w="709" w:type="dxa"/>
            <w:vAlign w:val="center"/>
          </w:tcPr>
          <w:p w:rsidR="003342F2" w:rsidRPr="008F7504" w:rsidRDefault="003342F2" w:rsidP="003342F2">
            <w:pPr>
              <w:jc w:val="center"/>
              <w:rPr>
                <w:sz w:val="20"/>
                <w:szCs w:val="20"/>
              </w:rPr>
            </w:pPr>
            <w:r>
              <w:rPr>
                <w:sz w:val="20"/>
                <w:szCs w:val="20"/>
              </w:rPr>
              <w:t>40</w:t>
            </w:r>
          </w:p>
        </w:tc>
        <w:tc>
          <w:tcPr>
            <w:tcW w:w="627" w:type="dxa"/>
            <w:vAlign w:val="center"/>
          </w:tcPr>
          <w:p w:rsidR="003342F2" w:rsidRPr="008F7504" w:rsidRDefault="003342F2" w:rsidP="003342F2">
            <w:pPr>
              <w:jc w:val="center"/>
              <w:rPr>
                <w:sz w:val="20"/>
                <w:szCs w:val="20"/>
              </w:rPr>
            </w:pPr>
            <w:r>
              <w:rPr>
                <w:sz w:val="20"/>
                <w:szCs w:val="20"/>
              </w:rPr>
              <w:t>50</w:t>
            </w:r>
          </w:p>
        </w:tc>
        <w:tc>
          <w:tcPr>
            <w:tcW w:w="628" w:type="dxa"/>
            <w:vAlign w:val="center"/>
          </w:tcPr>
          <w:p w:rsidR="003342F2" w:rsidRPr="008F7504" w:rsidRDefault="003342F2" w:rsidP="003342F2">
            <w:pPr>
              <w:jc w:val="center"/>
              <w:rPr>
                <w:sz w:val="20"/>
                <w:szCs w:val="20"/>
              </w:rPr>
            </w:pPr>
            <w:r>
              <w:rPr>
                <w:sz w:val="20"/>
                <w:szCs w:val="20"/>
              </w:rPr>
              <w:t>50</w:t>
            </w:r>
          </w:p>
        </w:tc>
        <w:tc>
          <w:tcPr>
            <w:tcW w:w="628" w:type="dxa"/>
            <w:vAlign w:val="center"/>
          </w:tcPr>
          <w:p w:rsidR="003342F2" w:rsidRPr="008F7504" w:rsidRDefault="003342F2" w:rsidP="003342F2">
            <w:pPr>
              <w:jc w:val="center"/>
              <w:rPr>
                <w:sz w:val="20"/>
                <w:szCs w:val="20"/>
              </w:rPr>
            </w:pPr>
            <w:r>
              <w:rPr>
                <w:sz w:val="20"/>
                <w:szCs w:val="20"/>
              </w:rPr>
              <w:t>60</w:t>
            </w:r>
          </w:p>
        </w:tc>
        <w:tc>
          <w:tcPr>
            <w:tcW w:w="628" w:type="dxa"/>
            <w:vAlign w:val="center"/>
          </w:tcPr>
          <w:p w:rsidR="003342F2" w:rsidRPr="008F7504" w:rsidRDefault="003342F2" w:rsidP="003342F2">
            <w:pPr>
              <w:jc w:val="center"/>
              <w:rPr>
                <w:sz w:val="20"/>
                <w:szCs w:val="20"/>
              </w:rPr>
            </w:pPr>
            <w:r>
              <w:rPr>
                <w:sz w:val="20"/>
                <w:szCs w:val="20"/>
              </w:rPr>
              <w:t>60</w:t>
            </w:r>
          </w:p>
        </w:tc>
        <w:tc>
          <w:tcPr>
            <w:tcW w:w="627" w:type="dxa"/>
            <w:vAlign w:val="center"/>
          </w:tcPr>
          <w:p w:rsidR="003342F2" w:rsidRPr="008F7504" w:rsidRDefault="003342F2" w:rsidP="003342F2">
            <w:pPr>
              <w:jc w:val="center"/>
              <w:rPr>
                <w:sz w:val="20"/>
                <w:szCs w:val="20"/>
              </w:rPr>
            </w:pPr>
            <w:r>
              <w:rPr>
                <w:sz w:val="20"/>
                <w:szCs w:val="20"/>
              </w:rPr>
              <w:t>60</w:t>
            </w:r>
          </w:p>
        </w:tc>
        <w:tc>
          <w:tcPr>
            <w:tcW w:w="628" w:type="dxa"/>
            <w:vAlign w:val="center"/>
          </w:tcPr>
          <w:p w:rsidR="003342F2" w:rsidRPr="008F7504" w:rsidRDefault="003342F2" w:rsidP="003342F2">
            <w:pPr>
              <w:jc w:val="center"/>
              <w:rPr>
                <w:sz w:val="20"/>
                <w:szCs w:val="20"/>
              </w:rPr>
            </w:pPr>
            <w:r>
              <w:rPr>
                <w:sz w:val="20"/>
                <w:szCs w:val="20"/>
              </w:rPr>
              <w:t>60</w:t>
            </w:r>
          </w:p>
        </w:tc>
        <w:tc>
          <w:tcPr>
            <w:tcW w:w="628" w:type="dxa"/>
            <w:vAlign w:val="center"/>
          </w:tcPr>
          <w:p w:rsidR="003342F2" w:rsidRPr="008F7504" w:rsidRDefault="003342F2" w:rsidP="003342F2">
            <w:pPr>
              <w:jc w:val="center"/>
              <w:rPr>
                <w:sz w:val="20"/>
                <w:szCs w:val="20"/>
              </w:rPr>
            </w:pPr>
            <w:r>
              <w:rPr>
                <w:sz w:val="20"/>
                <w:szCs w:val="20"/>
              </w:rPr>
              <w:t>60</w:t>
            </w:r>
          </w:p>
        </w:tc>
        <w:tc>
          <w:tcPr>
            <w:tcW w:w="628" w:type="dxa"/>
            <w:vAlign w:val="center"/>
          </w:tcPr>
          <w:p w:rsidR="003342F2" w:rsidRPr="008F7504" w:rsidRDefault="003342F2" w:rsidP="003342F2">
            <w:pPr>
              <w:jc w:val="center"/>
              <w:rPr>
                <w:sz w:val="20"/>
                <w:szCs w:val="20"/>
              </w:rPr>
            </w:pPr>
            <w:r>
              <w:rPr>
                <w:sz w:val="20"/>
                <w:szCs w:val="20"/>
              </w:rPr>
              <w:t>60</w:t>
            </w:r>
          </w:p>
        </w:tc>
        <w:tc>
          <w:tcPr>
            <w:tcW w:w="628" w:type="dxa"/>
            <w:vAlign w:val="center"/>
          </w:tcPr>
          <w:p w:rsidR="003342F2" w:rsidRPr="008F7504" w:rsidRDefault="003342F2" w:rsidP="003342F2">
            <w:pPr>
              <w:jc w:val="center"/>
              <w:rPr>
                <w:sz w:val="20"/>
                <w:szCs w:val="20"/>
              </w:rPr>
            </w:pPr>
            <w:r>
              <w:rPr>
                <w:sz w:val="20"/>
                <w:szCs w:val="20"/>
              </w:rPr>
              <w:t>60</w:t>
            </w:r>
          </w:p>
        </w:tc>
        <w:tc>
          <w:tcPr>
            <w:tcW w:w="627" w:type="dxa"/>
            <w:vAlign w:val="center"/>
          </w:tcPr>
          <w:p w:rsidR="003342F2" w:rsidRPr="008F7504" w:rsidRDefault="003342F2" w:rsidP="003342F2">
            <w:pPr>
              <w:jc w:val="center"/>
              <w:rPr>
                <w:sz w:val="20"/>
                <w:szCs w:val="20"/>
              </w:rPr>
            </w:pPr>
            <w:r>
              <w:rPr>
                <w:sz w:val="20"/>
                <w:szCs w:val="20"/>
              </w:rPr>
              <w:t>60</w:t>
            </w:r>
          </w:p>
        </w:tc>
        <w:tc>
          <w:tcPr>
            <w:tcW w:w="628" w:type="dxa"/>
            <w:vAlign w:val="center"/>
          </w:tcPr>
          <w:p w:rsidR="003342F2" w:rsidRPr="008F7504" w:rsidRDefault="003342F2" w:rsidP="003342F2">
            <w:pPr>
              <w:jc w:val="center"/>
              <w:rPr>
                <w:sz w:val="20"/>
                <w:szCs w:val="20"/>
              </w:rPr>
            </w:pPr>
            <w:r>
              <w:rPr>
                <w:sz w:val="20"/>
                <w:szCs w:val="20"/>
              </w:rPr>
              <w:t>60</w:t>
            </w:r>
          </w:p>
        </w:tc>
        <w:tc>
          <w:tcPr>
            <w:tcW w:w="628" w:type="dxa"/>
            <w:vAlign w:val="center"/>
          </w:tcPr>
          <w:p w:rsidR="003342F2" w:rsidRPr="008F7504" w:rsidRDefault="003342F2" w:rsidP="003342F2">
            <w:pPr>
              <w:jc w:val="center"/>
              <w:rPr>
                <w:sz w:val="20"/>
                <w:szCs w:val="20"/>
              </w:rPr>
            </w:pPr>
            <w:r>
              <w:rPr>
                <w:sz w:val="20"/>
                <w:szCs w:val="20"/>
              </w:rPr>
              <w:t>60</w:t>
            </w:r>
          </w:p>
        </w:tc>
        <w:tc>
          <w:tcPr>
            <w:tcW w:w="620" w:type="dxa"/>
            <w:vAlign w:val="center"/>
          </w:tcPr>
          <w:p w:rsidR="003342F2" w:rsidRPr="008F7504" w:rsidRDefault="003342F2" w:rsidP="003342F2">
            <w:pPr>
              <w:jc w:val="center"/>
              <w:rPr>
                <w:sz w:val="20"/>
                <w:szCs w:val="20"/>
              </w:rPr>
            </w:pPr>
            <w:r>
              <w:rPr>
                <w:sz w:val="20"/>
                <w:szCs w:val="20"/>
              </w:rPr>
              <w:t>60</w:t>
            </w:r>
          </w:p>
        </w:tc>
        <w:tc>
          <w:tcPr>
            <w:tcW w:w="709" w:type="dxa"/>
            <w:vAlign w:val="center"/>
          </w:tcPr>
          <w:p w:rsidR="003342F2" w:rsidRPr="008F7504" w:rsidRDefault="003342F2" w:rsidP="003342F2">
            <w:pPr>
              <w:jc w:val="center"/>
              <w:rPr>
                <w:sz w:val="20"/>
                <w:szCs w:val="20"/>
              </w:rPr>
            </w:pPr>
            <w:r>
              <w:rPr>
                <w:sz w:val="20"/>
                <w:szCs w:val="20"/>
              </w:rPr>
              <w:t>60</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bCs/>
                <w:sz w:val="20"/>
                <w:szCs w:val="20"/>
              </w:rPr>
              <w:t xml:space="preserve">Доля молодых людей в возрасте от 14 до 35 лет, зарегистрированных с диагнозом «синдром зависимости от наркотических средств (наркомания)», «пагубное (с вредными </w:t>
            </w:r>
            <w:r w:rsidRPr="008F7504">
              <w:rPr>
                <w:bCs/>
                <w:sz w:val="20"/>
                <w:szCs w:val="20"/>
              </w:rPr>
              <w:lastRenderedPageBreak/>
              <w:t>последствиями) употребление наркотических средств», установленным впервые в жизни, в общем количестве молодых людей от 14 до 35 лет</w:t>
            </w:r>
          </w:p>
        </w:tc>
        <w:tc>
          <w:tcPr>
            <w:tcW w:w="851" w:type="dxa"/>
            <w:vAlign w:val="center"/>
          </w:tcPr>
          <w:p w:rsidR="005C67A6" w:rsidRPr="008F7504" w:rsidRDefault="005C67A6" w:rsidP="00947BAB">
            <w:pPr>
              <w:jc w:val="center"/>
              <w:rPr>
                <w:sz w:val="20"/>
                <w:szCs w:val="20"/>
              </w:rPr>
            </w:pPr>
            <w:r w:rsidRPr="008F7504">
              <w:rPr>
                <w:sz w:val="20"/>
                <w:szCs w:val="20"/>
              </w:rPr>
              <w:lastRenderedPageBreak/>
              <w:t>%</w:t>
            </w:r>
          </w:p>
        </w:tc>
        <w:tc>
          <w:tcPr>
            <w:tcW w:w="708" w:type="dxa"/>
            <w:vAlign w:val="center"/>
          </w:tcPr>
          <w:p w:rsidR="005C67A6" w:rsidRPr="008F7504" w:rsidRDefault="005C67A6" w:rsidP="00947BAB">
            <w:pPr>
              <w:jc w:val="center"/>
              <w:rPr>
                <w:sz w:val="20"/>
                <w:szCs w:val="20"/>
              </w:rPr>
            </w:pPr>
            <w:r w:rsidRPr="008F7504">
              <w:rPr>
                <w:sz w:val="20"/>
                <w:szCs w:val="20"/>
              </w:rPr>
              <w:t>0,16</w:t>
            </w:r>
          </w:p>
        </w:tc>
        <w:tc>
          <w:tcPr>
            <w:tcW w:w="709" w:type="dxa"/>
            <w:vAlign w:val="center"/>
          </w:tcPr>
          <w:p w:rsidR="005C67A6" w:rsidRPr="008F7504" w:rsidRDefault="005C67A6" w:rsidP="00947BAB">
            <w:pPr>
              <w:jc w:val="center"/>
              <w:rPr>
                <w:sz w:val="20"/>
                <w:szCs w:val="20"/>
              </w:rPr>
            </w:pPr>
            <w:r w:rsidRPr="008F7504">
              <w:rPr>
                <w:sz w:val="20"/>
                <w:szCs w:val="20"/>
              </w:rPr>
              <w:t>0,15</w:t>
            </w:r>
          </w:p>
        </w:tc>
        <w:tc>
          <w:tcPr>
            <w:tcW w:w="627" w:type="dxa"/>
            <w:vAlign w:val="center"/>
          </w:tcPr>
          <w:p w:rsidR="005C67A6" w:rsidRPr="008F7504" w:rsidRDefault="005C67A6" w:rsidP="00947BAB">
            <w:pPr>
              <w:jc w:val="center"/>
              <w:rPr>
                <w:sz w:val="20"/>
                <w:szCs w:val="20"/>
              </w:rPr>
            </w:pPr>
            <w:r w:rsidRPr="008F7504">
              <w:rPr>
                <w:sz w:val="20"/>
                <w:szCs w:val="20"/>
              </w:rPr>
              <w:t>0,15</w:t>
            </w:r>
          </w:p>
        </w:tc>
        <w:tc>
          <w:tcPr>
            <w:tcW w:w="628" w:type="dxa"/>
            <w:vAlign w:val="center"/>
          </w:tcPr>
          <w:p w:rsidR="005C67A6" w:rsidRPr="008F7504" w:rsidRDefault="005C67A6" w:rsidP="00947BAB">
            <w:pPr>
              <w:jc w:val="center"/>
              <w:rPr>
                <w:sz w:val="20"/>
                <w:szCs w:val="20"/>
              </w:rPr>
            </w:pPr>
            <w:r w:rsidRPr="008F7504">
              <w:rPr>
                <w:sz w:val="20"/>
                <w:szCs w:val="20"/>
              </w:rPr>
              <w:t>0,14</w:t>
            </w:r>
          </w:p>
        </w:tc>
        <w:tc>
          <w:tcPr>
            <w:tcW w:w="628" w:type="dxa"/>
            <w:vAlign w:val="center"/>
          </w:tcPr>
          <w:p w:rsidR="005C67A6" w:rsidRPr="008F7504" w:rsidRDefault="005C67A6" w:rsidP="00947BAB">
            <w:pPr>
              <w:jc w:val="center"/>
              <w:rPr>
                <w:sz w:val="20"/>
                <w:szCs w:val="20"/>
              </w:rPr>
            </w:pPr>
            <w:r w:rsidRPr="008F7504">
              <w:rPr>
                <w:sz w:val="20"/>
                <w:szCs w:val="20"/>
              </w:rPr>
              <w:t>0,15</w:t>
            </w:r>
          </w:p>
        </w:tc>
        <w:tc>
          <w:tcPr>
            <w:tcW w:w="628" w:type="dxa"/>
            <w:vAlign w:val="center"/>
          </w:tcPr>
          <w:p w:rsidR="005C67A6" w:rsidRPr="008F7504" w:rsidRDefault="005C67A6" w:rsidP="00947BAB">
            <w:pPr>
              <w:jc w:val="center"/>
              <w:rPr>
                <w:sz w:val="20"/>
                <w:szCs w:val="20"/>
              </w:rPr>
            </w:pPr>
            <w:r w:rsidRPr="008F7504">
              <w:rPr>
                <w:sz w:val="20"/>
                <w:szCs w:val="20"/>
              </w:rPr>
              <w:t>0,14</w:t>
            </w:r>
          </w:p>
        </w:tc>
        <w:tc>
          <w:tcPr>
            <w:tcW w:w="627" w:type="dxa"/>
            <w:vAlign w:val="center"/>
          </w:tcPr>
          <w:p w:rsidR="005C67A6" w:rsidRPr="008F7504" w:rsidRDefault="005C67A6" w:rsidP="00947BAB">
            <w:pPr>
              <w:jc w:val="center"/>
              <w:rPr>
                <w:sz w:val="20"/>
                <w:szCs w:val="20"/>
              </w:rPr>
            </w:pPr>
            <w:r w:rsidRPr="008F7504">
              <w:rPr>
                <w:sz w:val="20"/>
                <w:szCs w:val="20"/>
              </w:rPr>
              <w:t>0,15</w:t>
            </w:r>
          </w:p>
        </w:tc>
        <w:tc>
          <w:tcPr>
            <w:tcW w:w="628" w:type="dxa"/>
            <w:vAlign w:val="center"/>
          </w:tcPr>
          <w:p w:rsidR="005C67A6" w:rsidRPr="008F7504" w:rsidRDefault="005C67A6" w:rsidP="00947BAB">
            <w:pPr>
              <w:jc w:val="center"/>
              <w:rPr>
                <w:sz w:val="20"/>
                <w:szCs w:val="20"/>
              </w:rPr>
            </w:pPr>
            <w:r w:rsidRPr="008F7504">
              <w:rPr>
                <w:sz w:val="20"/>
                <w:szCs w:val="20"/>
              </w:rPr>
              <w:t>0,14</w:t>
            </w:r>
          </w:p>
        </w:tc>
        <w:tc>
          <w:tcPr>
            <w:tcW w:w="628" w:type="dxa"/>
            <w:vAlign w:val="center"/>
          </w:tcPr>
          <w:p w:rsidR="005C67A6" w:rsidRPr="008F7504" w:rsidRDefault="005C67A6" w:rsidP="00947BAB">
            <w:pPr>
              <w:jc w:val="center"/>
              <w:rPr>
                <w:sz w:val="20"/>
                <w:szCs w:val="20"/>
              </w:rPr>
            </w:pPr>
            <w:r w:rsidRPr="008F7504">
              <w:rPr>
                <w:sz w:val="20"/>
                <w:szCs w:val="20"/>
              </w:rPr>
              <w:t>0,15</w:t>
            </w:r>
          </w:p>
        </w:tc>
        <w:tc>
          <w:tcPr>
            <w:tcW w:w="628" w:type="dxa"/>
            <w:vAlign w:val="center"/>
          </w:tcPr>
          <w:p w:rsidR="005C67A6" w:rsidRPr="008F7504" w:rsidRDefault="005C67A6" w:rsidP="00947BAB">
            <w:pPr>
              <w:jc w:val="center"/>
              <w:rPr>
                <w:sz w:val="20"/>
                <w:szCs w:val="20"/>
              </w:rPr>
            </w:pPr>
            <w:r w:rsidRPr="008F7504">
              <w:rPr>
                <w:sz w:val="20"/>
                <w:szCs w:val="20"/>
              </w:rPr>
              <w:t>0,14</w:t>
            </w:r>
          </w:p>
        </w:tc>
        <w:tc>
          <w:tcPr>
            <w:tcW w:w="628" w:type="dxa"/>
            <w:vAlign w:val="center"/>
          </w:tcPr>
          <w:p w:rsidR="005C67A6" w:rsidRPr="008F7504" w:rsidRDefault="005C67A6" w:rsidP="00947BAB">
            <w:pPr>
              <w:jc w:val="center"/>
              <w:rPr>
                <w:sz w:val="20"/>
                <w:szCs w:val="20"/>
              </w:rPr>
            </w:pPr>
            <w:r w:rsidRPr="008F7504">
              <w:rPr>
                <w:sz w:val="20"/>
                <w:szCs w:val="20"/>
              </w:rPr>
              <w:t>0,14</w:t>
            </w:r>
          </w:p>
        </w:tc>
        <w:tc>
          <w:tcPr>
            <w:tcW w:w="627" w:type="dxa"/>
            <w:vAlign w:val="center"/>
          </w:tcPr>
          <w:p w:rsidR="005C67A6" w:rsidRPr="008F7504" w:rsidRDefault="005C67A6" w:rsidP="00947BAB">
            <w:pPr>
              <w:jc w:val="center"/>
              <w:rPr>
                <w:sz w:val="20"/>
                <w:szCs w:val="20"/>
              </w:rPr>
            </w:pPr>
            <w:r w:rsidRPr="008F7504">
              <w:rPr>
                <w:sz w:val="20"/>
                <w:szCs w:val="20"/>
              </w:rPr>
              <w:t>0,13</w:t>
            </w:r>
          </w:p>
        </w:tc>
        <w:tc>
          <w:tcPr>
            <w:tcW w:w="628" w:type="dxa"/>
            <w:vAlign w:val="center"/>
          </w:tcPr>
          <w:p w:rsidR="005C67A6" w:rsidRPr="008F7504" w:rsidRDefault="005C67A6" w:rsidP="00947BAB">
            <w:pPr>
              <w:jc w:val="center"/>
              <w:rPr>
                <w:sz w:val="20"/>
                <w:szCs w:val="20"/>
              </w:rPr>
            </w:pPr>
            <w:r w:rsidRPr="008F7504">
              <w:rPr>
                <w:sz w:val="20"/>
                <w:szCs w:val="20"/>
              </w:rPr>
              <w:t>0,13</w:t>
            </w:r>
          </w:p>
        </w:tc>
        <w:tc>
          <w:tcPr>
            <w:tcW w:w="628" w:type="dxa"/>
            <w:vAlign w:val="center"/>
          </w:tcPr>
          <w:p w:rsidR="005C67A6" w:rsidRPr="008F7504" w:rsidRDefault="005C67A6" w:rsidP="00947BAB">
            <w:pPr>
              <w:jc w:val="center"/>
              <w:rPr>
                <w:sz w:val="20"/>
                <w:szCs w:val="20"/>
              </w:rPr>
            </w:pPr>
            <w:r w:rsidRPr="008F7504">
              <w:rPr>
                <w:sz w:val="20"/>
                <w:szCs w:val="20"/>
              </w:rPr>
              <w:t>0,12</w:t>
            </w:r>
          </w:p>
        </w:tc>
        <w:tc>
          <w:tcPr>
            <w:tcW w:w="620" w:type="dxa"/>
            <w:vAlign w:val="center"/>
          </w:tcPr>
          <w:p w:rsidR="005C67A6" w:rsidRPr="008F7504" w:rsidRDefault="005C67A6" w:rsidP="00947BAB">
            <w:pPr>
              <w:jc w:val="center"/>
              <w:rPr>
                <w:sz w:val="20"/>
                <w:szCs w:val="20"/>
              </w:rPr>
            </w:pPr>
            <w:r w:rsidRPr="008F7504">
              <w:rPr>
                <w:sz w:val="20"/>
                <w:szCs w:val="20"/>
              </w:rPr>
              <w:t>0,12</w:t>
            </w:r>
          </w:p>
        </w:tc>
        <w:tc>
          <w:tcPr>
            <w:tcW w:w="709" w:type="dxa"/>
            <w:vAlign w:val="center"/>
          </w:tcPr>
          <w:p w:rsidR="005C67A6" w:rsidRPr="008F7504" w:rsidRDefault="005C67A6" w:rsidP="00947BAB">
            <w:pPr>
              <w:jc w:val="center"/>
              <w:rPr>
                <w:sz w:val="20"/>
                <w:szCs w:val="20"/>
              </w:rPr>
            </w:pPr>
            <w:r w:rsidRPr="008F7504">
              <w:rPr>
                <w:sz w:val="20"/>
                <w:szCs w:val="20"/>
              </w:rPr>
              <w:t>0,11</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bCs/>
                <w:sz w:val="20"/>
                <w:szCs w:val="20"/>
              </w:rPr>
              <w:t>Общая численность граждан, вовлеченных центрами (сообществами, объединениями) поддержки добровольчества (</w:t>
            </w:r>
            <w:proofErr w:type="spellStart"/>
            <w:r w:rsidRPr="008F7504">
              <w:rPr>
                <w:bCs/>
                <w:sz w:val="20"/>
                <w:szCs w:val="20"/>
              </w:rPr>
              <w:t>волонтерства</w:t>
            </w:r>
            <w:proofErr w:type="spellEnd"/>
            <w:r w:rsidRPr="008F7504">
              <w:rPr>
                <w:bCs/>
                <w:sz w:val="20"/>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851" w:type="dxa"/>
            <w:vAlign w:val="center"/>
          </w:tcPr>
          <w:p w:rsidR="005C67A6" w:rsidRPr="008F7504" w:rsidRDefault="005C67A6" w:rsidP="00947BAB">
            <w:pPr>
              <w:jc w:val="center"/>
              <w:rPr>
                <w:sz w:val="20"/>
                <w:szCs w:val="20"/>
              </w:rPr>
            </w:pPr>
            <w:r w:rsidRPr="008F7504">
              <w:rPr>
                <w:sz w:val="20"/>
                <w:szCs w:val="20"/>
              </w:rPr>
              <w:t xml:space="preserve"> чел.</w:t>
            </w:r>
          </w:p>
        </w:tc>
        <w:tc>
          <w:tcPr>
            <w:tcW w:w="708" w:type="dxa"/>
            <w:vAlign w:val="center"/>
          </w:tcPr>
          <w:p w:rsidR="005C67A6" w:rsidRPr="008F7504" w:rsidRDefault="005C67A6" w:rsidP="00947BAB">
            <w:pPr>
              <w:jc w:val="center"/>
              <w:rPr>
                <w:sz w:val="20"/>
                <w:szCs w:val="20"/>
              </w:rPr>
            </w:pPr>
            <w:r w:rsidRPr="008F7504">
              <w:rPr>
                <w:sz w:val="20"/>
                <w:szCs w:val="20"/>
              </w:rPr>
              <w:t>18</w:t>
            </w:r>
          </w:p>
        </w:tc>
        <w:tc>
          <w:tcPr>
            <w:tcW w:w="709" w:type="dxa"/>
            <w:vAlign w:val="center"/>
          </w:tcPr>
          <w:p w:rsidR="005C67A6" w:rsidRPr="008F7504" w:rsidRDefault="005C67A6" w:rsidP="00E91F17">
            <w:pPr>
              <w:rPr>
                <w:sz w:val="20"/>
                <w:szCs w:val="20"/>
              </w:rPr>
            </w:pPr>
            <w:r w:rsidRPr="008F7504">
              <w:rPr>
                <w:sz w:val="20"/>
                <w:szCs w:val="20"/>
              </w:rPr>
              <w:t>20</w:t>
            </w:r>
          </w:p>
        </w:tc>
        <w:tc>
          <w:tcPr>
            <w:tcW w:w="627" w:type="dxa"/>
            <w:vAlign w:val="center"/>
          </w:tcPr>
          <w:p w:rsidR="005C67A6" w:rsidRPr="008F7504" w:rsidRDefault="005C67A6" w:rsidP="00947BAB">
            <w:pPr>
              <w:jc w:val="center"/>
              <w:rPr>
                <w:sz w:val="20"/>
                <w:szCs w:val="20"/>
              </w:rPr>
            </w:pPr>
            <w:r w:rsidRPr="008F7504">
              <w:rPr>
                <w:sz w:val="20"/>
                <w:szCs w:val="20"/>
              </w:rPr>
              <w:t>28</w:t>
            </w:r>
          </w:p>
        </w:tc>
        <w:tc>
          <w:tcPr>
            <w:tcW w:w="628" w:type="dxa"/>
            <w:vAlign w:val="center"/>
          </w:tcPr>
          <w:p w:rsidR="005C67A6" w:rsidRPr="008F7504" w:rsidRDefault="005C67A6" w:rsidP="00947BAB">
            <w:pPr>
              <w:jc w:val="center"/>
              <w:rPr>
                <w:sz w:val="20"/>
                <w:szCs w:val="20"/>
              </w:rPr>
            </w:pPr>
            <w:r w:rsidRPr="008F7504">
              <w:rPr>
                <w:sz w:val="20"/>
                <w:szCs w:val="20"/>
              </w:rPr>
              <w:t>30</w:t>
            </w:r>
          </w:p>
        </w:tc>
        <w:tc>
          <w:tcPr>
            <w:tcW w:w="628" w:type="dxa"/>
            <w:vAlign w:val="center"/>
          </w:tcPr>
          <w:p w:rsidR="005C67A6" w:rsidRPr="008F7504" w:rsidRDefault="005C67A6" w:rsidP="00947BAB">
            <w:pPr>
              <w:jc w:val="center"/>
              <w:rPr>
                <w:sz w:val="20"/>
                <w:szCs w:val="20"/>
              </w:rPr>
            </w:pPr>
            <w:r w:rsidRPr="008F7504">
              <w:rPr>
                <w:sz w:val="20"/>
                <w:szCs w:val="20"/>
              </w:rPr>
              <w:t>30</w:t>
            </w:r>
          </w:p>
        </w:tc>
        <w:tc>
          <w:tcPr>
            <w:tcW w:w="628" w:type="dxa"/>
            <w:vAlign w:val="center"/>
          </w:tcPr>
          <w:p w:rsidR="005C67A6" w:rsidRPr="008F7504" w:rsidRDefault="005C67A6" w:rsidP="00947BAB">
            <w:pPr>
              <w:jc w:val="center"/>
              <w:rPr>
                <w:sz w:val="20"/>
                <w:szCs w:val="20"/>
              </w:rPr>
            </w:pPr>
            <w:r w:rsidRPr="008F7504">
              <w:rPr>
                <w:sz w:val="20"/>
                <w:szCs w:val="20"/>
              </w:rPr>
              <w:t>35</w:t>
            </w:r>
          </w:p>
        </w:tc>
        <w:tc>
          <w:tcPr>
            <w:tcW w:w="627" w:type="dxa"/>
            <w:vAlign w:val="center"/>
          </w:tcPr>
          <w:p w:rsidR="005C67A6" w:rsidRPr="008F7504" w:rsidRDefault="005C67A6" w:rsidP="00947BAB">
            <w:pPr>
              <w:jc w:val="center"/>
              <w:rPr>
                <w:sz w:val="20"/>
                <w:szCs w:val="20"/>
              </w:rPr>
            </w:pPr>
            <w:r w:rsidRPr="008F7504">
              <w:rPr>
                <w:sz w:val="20"/>
                <w:szCs w:val="20"/>
              </w:rPr>
              <w:t>30</w:t>
            </w:r>
          </w:p>
        </w:tc>
        <w:tc>
          <w:tcPr>
            <w:tcW w:w="628" w:type="dxa"/>
            <w:vAlign w:val="center"/>
          </w:tcPr>
          <w:p w:rsidR="005C67A6" w:rsidRPr="008F7504" w:rsidRDefault="005C67A6" w:rsidP="00947BAB">
            <w:pPr>
              <w:jc w:val="center"/>
              <w:rPr>
                <w:sz w:val="20"/>
                <w:szCs w:val="20"/>
              </w:rPr>
            </w:pPr>
            <w:r w:rsidRPr="008F7504">
              <w:rPr>
                <w:sz w:val="20"/>
                <w:szCs w:val="20"/>
              </w:rPr>
              <w:t>35</w:t>
            </w:r>
          </w:p>
        </w:tc>
        <w:tc>
          <w:tcPr>
            <w:tcW w:w="628" w:type="dxa"/>
            <w:vAlign w:val="center"/>
          </w:tcPr>
          <w:p w:rsidR="005C67A6" w:rsidRPr="008F7504" w:rsidRDefault="005C67A6" w:rsidP="00E91F17">
            <w:pPr>
              <w:rPr>
                <w:sz w:val="20"/>
                <w:szCs w:val="20"/>
              </w:rPr>
            </w:pPr>
            <w:r w:rsidRPr="008F7504">
              <w:rPr>
                <w:sz w:val="20"/>
                <w:szCs w:val="20"/>
              </w:rPr>
              <w:t>35</w:t>
            </w:r>
          </w:p>
        </w:tc>
        <w:tc>
          <w:tcPr>
            <w:tcW w:w="628" w:type="dxa"/>
            <w:vAlign w:val="center"/>
          </w:tcPr>
          <w:p w:rsidR="005C67A6" w:rsidRPr="008F7504" w:rsidRDefault="005C67A6" w:rsidP="00947BAB">
            <w:pPr>
              <w:jc w:val="center"/>
              <w:rPr>
                <w:sz w:val="20"/>
                <w:szCs w:val="20"/>
              </w:rPr>
            </w:pPr>
            <w:r w:rsidRPr="008F7504">
              <w:rPr>
                <w:sz w:val="20"/>
                <w:szCs w:val="20"/>
              </w:rPr>
              <w:t>40</w:t>
            </w:r>
          </w:p>
        </w:tc>
        <w:tc>
          <w:tcPr>
            <w:tcW w:w="628" w:type="dxa"/>
            <w:vAlign w:val="center"/>
          </w:tcPr>
          <w:p w:rsidR="005C67A6" w:rsidRPr="008F7504" w:rsidRDefault="005C67A6" w:rsidP="00947BAB">
            <w:pPr>
              <w:jc w:val="center"/>
              <w:rPr>
                <w:sz w:val="20"/>
                <w:szCs w:val="20"/>
              </w:rPr>
            </w:pPr>
            <w:r w:rsidRPr="008F7504">
              <w:rPr>
                <w:sz w:val="20"/>
                <w:szCs w:val="20"/>
              </w:rPr>
              <w:t>40</w:t>
            </w:r>
          </w:p>
        </w:tc>
        <w:tc>
          <w:tcPr>
            <w:tcW w:w="627" w:type="dxa"/>
            <w:vAlign w:val="center"/>
          </w:tcPr>
          <w:p w:rsidR="005C67A6" w:rsidRPr="008F7504" w:rsidRDefault="005C67A6" w:rsidP="00947BAB">
            <w:pPr>
              <w:jc w:val="center"/>
              <w:rPr>
                <w:sz w:val="20"/>
                <w:szCs w:val="20"/>
              </w:rPr>
            </w:pPr>
            <w:r w:rsidRPr="008F7504">
              <w:rPr>
                <w:sz w:val="20"/>
                <w:szCs w:val="20"/>
              </w:rPr>
              <w:t>45</w:t>
            </w:r>
          </w:p>
        </w:tc>
        <w:tc>
          <w:tcPr>
            <w:tcW w:w="628" w:type="dxa"/>
            <w:vAlign w:val="center"/>
          </w:tcPr>
          <w:p w:rsidR="005C67A6" w:rsidRPr="008F7504" w:rsidRDefault="005C67A6" w:rsidP="00947BAB">
            <w:pPr>
              <w:jc w:val="center"/>
              <w:rPr>
                <w:sz w:val="20"/>
                <w:szCs w:val="20"/>
              </w:rPr>
            </w:pPr>
            <w:r w:rsidRPr="008F7504">
              <w:rPr>
                <w:sz w:val="20"/>
                <w:szCs w:val="20"/>
              </w:rPr>
              <w:t>50</w:t>
            </w:r>
          </w:p>
        </w:tc>
        <w:tc>
          <w:tcPr>
            <w:tcW w:w="628" w:type="dxa"/>
            <w:vAlign w:val="center"/>
          </w:tcPr>
          <w:p w:rsidR="005C67A6" w:rsidRPr="008F7504" w:rsidRDefault="005C67A6" w:rsidP="00947BAB">
            <w:pPr>
              <w:jc w:val="center"/>
              <w:rPr>
                <w:sz w:val="20"/>
                <w:szCs w:val="20"/>
              </w:rPr>
            </w:pPr>
            <w:r w:rsidRPr="008F7504">
              <w:rPr>
                <w:sz w:val="20"/>
                <w:szCs w:val="20"/>
              </w:rPr>
              <w:t>55</w:t>
            </w:r>
          </w:p>
        </w:tc>
        <w:tc>
          <w:tcPr>
            <w:tcW w:w="620" w:type="dxa"/>
            <w:vAlign w:val="center"/>
          </w:tcPr>
          <w:p w:rsidR="005C67A6" w:rsidRPr="008F7504" w:rsidRDefault="005C67A6" w:rsidP="00E91F17">
            <w:pPr>
              <w:rPr>
                <w:sz w:val="20"/>
                <w:szCs w:val="20"/>
              </w:rPr>
            </w:pPr>
            <w:r w:rsidRPr="008F7504">
              <w:rPr>
                <w:sz w:val="20"/>
                <w:szCs w:val="20"/>
              </w:rPr>
              <w:t>60</w:t>
            </w:r>
          </w:p>
        </w:tc>
        <w:tc>
          <w:tcPr>
            <w:tcW w:w="709" w:type="dxa"/>
            <w:vAlign w:val="center"/>
          </w:tcPr>
          <w:p w:rsidR="005C67A6" w:rsidRPr="008F7504" w:rsidRDefault="005C67A6" w:rsidP="00E91F17">
            <w:pPr>
              <w:rPr>
                <w:sz w:val="20"/>
                <w:szCs w:val="20"/>
              </w:rPr>
            </w:pPr>
            <w:r w:rsidRPr="008F7504">
              <w:rPr>
                <w:sz w:val="20"/>
                <w:szCs w:val="20"/>
              </w:rPr>
              <w:t>65</w:t>
            </w:r>
          </w:p>
        </w:tc>
      </w:tr>
      <w:tr w:rsidR="005C67A6" w:rsidRPr="008F7504" w:rsidTr="00947BAB">
        <w:trPr>
          <w:trHeight w:val="67"/>
          <w:jc w:val="center"/>
        </w:trPr>
        <w:tc>
          <w:tcPr>
            <w:tcW w:w="15648" w:type="dxa"/>
            <w:gridSpan w:val="19"/>
            <w:vAlign w:val="center"/>
          </w:tcPr>
          <w:p w:rsidR="005C67A6" w:rsidRPr="008F7504" w:rsidRDefault="005C67A6" w:rsidP="00947BAB">
            <w:pPr>
              <w:keepNext/>
              <w:suppressAutoHyphens/>
              <w:jc w:val="center"/>
              <w:outlineLvl w:val="0"/>
              <w:rPr>
                <w:b/>
                <w:bCs/>
                <w:lang w:eastAsia="zh-CN"/>
              </w:rPr>
            </w:pPr>
            <w:r w:rsidRPr="008F7504">
              <w:rPr>
                <w:b/>
                <w:bCs/>
                <w:lang w:eastAsia="zh-CN"/>
              </w:rPr>
              <w:t>Приоритет 2. «Создание комфортного пространства для жизни»</w:t>
            </w:r>
          </w:p>
        </w:tc>
      </w:tr>
      <w:tr w:rsidR="005C67A6" w:rsidRPr="008F7504" w:rsidTr="00947BAB">
        <w:trPr>
          <w:trHeight w:val="810"/>
          <w:jc w:val="center"/>
        </w:trPr>
        <w:tc>
          <w:tcPr>
            <w:tcW w:w="2246" w:type="dxa"/>
            <w:vAlign w:val="center"/>
          </w:tcPr>
          <w:p w:rsidR="005C67A6" w:rsidRPr="008F7504" w:rsidRDefault="005C67A6" w:rsidP="00947BAB">
            <w:pPr>
              <w:rPr>
                <w:sz w:val="20"/>
                <w:szCs w:val="20"/>
              </w:rPr>
            </w:pPr>
            <w:r w:rsidRPr="008F7504">
              <w:rPr>
                <w:sz w:val="20"/>
                <w:szCs w:val="20"/>
              </w:rPr>
              <w:t xml:space="preserve">2.1. Повышение качества жизни населения, развитие экономического потенциала. </w:t>
            </w:r>
            <w:r w:rsidRPr="008F7504">
              <w:rPr>
                <w:sz w:val="20"/>
                <w:szCs w:val="20"/>
              </w:rPr>
              <w:lastRenderedPageBreak/>
              <w:t>Обеспечение достойных условий жизни</w:t>
            </w:r>
          </w:p>
        </w:tc>
        <w:tc>
          <w:tcPr>
            <w:tcW w:w="2272" w:type="dxa"/>
            <w:vAlign w:val="center"/>
          </w:tcPr>
          <w:p w:rsidR="005C67A6" w:rsidRPr="008F7504" w:rsidRDefault="005C67A6" w:rsidP="00947BAB">
            <w:pPr>
              <w:rPr>
                <w:sz w:val="20"/>
                <w:szCs w:val="20"/>
              </w:rPr>
            </w:pPr>
            <w:r w:rsidRPr="008F7504">
              <w:rPr>
                <w:sz w:val="20"/>
                <w:szCs w:val="20"/>
              </w:rPr>
              <w:lastRenderedPageBreak/>
              <w:t>Удельный вес площади жилого фонда, обеспеченного всеми видами благоустройства</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E91F17" w:rsidP="00947BAB">
            <w:pPr>
              <w:jc w:val="center"/>
              <w:rPr>
                <w:sz w:val="20"/>
                <w:szCs w:val="20"/>
              </w:rPr>
            </w:pPr>
            <w:r>
              <w:rPr>
                <w:sz w:val="20"/>
                <w:szCs w:val="20"/>
              </w:rPr>
              <w:t>0</w:t>
            </w:r>
          </w:p>
        </w:tc>
        <w:tc>
          <w:tcPr>
            <w:tcW w:w="709" w:type="dxa"/>
            <w:vAlign w:val="center"/>
          </w:tcPr>
          <w:p w:rsidR="005C67A6" w:rsidRPr="008F7504" w:rsidRDefault="00E91F17" w:rsidP="00E91F17">
            <w:pPr>
              <w:rPr>
                <w:sz w:val="20"/>
                <w:szCs w:val="20"/>
              </w:rPr>
            </w:pPr>
            <w:r>
              <w:rPr>
                <w:sz w:val="20"/>
                <w:szCs w:val="20"/>
              </w:rPr>
              <w:t xml:space="preserve">  0</w:t>
            </w:r>
          </w:p>
        </w:tc>
        <w:tc>
          <w:tcPr>
            <w:tcW w:w="627" w:type="dxa"/>
            <w:vAlign w:val="center"/>
          </w:tcPr>
          <w:p w:rsidR="005C67A6" w:rsidRPr="008F7504" w:rsidRDefault="00E91F17" w:rsidP="00947BAB">
            <w:pPr>
              <w:jc w:val="center"/>
              <w:rPr>
                <w:sz w:val="20"/>
                <w:szCs w:val="20"/>
              </w:rPr>
            </w:pPr>
            <w:r>
              <w:rPr>
                <w:sz w:val="20"/>
                <w:szCs w:val="20"/>
              </w:rPr>
              <w:t>0</w:t>
            </w:r>
          </w:p>
        </w:tc>
        <w:tc>
          <w:tcPr>
            <w:tcW w:w="628" w:type="dxa"/>
            <w:vAlign w:val="center"/>
          </w:tcPr>
          <w:p w:rsidR="005C67A6" w:rsidRPr="008F7504" w:rsidRDefault="00E91F17" w:rsidP="00947BAB">
            <w:pPr>
              <w:jc w:val="center"/>
              <w:rPr>
                <w:sz w:val="20"/>
                <w:szCs w:val="20"/>
              </w:rPr>
            </w:pPr>
            <w:r>
              <w:rPr>
                <w:sz w:val="20"/>
                <w:szCs w:val="20"/>
              </w:rPr>
              <w:t>0</w:t>
            </w:r>
          </w:p>
        </w:tc>
        <w:tc>
          <w:tcPr>
            <w:tcW w:w="628" w:type="dxa"/>
            <w:vAlign w:val="center"/>
          </w:tcPr>
          <w:p w:rsidR="005C67A6" w:rsidRPr="008F7504" w:rsidRDefault="00E91F17" w:rsidP="00947BAB">
            <w:pPr>
              <w:jc w:val="center"/>
              <w:rPr>
                <w:sz w:val="20"/>
                <w:szCs w:val="20"/>
              </w:rPr>
            </w:pPr>
            <w:r>
              <w:rPr>
                <w:sz w:val="20"/>
                <w:szCs w:val="20"/>
              </w:rPr>
              <w:t>0</w:t>
            </w:r>
          </w:p>
        </w:tc>
        <w:tc>
          <w:tcPr>
            <w:tcW w:w="628" w:type="dxa"/>
            <w:vAlign w:val="center"/>
          </w:tcPr>
          <w:p w:rsidR="005C67A6" w:rsidRPr="008F7504" w:rsidRDefault="00E91F17" w:rsidP="00947BAB">
            <w:pPr>
              <w:jc w:val="center"/>
              <w:rPr>
                <w:sz w:val="20"/>
                <w:szCs w:val="20"/>
              </w:rPr>
            </w:pPr>
            <w:r>
              <w:rPr>
                <w:sz w:val="20"/>
                <w:szCs w:val="20"/>
              </w:rPr>
              <w:t>0</w:t>
            </w:r>
          </w:p>
        </w:tc>
        <w:tc>
          <w:tcPr>
            <w:tcW w:w="627" w:type="dxa"/>
            <w:vAlign w:val="center"/>
          </w:tcPr>
          <w:p w:rsidR="005C67A6" w:rsidRPr="008F7504" w:rsidRDefault="00E91F17" w:rsidP="00947BAB">
            <w:pPr>
              <w:autoSpaceDE w:val="0"/>
              <w:autoSpaceDN w:val="0"/>
              <w:adjustRightInd w:val="0"/>
              <w:jc w:val="center"/>
              <w:rPr>
                <w:sz w:val="20"/>
                <w:szCs w:val="20"/>
              </w:rPr>
            </w:pPr>
            <w:r>
              <w:rPr>
                <w:sz w:val="20"/>
                <w:szCs w:val="20"/>
              </w:rPr>
              <w:t>1</w:t>
            </w:r>
            <w:r w:rsidR="005C67A6" w:rsidRPr="008F7504">
              <w:rPr>
                <w:sz w:val="20"/>
                <w:szCs w:val="20"/>
              </w:rPr>
              <w:t>,4</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1</w:t>
            </w:r>
            <w:r w:rsidR="005C67A6" w:rsidRPr="008F7504">
              <w:rPr>
                <w:sz w:val="20"/>
                <w:szCs w:val="20"/>
              </w:rPr>
              <w:t>,5</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1</w:t>
            </w:r>
            <w:r w:rsidR="005C67A6" w:rsidRPr="008F7504">
              <w:rPr>
                <w:sz w:val="20"/>
                <w:szCs w:val="20"/>
              </w:rPr>
              <w:t>,4</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1</w:t>
            </w:r>
            <w:r w:rsidR="005C67A6" w:rsidRPr="008F7504">
              <w:rPr>
                <w:sz w:val="20"/>
                <w:szCs w:val="20"/>
              </w:rPr>
              <w:t>,5</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1</w:t>
            </w:r>
            <w:r w:rsidR="005C67A6" w:rsidRPr="008F7504">
              <w:rPr>
                <w:sz w:val="20"/>
                <w:szCs w:val="20"/>
              </w:rPr>
              <w:t>,4</w:t>
            </w:r>
          </w:p>
        </w:tc>
        <w:tc>
          <w:tcPr>
            <w:tcW w:w="627" w:type="dxa"/>
            <w:vAlign w:val="center"/>
          </w:tcPr>
          <w:p w:rsidR="005C67A6" w:rsidRPr="008F7504" w:rsidRDefault="00E91F17" w:rsidP="00947BAB">
            <w:pPr>
              <w:autoSpaceDE w:val="0"/>
              <w:autoSpaceDN w:val="0"/>
              <w:adjustRightInd w:val="0"/>
              <w:jc w:val="center"/>
              <w:rPr>
                <w:sz w:val="20"/>
                <w:szCs w:val="20"/>
              </w:rPr>
            </w:pPr>
            <w:r>
              <w:rPr>
                <w:sz w:val="20"/>
                <w:szCs w:val="20"/>
              </w:rPr>
              <w:t>1</w:t>
            </w:r>
            <w:r w:rsidR="005C67A6" w:rsidRPr="008F7504">
              <w:rPr>
                <w:sz w:val="20"/>
                <w:szCs w:val="20"/>
              </w:rPr>
              <w:t>,5</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2</w:t>
            </w:r>
            <w:r w:rsidR="005C67A6" w:rsidRPr="008F7504">
              <w:rPr>
                <w:sz w:val="20"/>
                <w:szCs w:val="20"/>
              </w:rPr>
              <w:t>,4</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2</w:t>
            </w:r>
            <w:r w:rsidR="005C67A6" w:rsidRPr="008F7504">
              <w:rPr>
                <w:sz w:val="20"/>
                <w:szCs w:val="20"/>
              </w:rPr>
              <w:t>,5</w:t>
            </w:r>
          </w:p>
        </w:tc>
        <w:tc>
          <w:tcPr>
            <w:tcW w:w="620" w:type="dxa"/>
            <w:vAlign w:val="center"/>
          </w:tcPr>
          <w:p w:rsidR="005C67A6" w:rsidRPr="008F7504" w:rsidRDefault="00E91F17" w:rsidP="00947BAB">
            <w:pPr>
              <w:autoSpaceDE w:val="0"/>
              <w:autoSpaceDN w:val="0"/>
              <w:adjustRightInd w:val="0"/>
              <w:jc w:val="center"/>
              <w:rPr>
                <w:sz w:val="20"/>
                <w:szCs w:val="20"/>
              </w:rPr>
            </w:pPr>
            <w:r>
              <w:rPr>
                <w:sz w:val="20"/>
                <w:szCs w:val="20"/>
              </w:rPr>
              <w:t>2</w:t>
            </w:r>
            <w:r w:rsidR="005C67A6" w:rsidRPr="008F7504">
              <w:rPr>
                <w:sz w:val="20"/>
                <w:szCs w:val="20"/>
              </w:rPr>
              <w:t>,4</w:t>
            </w:r>
          </w:p>
        </w:tc>
        <w:tc>
          <w:tcPr>
            <w:tcW w:w="709" w:type="dxa"/>
            <w:vAlign w:val="center"/>
          </w:tcPr>
          <w:p w:rsidR="005C67A6" w:rsidRPr="008F7504" w:rsidRDefault="00E91F17" w:rsidP="00947BAB">
            <w:pPr>
              <w:autoSpaceDE w:val="0"/>
              <w:autoSpaceDN w:val="0"/>
              <w:adjustRightInd w:val="0"/>
              <w:jc w:val="center"/>
              <w:rPr>
                <w:sz w:val="20"/>
                <w:szCs w:val="20"/>
              </w:rPr>
            </w:pPr>
            <w:r>
              <w:rPr>
                <w:sz w:val="20"/>
                <w:szCs w:val="20"/>
              </w:rPr>
              <w:t>2</w:t>
            </w:r>
            <w:r w:rsidR="005C67A6" w:rsidRPr="008F7504">
              <w:rPr>
                <w:sz w:val="20"/>
                <w:szCs w:val="20"/>
              </w:rPr>
              <w:t>,5</w:t>
            </w:r>
          </w:p>
        </w:tc>
      </w:tr>
      <w:tr w:rsidR="005C67A6" w:rsidRPr="008F7504" w:rsidTr="00947BAB">
        <w:trPr>
          <w:trHeight w:val="436"/>
          <w:jc w:val="center"/>
        </w:trPr>
        <w:tc>
          <w:tcPr>
            <w:tcW w:w="2246" w:type="dxa"/>
            <w:vMerge w:val="restart"/>
            <w:vAlign w:val="center"/>
          </w:tcPr>
          <w:p w:rsidR="005C67A6" w:rsidRPr="008F7504" w:rsidRDefault="005C67A6" w:rsidP="00947BAB">
            <w:pPr>
              <w:rPr>
                <w:sz w:val="20"/>
                <w:szCs w:val="20"/>
              </w:rPr>
            </w:pPr>
            <w:r w:rsidRPr="008F7504">
              <w:rPr>
                <w:sz w:val="20"/>
                <w:szCs w:val="20"/>
              </w:rPr>
              <w:lastRenderedPageBreak/>
              <w:t>2.2. О</w:t>
            </w:r>
            <w:r w:rsidRPr="008F7504">
              <w:rPr>
                <w:bCs/>
                <w:sz w:val="20"/>
                <w:szCs w:val="20"/>
              </w:rPr>
              <w:t>беспечение бесперебойного и безопасного функционирования дорожного хозяйства и развитие сети искусственных сооружений</w:t>
            </w:r>
          </w:p>
        </w:tc>
        <w:tc>
          <w:tcPr>
            <w:tcW w:w="2272" w:type="dxa"/>
          </w:tcPr>
          <w:p w:rsidR="005C67A6" w:rsidRPr="008F7504" w:rsidRDefault="005C67A6" w:rsidP="00947BAB">
            <w:pPr>
              <w:rPr>
                <w:rFonts w:eastAsia="Calibri"/>
                <w:sz w:val="20"/>
                <w:szCs w:val="20"/>
                <w:lang w:eastAsia="en-US"/>
              </w:rPr>
            </w:pPr>
            <w:r w:rsidRPr="008F7504">
              <w:rPr>
                <w:rFonts w:eastAsia="Calibri"/>
                <w:sz w:val="20"/>
                <w:szCs w:val="20"/>
                <w:lang w:eastAsia="en-US"/>
              </w:rPr>
              <w:t xml:space="preserve">Доля протяженности автомобильных дорог общего пользования местного значения, находящаяся в собственности </w:t>
            </w:r>
            <w:r w:rsidR="00E91F17">
              <w:rPr>
                <w:rFonts w:eastAsia="Calibri"/>
                <w:sz w:val="20"/>
                <w:szCs w:val="20"/>
                <w:lang w:eastAsia="en-US"/>
              </w:rPr>
              <w:t>сельского поселения</w:t>
            </w:r>
            <w:r w:rsidRPr="008F7504">
              <w:rPr>
                <w:rFonts w:eastAsia="Calibri"/>
                <w:sz w:val="20"/>
                <w:szCs w:val="20"/>
                <w:lang w:eastAsia="en-US"/>
              </w:rPr>
              <w:t>, соответствующих нормативным требованиям к транспортно-эксплуатационным показателям</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E91F17" w:rsidP="00947BAB">
            <w:pPr>
              <w:jc w:val="center"/>
              <w:rPr>
                <w:sz w:val="20"/>
                <w:szCs w:val="20"/>
              </w:rPr>
            </w:pPr>
            <w:r>
              <w:rPr>
                <w:sz w:val="20"/>
                <w:szCs w:val="20"/>
              </w:rPr>
              <w:t>4,2</w:t>
            </w:r>
          </w:p>
        </w:tc>
        <w:tc>
          <w:tcPr>
            <w:tcW w:w="709" w:type="dxa"/>
            <w:vAlign w:val="center"/>
          </w:tcPr>
          <w:p w:rsidR="005C67A6" w:rsidRPr="008F7504" w:rsidRDefault="00E91F17" w:rsidP="00947BAB">
            <w:pPr>
              <w:jc w:val="center"/>
              <w:rPr>
                <w:sz w:val="20"/>
                <w:szCs w:val="20"/>
              </w:rPr>
            </w:pPr>
            <w:r>
              <w:rPr>
                <w:sz w:val="20"/>
                <w:szCs w:val="20"/>
              </w:rPr>
              <w:t>4,2</w:t>
            </w:r>
          </w:p>
        </w:tc>
        <w:tc>
          <w:tcPr>
            <w:tcW w:w="627" w:type="dxa"/>
            <w:vAlign w:val="center"/>
          </w:tcPr>
          <w:p w:rsidR="005C67A6" w:rsidRPr="008F7504" w:rsidRDefault="00E91F17" w:rsidP="00947BAB">
            <w:pPr>
              <w:jc w:val="center"/>
              <w:rPr>
                <w:sz w:val="20"/>
                <w:szCs w:val="20"/>
              </w:rPr>
            </w:pPr>
            <w:r>
              <w:rPr>
                <w:sz w:val="20"/>
                <w:szCs w:val="20"/>
              </w:rPr>
              <w:t>4,2</w:t>
            </w:r>
          </w:p>
        </w:tc>
        <w:tc>
          <w:tcPr>
            <w:tcW w:w="628" w:type="dxa"/>
            <w:vAlign w:val="center"/>
          </w:tcPr>
          <w:p w:rsidR="005C67A6" w:rsidRPr="008F7504" w:rsidRDefault="00E91F17" w:rsidP="00947BAB">
            <w:pPr>
              <w:jc w:val="center"/>
              <w:rPr>
                <w:sz w:val="20"/>
                <w:szCs w:val="20"/>
              </w:rPr>
            </w:pPr>
            <w:r>
              <w:rPr>
                <w:sz w:val="20"/>
                <w:szCs w:val="20"/>
              </w:rPr>
              <w:t>4,2</w:t>
            </w:r>
          </w:p>
        </w:tc>
        <w:tc>
          <w:tcPr>
            <w:tcW w:w="628" w:type="dxa"/>
            <w:vAlign w:val="center"/>
          </w:tcPr>
          <w:p w:rsidR="005C67A6" w:rsidRPr="008F7504" w:rsidRDefault="00E91F17" w:rsidP="00E91F17">
            <w:pPr>
              <w:rPr>
                <w:sz w:val="20"/>
                <w:szCs w:val="20"/>
              </w:rPr>
            </w:pPr>
            <w:r>
              <w:rPr>
                <w:sz w:val="20"/>
                <w:szCs w:val="20"/>
              </w:rPr>
              <w:t xml:space="preserve">  5</w:t>
            </w:r>
          </w:p>
        </w:tc>
        <w:tc>
          <w:tcPr>
            <w:tcW w:w="628" w:type="dxa"/>
            <w:vAlign w:val="center"/>
          </w:tcPr>
          <w:p w:rsidR="005C67A6" w:rsidRPr="008F7504" w:rsidRDefault="00E91F17" w:rsidP="00E91F17">
            <w:pPr>
              <w:rPr>
                <w:sz w:val="20"/>
                <w:szCs w:val="20"/>
              </w:rPr>
            </w:pPr>
            <w:r>
              <w:rPr>
                <w:sz w:val="20"/>
                <w:szCs w:val="20"/>
              </w:rPr>
              <w:t xml:space="preserve"> 10</w:t>
            </w:r>
          </w:p>
        </w:tc>
        <w:tc>
          <w:tcPr>
            <w:tcW w:w="627" w:type="dxa"/>
            <w:vAlign w:val="center"/>
          </w:tcPr>
          <w:p w:rsidR="005C67A6" w:rsidRPr="008F7504" w:rsidRDefault="00E91F17" w:rsidP="00947BAB">
            <w:pPr>
              <w:autoSpaceDE w:val="0"/>
              <w:autoSpaceDN w:val="0"/>
              <w:adjustRightInd w:val="0"/>
              <w:jc w:val="center"/>
              <w:rPr>
                <w:sz w:val="20"/>
                <w:szCs w:val="20"/>
              </w:rPr>
            </w:pPr>
            <w:r>
              <w:rPr>
                <w:sz w:val="20"/>
                <w:szCs w:val="20"/>
              </w:rPr>
              <w:t>20</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30</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30</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45</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45</w:t>
            </w:r>
          </w:p>
        </w:tc>
        <w:tc>
          <w:tcPr>
            <w:tcW w:w="627" w:type="dxa"/>
            <w:vAlign w:val="center"/>
          </w:tcPr>
          <w:p w:rsidR="005C67A6" w:rsidRPr="008F7504" w:rsidRDefault="00E91F17" w:rsidP="00947BAB">
            <w:pPr>
              <w:autoSpaceDE w:val="0"/>
              <w:autoSpaceDN w:val="0"/>
              <w:adjustRightInd w:val="0"/>
              <w:jc w:val="center"/>
              <w:rPr>
                <w:sz w:val="20"/>
                <w:szCs w:val="20"/>
              </w:rPr>
            </w:pPr>
            <w:r>
              <w:rPr>
                <w:sz w:val="20"/>
                <w:szCs w:val="20"/>
              </w:rPr>
              <w:t>50</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50</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50</w:t>
            </w:r>
          </w:p>
        </w:tc>
        <w:tc>
          <w:tcPr>
            <w:tcW w:w="620" w:type="dxa"/>
            <w:vAlign w:val="center"/>
          </w:tcPr>
          <w:p w:rsidR="005C67A6" w:rsidRPr="008F7504" w:rsidRDefault="00E91F17" w:rsidP="00947BAB">
            <w:pPr>
              <w:autoSpaceDE w:val="0"/>
              <w:autoSpaceDN w:val="0"/>
              <w:adjustRightInd w:val="0"/>
              <w:jc w:val="center"/>
              <w:rPr>
                <w:sz w:val="20"/>
                <w:szCs w:val="20"/>
              </w:rPr>
            </w:pPr>
            <w:r>
              <w:rPr>
                <w:sz w:val="20"/>
                <w:szCs w:val="20"/>
              </w:rPr>
              <w:t>50</w:t>
            </w:r>
          </w:p>
        </w:tc>
        <w:tc>
          <w:tcPr>
            <w:tcW w:w="709" w:type="dxa"/>
            <w:vAlign w:val="center"/>
          </w:tcPr>
          <w:p w:rsidR="005C67A6" w:rsidRPr="008F7504" w:rsidRDefault="00E91F17" w:rsidP="00947BAB">
            <w:pPr>
              <w:autoSpaceDE w:val="0"/>
              <w:autoSpaceDN w:val="0"/>
              <w:adjustRightInd w:val="0"/>
              <w:jc w:val="center"/>
              <w:rPr>
                <w:sz w:val="20"/>
                <w:szCs w:val="20"/>
              </w:rPr>
            </w:pPr>
            <w:r>
              <w:rPr>
                <w:sz w:val="20"/>
                <w:szCs w:val="20"/>
              </w:rPr>
              <w:t>50</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tcPr>
          <w:p w:rsidR="005C67A6" w:rsidRPr="008F7504" w:rsidRDefault="005C67A6" w:rsidP="00947BAB">
            <w:pPr>
              <w:rPr>
                <w:rFonts w:eastAsia="Calibri"/>
                <w:sz w:val="20"/>
                <w:szCs w:val="20"/>
                <w:lang w:eastAsia="en-US"/>
              </w:rPr>
            </w:pPr>
            <w:r w:rsidRPr="008F7504">
              <w:rPr>
                <w:rFonts w:eastAsia="Calibri"/>
                <w:sz w:val="20"/>
                <w:szCs w:val="20"/>
                <w:lang w:eastAsia="en-US"/>
              </w:rPr>
              <w:t>Регистрация права собственности на автомобильные дороги</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E91F17" w:rsidP="00947BAB">
            <w:pPr>
              <w:jc w:val="center"/>
              <w:rPr>
                <w:sz w:val="20"/>
                <w:szCs w:val="20"/>
              </w:rPr>
            </w:pPr>
            <w:r>
              <w:rPr>
                <w:sz w:val="20"/>
                <w:szCs w:val="20"/>
              </w:rPr>
              <w:t>10</w:t>
            </w:r>
          </w:p>
        </w:tc>
        <w:tc>
          <w:tcPr>
            <w:tcW w:w="709" w:type="dxa"/>
            <w:vAlign w:val="center"/>
          </w:tcPr>
          <w:p w:rsidR="005C67A6" w:rsidRPr="008F7504" w:rsidRDefault="00E91F17" w:rsidP="00947BAB">
            <w:pPr>
              <w:jc w:val="center"/>
              <w:rPr>
                <w:sz w:val="20"/>
                <w:szCs w:val="20"/>
              </w:rPr>
            </w:pPr>
            <w:r>
              <w:rPr>
                <w:sz w:val="20"/>
                <w:szCs w:val="20"/>
              </w:rPr>
              <w:t>10</w:t>
            </w:r>
          </w:p>
        </w:tc>
        <w:tc>
          <w:tcPr>
            <w:tcW w:w="627" w:type="dxa"/>
            <w:vAlign w:val="center"/>
          </w:tcPr>
          <w:p w:rsidR="005C67A6" w:rsidRPr="008F7504" w:rsidRDefault="00E91F17" w:rsidP="00947BAB">
            <w:pPr>
              <w:jc w:val="center"/>
              <w:rPr>
                <w:sz w:val="20"/>
                <w:szCs w:val="20"/>
              </w:rPr>
            </w:pPr>
            <w:r>
              <w:rPr>
                <w:sz w:val="20"/>
                <w:szCs w:val="20"/>
              </w:rPr>
              <w:t>10</w:t>
            </w:r>
          </w:p>
        </w:tc>
        <w:tc>
          <w:tcPr>
            <w:tcW w:w="628" w:type="dxa"/>
            <w:vAlign w:val="center"/>
          </w:tcPr>
          <w:p w:rsidR="005C67A6" w:rsidRPr="008F7504" w:rsidRDefault="00E91F17" w:rsidP="00947BAB">
            <w:pPr>
              <w:jc w:val="center"/>
              <w:rPr>
                <w:sz w:val="20"/>
                <w:szCs w:val="20"/>
              </w:rPr>
            </w:pPr>
            <w:r>
              <w:rPr>
                <w:sz w:val="20"/>
                <w:szCs w:val="20"/>
              </w:rPr>
              <w:t>10</w:t>
            </w:r>
          </w:p>
        </w:tc>
        <w:tc>
          <w:tcPr>
            <w:tcW w:w="628" w:type="dxa"/>
            <w:vAlign w:val="center"/>
          </w:tcPr>
          <w:p w:rsidR="005C67A6" w:rsidRPr="008F7504" w:rsidRDefault="00E91F17" w:rsidP="00947BAB">
            <w:pPr>
              <w:jc w:val="center"/>
              <w:rPr>
                <w:sz w:val="20"/>
                <w:szCs w:val="20"/>
              </w:rPr>
            </w:pPr>
            <w:r>
              <w:rPr>
                <w:sz w:val="20"/>
                <w:szCs w:val="20"/>
              </w:rPr>
              <w:t>50</w:t>
            </w:r>
          </w:p>
        </w:tc>
        <w:tc>
          <w:tcPr>
            <w:tcW w:w="628" w:type="dxa"/>
            <w:vAlign w:val="center"/>
          </w:tcPr>
          <w:p w:rsidR="005C67A6" w:rsidRPr="008F7504" w:rsidRDefault="00E91F17" w:rsidP="00947BAB">
            <w:pPr>
              <w:jc w:val="center"/>
              <w:rPr>
                <w:sz w:val="20"/>
                <w:szCs w:val="20"/>
              </w:rPr>
            </w:pPr>
            <w:r>
              <w:rPr>
                <w:sz w:val="20"/>
                <w:szCs w:val="20"/>
              </w:rPr>
              <w:t>50</w:t>
            </w:r>
          </w:p>
        </w:tc>
        <w:tc>
          <w:tcPr>
            <w:tcW w:w="627"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100,0</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94,0</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100,0</w:t>
            </w:r>
          </w:p>
        </w:tc>
        <w:tc>
          <w:tcPr>
            <w:tcW w:w="628" w:type="dxa"/>
            <w:vAlign w:val="center"/>
          </w:tcPr>
          <w:p w:rsidR="005C67A6" w:rsidRPr="008F7504" w:rsidRDefault="005C67A6" w:rsidP="00947BAB">
            <w:pPr>
              <w:jc w:val="center"/>
              <w:rPr>
                <w:sz w:val="20"/>
                <w:szCs w:val="20"/>
              </w:rPr>
            </w:pPr>
            <w:r w:rsidRPr="008F7504">
              <w:rPr>
                <w:sz w:val="20"/>
                <w:szCs w:val="20"/>
              </w:rPr>
              <w:t>100,0</w:t>
            </w:r>
          </w:p>
        </w:tc>
        <w:tc>
          <w:tcPr>
            <w:tcW w:w="628" w:type="dxa"/>
            <w:vAlign w:val="center"/>
          </w:tcPr>
          <w:p w:rsidR="005C67A6" w:rsidRPr="008F7504" w:rsidRDefault="005C67A6" w:rsidP="00947BAB">
            <w:pPr>
              <w:jc w:val="center"/>
              <w:rPr>
                <w:sz w:val="20"/>
                <w:szCs w:val="20"/>
              </w:rPr>
            </w:pPr>
            <w:r w:rsidRPr="008F7504">
              <w:rPr>
                <w:sz w:val="20"/>
                <w:szCs w:val="20"/>
              </w:rPr>
              <w:t>100,0</w:t>
            </w:r>
          </w:p>
        </w:tc>
        <w:tc>
          <w:tcPr>
            <w:tcW w:w="627" w:type="dxa"/>
            <w:vAlign w:val="center"/>
          </w:tcPr>
          <w:p w:rsidR="005C67A6" w:rsidRPr="008F7504" w:rsidRDefault="005C67A6" w:rsidP="00947BAB">
            <w:pPr>
              <w:jc w:val="center"/>
              <w:rPr>
                <w:sz w:val="20"/>
                <w:szCs w:val="20"/>
              </w:rPr>
            </w:pPr>
            <w:r w:rsidRPr="008F7504">
              <w:rPr>
                <w:sz w:val="20"/>
                <w:szCs w:val="20"/>
              </w:rPr>
              <w:t>100,0</w:t>
            </w:r>
          </w:p>
        </w:tc>
        <w:tc>
          <w:tcPr>
            <w:tcW w:w="628" w:type="dxa"/>
            <w:vAlign w:val="center"/>
          </w:tcPr>
          <w:p w:rsidR="005C67A6" w:rsidRPr="008F7504" w:rsidRDefault="005C67A6" w:rsidP="00947BAB">
            <w:pPr>
              <w:jc w:val="center"/>
              <w:rPr>
                <w:sz w:val="20"/>
                <w:szCs w:val="20"/>
              </w:rPr>
            </w:pPr>
            <w:r w:rsidRPr="008F7504">
              <w:rPr>
                <w:sz w:val="20"/>
                <w:szCs w:val="20"/>
              </w:rPr>
              <w:t>100,0</w:t>
            </w:r>
          </w:p>
        </w:tc>
        <w:tc>
          <w:tcPr>
            <w:tcW w:w="628" w:type="dxa"/>
            <w:vAlign w:val="center"/>
          </w:tcPr>
          <w:p w:rsidR="005C67A6" w:rsidRPr="008F7504" w:rsidRDefault="005C67A6" w:rsidP="00947BAB">
            <w:pPr>
              <w:jc w:val="center"/>
              <w:rPr>
                <w:sz w:val="20"/>
                <w:szCs w:val="20"/>
              </w:rPr>
            </w:pPr>
            <w:r w:rsidRPr="008F7504">
              <w:rPr>
                <w:sz w:val="20"/>
                <w:szCs w:val="20"/>
              </w:rPr>
              <w:t>100,0</w:t>
            </w:r>
          </w:p>
        </w:tc>
        <w:tc>
          <w:tcPr>
            <w:tcW w:w="620" w:type="dxa"/>
            <w:vAlign w:val="center"/>
          </w:tcPr>
          <w:p w:rsidR="005C67A6" w:rsidRPr="008F7504" w:rsidRDefault="005C67A6" w:rsidP="00947BAB">
            <w:pPr>
              <w:jc w:val="center"/>
              <w:rPr>
                <w:sz w:val="20"/>
                <w:szCs w:val="20"/>
              </w:rPr>
            </w:pPr>
            <w:r w:rsidRPr="008F7504">
              <w:rPr>
                <w:sz w:val="20"/>
                <w:szCs w:val="20"/>
              </w:rPr>
              <w:t>100,0</w:t>
            </w:r>
          </w:p>
        </w:tc>
        <w:tc>
          <w:tcPr>
            <w:tcW w:w="709" w:type="dxa"/>
            <w:vAlign w:val="center"/>
          </w:tcPr>
          <w:p w:rsidR="005C67A6" w:rsidRPr="008F7504" w:rsidRDefault="005C67A6" w:rsidP="00947BAB">
            <w:pPr>
              <w:jc w:val="center"/>
              <w:rPr>
                <w:sz w:val="20"/>
                <w:szCs w:val="20"/>
              </w:rPr>
            </w:pPr>
            <w:r w:rsidRPr="008F7504">
              <w:rPr>
                <w:sz w:val="20"/>
                <w:szCs w:val="20"/>
              </w:rPr>
              <w:t>100,0</w:t>
            </w:r>
          </w:p>
        </w:tc>
      </w:tr>
      <w:tr w:rsidR="005C67A6" w:rsidRPr="008F7504" w:rsidTr="00947BAB">
        <w:trPr>
          <w:trHeight w:val="436"/>
          <w:jc w:val="center"/>
        </w:trPr>
        <w:tc>
          <w:tcPr>
            <w:tcW w:w="2246" w:type="dxa"/>
            <w:vAlign w:val="center"/>
          </w:tcPr>
          <w:p w:rsidR="005C67A6" w:rsidRPr="008F7504" w:rsidRDefault="005C67A6" w:rsidP="00947BAB">
            <w:pPr>
              <w:rPr>
                <w:sz w:val="20"/>
                <w:szCs w:val="20"/>
              </w:rPr>
            </w:pPr>
            <w:r w:rsidRPr="008F7504">
              <w:rPr>
                <w:sz w:val="20"/>
                <w:szCs w:val="20"/>
              </w:rPr>
              <w:t>2.3. П</w:t>
            </w:r>
            <w:r w:rsidRPr="008F7504">
              <w:rPr>
                <w:bCs/>
                <w:sz w:val="20"/>
                <w:szCs w:val="20"/>
              </w:rPr>
              <w:t>овышение доступности тран</w:t>
            </w:r>
            <w:r w:rsidR="00E91F17">
              <w:rPr>
                <w:bCs/>
                <w:sz w:val="20"/>
                <w:szCs w:val="20"/>
              </w:rPr>
              <w:t xml:space="preserve">спортных услуг </w:t>
            </w:r>
          </w:p>
        </w:tc>
        <w:tc>
          <w:tcPr>
            <w:tcW w:w="2272" w:type="dxa"/>
            <w:vAlign w:val="center"/>
          </w:tcPr>
          <w:p w:rsidR="005C67A6" w:rsidRPr="008F7504" w:rsidRDefault="005C67A6" w:rsidP="00947BAB">
            <w:pPr>
              <w:rPr>
                <w:rFonts w:eastAsia="Calibri"/>
                <w:sz w:val="20"/>
                <w:szCs w:val="20"/>
                <w:lang w:eastAsia="en-US"/>
              </w:rPr>
            </w:pPr>
            <w:r w:rsidRPr="008F7504">
              <w:rPr>
                <w:rFonts w:eastAsia="Calibri"/>
                <w:sz w:val="20"/>
                <w:szCs w:val="20"/>
                <w:lang w:eastAsia="en-US"/>
              </w:rPr>
              <w:t>Количество населённых пунктов, не имеющих общественного транспорта</w:t>
            </w:r>
          </w:p>
        </w:tc>
        <w:tc>
          <w:tcPr>
            <w:tcW w:w="851" w:type="dxa"/>
            <w:vAlign w:val="center"/>
          </w:tcPr>
          <w:p w:rsidR="005C67A6" w:rsidRPr="008F7504" w:rsidRDefault="005C67A6" w:rsidP="00947BAB">
            <w:pPr>
              <w:jc w:val="center"/>
              <w:rPr>
                <w:sz w:val="20"/>
                <w:szCs w:val="20"/>
              </w:rPr>
            </w:pPr>
            <w:r w:rsidRPr="008F7504">
              <w:rPr>
                <w:sz w:val="20"/>
                <w:szCs w:val="20"/>
              </w:rPr>
              <w:t>ед.</w:t>
            </w:r>
          </w:p>
        </w:tc>
        <w:tc>
          <w:tcPr>
            <w:tcW w:w="708" w:type="dxa"/>
            <w:vAlign w:val="center"/>
          </w:tcPr>
          <w:p w:rsidR="005C67A6" w:rsidRPr="008F7504" w:rsidRDefault="00E91F17" w:rsidP="00947BAB">
            <w:pPr>
              <w:jc w:val="center"/>
              <w:rPr>
                <w:sz w:val="20"/>
                <w:szCs w:val="20"/>
              </w:rPr>
            </w:pPr>
            <w:r>
              <w:rPr>
                <w:sz w:val="20"/>
                <w:szCs w:val="20"/>
              </w:rPr>
              <w:t>1</w:t>
            </w:r>
          </w:p>
        </w:tc>
        <w:tc>
          <w:tcPr>
            <w:tcW w:w="709" w:type="dxa"/>
            <w:vAlign w:val="center"/>
          </w:tcPr>
          <w:p w:rsidR="005C67A6" w:rsidRPr="008F7504" w:rsidRDefault="00E91F17" w:rsidP="00947BAB">
            <w:pPr>
              <w:jc w:val="center"/>
              <w:rPr>
                <w:sz w:val="20"/>
                <w:szCs w:val="20"/>
              </w:rPr>
            </w:pPr>
            <w:r>
              <w:rPr>
                <w:sz w:val="20"/>
                <w:szCs w:val="20"/>
              </w:rPr>
              <w:t>1</w:t>
            </w:r>
          </w:p>
        </w:tc>
        <w:tc>
          <w:tcPr>
            <w:tcW w:w="627" w:type="dxa"/>
            <w:vAlign w:val="center"/>
          </w:tcPr>
          <w:p w:rsidR="005C67A6" w:rsidRPr="008F7504" w:rsidRDefault="00E91F17" w:rsidP="00947BAB">
            <w:pPr>
              <w:jc w:val="center"/>
              <w:rPr>
                <w:sz w:val="20"/>
                <w:szCs w:val="20"/>
              </w:rPr>
            </w:pPr>
            <w:r>
              <w:rPr>
                <w:sz w:val="20"/>
                <w:szCs w:val="20"/>
              </w:rPr>
              <w:t>1</w:t>
            </w:r>
          </w:p>
        </w:tc>
        <w:tc>
          <w:tcPr>
            <w:tcW w:w="628" w:type="dxa"/>
            <w:vAlign w:val="center"/>
          </w:tcPr>
          <w:p w:rsidR="005C67A6" w:rsidRPr="008F7504" w:rsidRDefault="005C67A6" w:rsidP="00947BAB">
            <w:pPr>
              <w:jc w:val="center"/>
              <w:rPr>
                <w:sz w:val="20"/>
                <w:szCs w:val="20"/>
              </w:rPr>
            </w:pPr>
            <w:r w:rsidRPr="008F7504">
              <w:rPr>
                <w:sz w:val="20"/>
                <w:szCs w:val="20"/>
              </w:rPr>
              <w:t>1</w:t>
            </w:r>
          </w:p>
        </w:tc>
        <w:tc>
          <w:tcPr>
            <w:tcW w:w="628" w:type="dxa"/>
            <w:vAlign w:val="center"/>
          </w:tcPr>
          <w:p w:rsidR="005C67A6" w:rsidRPr="008F7504" w:rsidRDefault="00E91F17" w:rsidP="00947BAB">
            <w:pPr>
              <w:jc w:val="center"/>
              <w:rPr>
                <w:sz w:val="20"/>
                <w:szCs w:val="20"/>
              </w:rPr>
            </w:pPr>
            <w:r>
              <w:rPr>
                <w:sz w:val="20"/>
                <w:szCs w:val="20"/>
              </w:rPr>
              <w:t>1</w:t>
            </w:r>
          </w:p>
        </w:tc>
        <w:tc>
          <w:tcPr>
            <w:tcW w:w="628" w:type="dxa"/>
            <w:vAlign w:val="center"/>
          </w:tcPr>
          <w:p w:rsidR="005C67A6" w:rsidRPr="008F7504" w:rsidRDefault="005C67A6" w:rsidP="00947BAB">
            <w:pPr>
              <w:jc w:val="center"/>
              <w:rPr>
                <w:sz w:val="20"/>
                <w:szCs w:val="20"/>
              </w:rPr>
            </w:pPr>
            <w:r w:rsidRPr="008F7504">
              <w:rPr>
                <w:sz w:val="20"/>
                <w:szCs w:val="20"/>
              </w:rPr>
              <w:t>1</w:t>
            </w:r>
          </w:p>
        </w:tc>
        <w:tc>
          <w:tcPr>
            <w:tcW w:w="627" w:type="dxa"/>
            <w:vAlign w:val="center"/>
          </w:tcPr>
          <w:p w:rsidR="005C67A6" w:rsidRPr="008F7504" w:rsidRDefault="00E91F17" w:rsidP="00947BAB">
            <w:pPr>
              <w:autoSpaceDE w:val="0"/>
              <w:autoSpaceDN w:val="0"/>
              <w:adjustRightInd w:val="0"/>
              <w:jc w:val="center"/>
              <w:rPr>
                <w:sz w:val="20"/>
                <w:szCs w:val="20"/>
              </w:rPr>
            </w:pPr>
            <w:r>
              <w:rPr>
                <w:sz w:val="20"/>
                <w:szCs w:val="20"/>
              </w:rPr>
              <w:t>1</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1</w:t>
            </w:r>
          </w:p>
        </w:tc>
        <w:tc>
          <w:tcPr>
            <w:tcW w:w="628" w:type="dxa"/>
            <w:vAlign w:val="center"/>
          </w:tcPr>
          <w:p w:rsidR="005C67A6" w:rsidRPr="008F7504" w:rsidRDefault="005C67A6" w:rsidP="00947BAB">
            <w:pPr>
              <w:jc w:val="center"/>
              <w:rPr>
                <w:sz w:val="20"/>
                <w:szCs w:val="20"/>
              </w:rPr>
            </w:pPr>
            <w:r w:rsidRPr="008F7504">
              <w:rPr>
                <w:sz w:val="20"/>
                <w:szCs w:val="20"/>
              </w:rPr>
              <w:t>1</w:t>
            </w:r>
          </w:p>
        </w:tc>
        <w:tc>
          <w:tcPr>
            <w:tcW w:w="628" w:type="dxa"/>
            <w:vAlign w:val="center"/>
          </w:tcPr>
          <w:p w:rsidR="005C67A6" w:rsidRPr="008F7504" w:rsidRDefault="00E91F17" w:rsidP="00947BAB">
            <w:pPr>
              <w:jc w:val="center"/>
              <w:rPr>
                <w:sz w:val="20"/>
                <w:szCs w:val="20"/>
              </w:rPr>
            </w:pPr>
            <w:r>
              <w:rPr>
                <w:sz w:val="20"/>
                <w:szCs w:val="20"/>
              </w:rPr>
              <w:t>1</w:t>
            </w:r>
          </w:p>
        </w:tc>
        <w:tc>
          <w:tcPr>
            <w:tcW w:w="627" w:type="dxa"/>
            <w:vAlign w:val="center"/>
          </w:tcPr>
          <w:p w:rsidR="005C67A6" w:rsidRPr="008F7504" w:rsidRDefault="005C67A6" w:rsidP="00947BAB">
            <w:pPr>
              <w:jc w:val="center"/>
              <w:rPr>
                <w:sz w:val="20"/>
                <w:szCs w:val="20"/>
              </w:rPr>
            </w:pPr>
            <w:r w:rsidRPr="008F7504">
              <w:rPr>
                <w:sz w:val="20"/>
                <w:szCs w:val="20"/>
              </w:rPr>
              <w:t>1</w:t>
            </w:r>
          </w:p>
        </w:tc>
        <w:tc>
          <w:tcPr>
            <w:tcW w:w="628" w:type="dxa"/>
            <w:vAlign w:val="center"/>
          </w:tcPr>
          <w:p w:rsidR="005C67A6" w:rsidRPr="008F7504" w:rsidRDefault="00E91F17" w:rsidP="00947BAB">
            <w:pPr>
              <w:jc w:val="center"/>
              <w:rPr>
                <w:sz w:val="20"/>
                <w:szCs w:val="20"/>
              </w:rPr>
            </w:pPr>
            <w:r>
              <w:rPr>
                <w:sz w:val="20"/>
                <w:szCs w:val="20"/>
              </w:rPr>
              <w:t>1</w:t>
            </w:r>
          </w:p>
        </w:tc>
        <w:tc>
          <w:tcPr>
            <w:tcW w:w="628" w:type="dxa"/>
            <w:vAlign w:val="center"/>
          </w:tcPr>
          <w:p w:rsidR="005C67A6" w:rsidRPr="008F7504" w:rsidRDefault="005C67A6" w:rsidP="00947BAB">
            <w:pPr>
              <w:jc w:val="center"/>
              <w:rPr>
                <w:sz w:val="20"/>
                <w:szCs w:val="20"/>
              </w:rPr>
            </w:pPr>
            <w:r w:rsidRPr="008F7504">
              <w:rPr>
                <w:sz w:val="20"/>
                <w:szCs w:val="20"/>
              </w:rPr>
              <w:t>1</w:t>
            </w:r>
          </w:p>
        </w:tc>
        <w:tc>
          <w:tcPr>
            <w:tcW w:w="620" w:type="dxa"/>
            <w:vAlign w:val="center"/>
          </w:tcPr>
          <w:p w:rsidR="005C67A6" w:rsidRPr="008F7504" w:rsidRDefault="00E91F17" w:rsidP="00947BAB">
            <w:pPr>
              <w:jc w:val="center"/>
              <w:rPr>
                <w:sz w:val="20"/>
                <w:szCs w:val="20"/>
              </w:rPr>
            </w:pPr>
            <w:r>
              <w:rPr>
                <w:sz w:val="20"/>
                <w:szCs w:val="20"/>
              </w:rPr>
              <w:t>0</w:t>
            </w:r>
          </w:p>
        </w:tc>
        <w:tc>
          <w:tcPr>
            <w:tcW w:w="709" w:type="dxa"/>
            <w:vAlign w:val="center"/>
          </w:tcPr>
          <w:p w:rsidR="005C67A6" w:rsidRPr="008F7504" w:rsidRDefault="00E91F17" w:rsidP="00947BAB">
            <w:pPr>
              <w:jc w:val="center"/>
              <w:rPr>
                <w:sz w:val="20"/>
                <w:szCs w:val="20"/>
              </w:rPr>
            </w:pPr>
            <w:r>
              <w:rPr>
                <w:sz w:val="20"/>
                <w:szCs w:val="20"/>
              </w:rPr>
              <w:t>0</w:t>
            </w:r>
          </w:p>
        </w:tc>
      </w:tr>
      <w:tr w:rsidR="00E91F17" w:rsidRPr="008F7504" w:rsidTr="00E91F17">
        <w:trPr>
          <w:trHeight w:val="436"/>
          <w:jc w:val="center"/>
        </w:trPr>
        <w:tc>
          <w:tcPr>
            <w:tcW w:w="2246" w:type="dxa"/>
            <w:vAlign w:val="center"/>
          </w:tcPr>
          <w:p w:rsidR="00E91F17" w:rsidRPr="008F7504" w:rsidRDefault="00E91F17" w:rsidP="00E91F17">
            <w:pPr>
              <w:rPr>
                <w:sz w:val="20"/>
                <w:szCs w:val="20"/>
              </w:rPr>
            </w:pPr>
            <w:r w:rsidRPr="008F7504">
              <w:rPr>
                <w:sz w:val="20"/>
                <w:szCs w:val="20"/>
              </w:rPr>
              <w:t xml:space="preserve">2.4. Повышение доступности для населения услуг связи и Интернета. Развитие сетей </w:t>
            </w:r>
            <w:r w:rsidRPr="008F7504">
              <w:rPr>
                <w:sz w:val="20"/>
                <w:szCs w:val="20"/>
              </w:rPr>
              <w:lastRenderedPageBreak/>
              <w:t>связи, мобильного доступа к сети Интернет</w:t>
            </w:r>
          </w:p>
        </w:tc>
        <w:tc>
          <w:tcPr>
            <w:tcW w:w="2272" w:type="dxa"/>
            <w:vAlign w:val="center"/>
          </w:tcPr>
          <w:p w:rsidR="00E91F17" w:rsidRPr="008F7504" w:rsidRDefault="00E91F17" w:rsidP="00E91F17">
            <w:pPr>
              <w:rPr>
                <w:sz w:val="20"/>
                <w:szCs w:val="20"/>
              </w:rPr>
            </w:pPr>
            <w:r w:rsidRPr="008F7504">
              <w:rPr>
                <w:sz w:val="20"/>
                <w:szCs w:val="20"/>
              </w:rPr>
              <w:lastRenderedPageBreak/>
              <w:t>Количество населённых пунктов, не имеющих связь и Интернета</w:t>
            </w:r>
          </w:p>
        </w:tc>
        <w:tc>
          <w:tcPr>
            <w:tcW w:w="851" w:type="dxa"/>
            <w:vAlign w:val="center"/>
          </w:tcPr>
          <w:p w:rsidR="00E91F17" w:rsidRPr="008F7504" w:rsidRDefault="00E91F17" w:rsidP="00E91F17">
            <w:pPr>
              <w:jc w:val="center"/>
              <w:rPr>
                <w:sz w:val="20"/>
                <w:szCs w:val="20"/>
              </w:rPr>
            </w:pPr>
            <w:r w:rsidRPr="008F7504">
              <w:rPr>
                <w:sz w:val="20"/>
                <w:szCs w:val="20"/>
              </w:rPr>
              <w:t>ед.</w:t>
            </w:r>
          </w:p>
        </w:tc>
        <w:tc>
          <w:tcPr>
            <w:tcW w:w="708" w:type="dxa"/>
            <w:vAlign w:val="center"/>
          </w:tcPr>
          <w:p w:rsidR="00E91F17" w:rsidRPr="008F7504" w:rsidRDefault="00E91F17" w:rsidP="00E91F17">
            <w:pPr>
              <w:jc w:val="center"/>
              <w:rPr>
                <w:sz w:val="20"/>
                <w:szCs w:val="20"/>
              </w:rPr>
            </w:pPr>
            <w:r>
              <w:rPr>
                <w:sz w:val="20"/>
                <w:szCs w:val="20"/>
              </w:rPr>
              <w:t>3</w:t>
            </w:r>
          </w:p>
        </w:tc>
        <w:tc>
          <w:tcPr>
            <w:tcW w:w="709" w:type="dxa"/>
            <w:vAlign w:val="center"/>
          </w:tcPr>
          <w:p w:rsidR="00E91F17" w:rsidRPr="008F7504" w:rsidRDefault="00E91F17" w:rsidP="00E91F17">
            <w:pPr>
              <w:jc w:val="center"/>
              <w:rPr>
                <w:sz w:val="20"/>
                <w:szCs w:val="20"/>
              </w:rPr>
            </w:pPr>
            <w:r>
              <w:rPr>
                <w:sz w:val="20"/>
                <w:szCs w:val="20"/>
              </w:rPr>
              <w:t>3</w:t>
            </w:r>
          </w:p>
        </w:tc>
        <w:tc>
          <w:tcPr>
            <w:tcW w:w="627" w:type="dxa"/>
            <w:vAlign w:val="center"/>
          </w:tcPr>
          <w:p w:rsidR="00E91F17" w:rsidRPr="008F7504" w:rsidRDefault="00E91F17" w:rsidP="00E91F17">
            <w:pPr>
              <w:jc w:val="center"/>
              <w:rPr>
                <w:sz w:val="20"/>
                <w:szCs w:val="20"/>
              </w:rPr>
            </w:pPr>
            <w:r>
              <w:rPr>
                <w:sz w:val="20"/>
                <w:szCs w:val="20"/>
              </w:rPr>
              <w:t>2</w:t>
            </w:r>
          </w:p>
        </w:tc>
        <w:tc>
          <w:tcPr>
            <w:tcW w:w="628" w:type="dxa"/>
            <w:vAlign w:val="center"/>
          </w:tcPr>
          <w:p w:rsidR="00E91F17" w:rsidRPr="008F7504" w:rsidRDefault="00E91F17" w:rsidP="00E91F17">
            <w:pPr>
              <w:jc w:val="center"/>
              <w:rPr>
                <w:sz w:val="20"/>
                <w:szCs w:val="20"/>
              </w:rPr>
            </w:pPr>
            <w:r w:rsidRPr="008F7504">
              <w:rPr>
                <w:sz w:val="20"/>
                <w:szCs w:val="20"/>
              </w:rPr>
              <w:t>2</w:t>
            </w:r>
          </w:p>
        </w:tc>
        <w:tc>
          <w:tcPr>
            <w:tcW w:w="628" w:type="dxa"/>
            <w:vAlign w:val="center"/>
          </w:tcPr>
          <w:p w:rsidR="00E91F17" w:rsidRPr="008F7504" w:rsidRDefault="00E91F17" w:rsidP="00E91F17">
            <w:pPr>
              <w:jc w:val="center"/>
              <w:rPr>
                <w:sz w:val="20"/>
                <w:szCs w:val="20"/>
              </w:rPr>
            </w:pPr>
            <w:r>
              <w:rPr>
                <w:sz w:val="20"/>
                <w:szCs w:val="20"/>
              </w:rPr>
              <w:t>0</w:t>
            </w:r>
          </w:p>
        </w:tc>
        <w:tc>
          <w:tcPr>
            <w:tcW w:w="628" w:type="dxa"/>
            <w:vAlign w:val="center"/>
          </w:tcPr>
          <w:p w:rsidR="00E91F17" w:rsidRDefault="00E91F17" w:rsidP="00E91F17">
            <w:r w:rsidRPr="00763256">
              <w:rPr>
                <w:sz w:val="20"/>
                <w:szCs w:val="20"/>
              </w:rPr>
              <w:t>0</w:t>
            </w:r>
          </w:p>
        </w:tc>
        <w:tc>
          <w:tcPr>
            <w:tcW w:w="627" w:type="dxa"/>
            <w:vAlign w:val="center"/>
          </w:tcPr>
          <w:p w:rsidR="00E91F17" w:rsidRDefault="00E91F17" w:rsidP="00E91F17">
            <w:pPr>
              <w:jc w:val="center"/>
            </w:pPr>
            <w:r w:rsidRPr="00763256">
              <w:rPr>
                <w:sz w:val="20"/>
                <w:szCs w:val="20"/>
              </w:rPr>
              <w:t>0</w:t>
            </w:r>
          </w:p>
        </w:tc>
        <w:tc>
          <w:tcPr>
            <w:tcW w:w="628" w:type="dxa"/>
            <w:vAlign w:val="center"/>
          </w:tcPr>
          <w:p w:rsidR="00E91F17" w:rsidRDefault="00E91F17" w:rsidP="00E91F17">
            <w:pPr>
              <w:jc w:val="center"/>
            </w:pPr>
            <w:r w:rsidRPr="00763256">
              <w:rPr>
                <w:sz w:val="20"/>
                <w:szCs w:val="20"/>
              </w:rPr>
              <w:t>0</w:t>
            </w:r>
          </w:p>
        </w:tc>
        <w:tc>
          <w:tcPr>
            <w:tcW w:w="628" w:type="dxa"/>
            <w:vAlign w:val="center"/>
          </w:tcPr>
          <w:p w:rsidR="00E91F17" w:rsidRDefault="00E91F17" w:rsidP="00E91F17">
            <w:pPr>
              <w:jc w:val="center"/>
            </w:pPr>
            <w:r w:rsidRPr="00763256">
              <w:rPr>
                <w:sz w:val="20"/>
                <w:szCs w:val="20"/>
              </w:rPr>
              <w:t>0</w:t>
            </w:r>
          </w:p>
        </w:tc>
        <w:tc>
          <w:tcPr>
            <w:tcW w:w="628" w:type="dxa"/>
            <w:vAlign w:val="center"/>
          </w:tcPr>
          <w:p w:rsidR="00E91F17" w:rsidRDefault="00E91F17" w:rsidP="00E91F17">
            <w:pPr>
              <w:jc w:val="center"/>
            </w:pPr>
            <w:r w:rsidRPr="00763256">
              <w:rPr>
                <w:sz w:val="20"/>
                <w:szCs w:val="20"/>
              </w:rPr>
              <w:t>0</w:t>
            </w:r>
          </w:p>
        </w:tc>
        <w:tc>
          <w:tcPr>
            <w:tcW w:w="628" w:type="dxa"/>
            <w:vAlign w:val="center"/>
          </w:tcPr>
          <w:p w:rsidR="00E91F17" w:rsidRDefault="00E91F17" w:rsidP="00E91F17">
            <w:pPr>
              <w:jc w:val="center"/>
            </w:pPr>
            <w:r w:rsidRPr="00763256">
              <w:rPr>
                <w:sz w:val="20"/>
                <w:szCs w:val="20"/>
              </w:rPr>
              <w:t>0</w:t>
            </w:r>
          </w:p>
        </w:tc>
        <w:tc>
          <w:tcPr>
            <w:tcW w:w="627" w:type="dxa"/>
            <w:vAlign w:val="center"/>
          </w:tcPr>
          <w:p w:rsidR="00E91F17" w:rsidRDefault="00E91F17" w:rsidP="00E91F17">
            <w:pPr>
              <w:jc w:val="center"/>
            </w:pPr>
            <w:r w:rsidRPr="00763256">
              <w:rPr>
                <w:sz w:val="20"/>
                <w:szCs w:val="20"/>
              </w:rPr>
              <w:t>0</w:t>
            </w:r>
          </w:p>
        </w:tc>
        <w:tc>
          <w:tcPr>
            <w:tcW w:w="628" w:type="dxa"/>
            <w:vAlign w:val="center"/>
          </w:tcPr>
          <w:p w:rsidR="00E91F17" w:rsidRDefault="00E91F17" w:rsidP="00E91F17">
            <w:pPr>
              <w:jc w:val="center"/>
            </w:pPr>
            <w:r w:rsidRPr="00763256">
              <w:rPr>
                <w:sz w:val="20"/>
                <w:szCs w:val="20"/>
              </w:rPr>
              <w:t>0</w:t>
            </w:r>
          </w:p>
        </w:tc>
        <w:tc>
          <w:tcPr>
            <w:tcW w:w="628" w:type="dxa"/>
            <w:vAlign w:val="center"/>
          </w:tcPr>
          <w:p w:rsidR="00E91F17" w:rsidRDefault="00E91F17" w:rsidP="00E91F17">
            <w:pPr>
              <w:jc w:val="center"/>
            </w:pPr>
            <w:r w:rsidRPr="00763256">
              <w:rPr>
                <w:sz w:val="20"/>
                <w:szCs w:val="20"/>
              </w:rPr>
              <w:t>0</w:t>
            </w:r>
          </w:p>
        </w:tc>
        <w:tc>
          <w:tcPr>
            <w:tcW w:w="620" w:type="dxa"/>
            <w:vAlign w:val="center"/>
          </w:tcPr>
          <w:p w:rsidR="00E91F17" w:rsidRDefault="00E91F17" w:rsidP="00E91F17">
            <w:pPr>
              <w:jc w:val="center"/>
            </w:pPr>
            <w:r w:rsidRPr="00763256">
              <w:rPr>
                <w:sz w:val="20"/>
                <w:szCs w:val="20"/>
              </w:rPr>
              <w:t>0</w:t>
            </w:r>
          </w:p>
        </w:tc>
        <w:tc>
          <w:tcPr>
            <w:tcW w:w="709" w:type="dxa"/>
            <w:vAlign w:val="center"/>
          </w:tcPr>
          <w:p w:rsidR="00E91F17" w:rsidRDefault="00E91F17" w:rsidP="00E91F17">
            <w:pPr>
              <w:jc w:val="center"/>
            </w:pPr>
            <w:r w:rsidRPr="00763256">
              <w:rPr>
                <w:sz w:val="20"/>
                <w:szCs w:val="20"/>
              </w:rPr>
              <w:t>0</w:t>
            </w:r>
          </w:p>
        </w:tc>
      </w:tr>
      <w:tr w:rsidR="005C67A6" w:rsidRPr="008F7504" w:rsidTr="00947BAB">
        <w:trPr>
          <w:trHeight w:val="436"/>
          <w:jc w:val="center"/>
        </w:trPr>
        <w:tc>
          <w:tcPr>
            <w:tcW w:w="2246" w:type="dxa"/>
            <w:vMerge w:val="restart"/>
            <w:vAlign w:val="center"/>
          </w:tcPr>
          <w:p w:rsidR="005C67A6" w:rsidRPr="008F7504" w:rsidRDefault="005C67A6" w:rsidP="00947BAB">
            <w:pPr>
              <w:rPr>
                <w:sz w:val="20"/>
                <w:szCs w:val="20"/>
              </w:rPr>
            </w:pPr>
            <w:r w:rsidRPr="008F7504">
              <w:rPr>
                <w:sz w:val="20"/>
                <w:szCs w:val="20"/>
              </w:rPr>
              <w:lastRenderedPageBreak/>
              <w:t>2.5 Развитие малого и среднего предпринимательства в отрасли сельское хозяйства</w:t>
            </w:r>
          </w:p>
        </w:tc>
        <w:tc>
          <w:tcPr>
            <w:tcW w:w="2272" w:type="dxa"/>
            <w:vAlign w:val="center"/>
          </w:tcPr>
          <w:p w:rsidR="005C67A6" w:rsidRPr="008F7504" w:rsidRDefault="005C67A6" w:rsidP="00947BAB">
            <w:pPr>
              <w:rPr>
                <w:sz w:val="20"/>
                <w:szCs w:val="20"/>
              </w:rPr>
            </w:pPr>
            <w:r w:rsidRPr="008F7504">
              <w:rPr>
                <w:sz w:val="20"/>
                <w:szCs w:val="20"/>
              </w:rPr>
              <w:t>Численность занятых в сфере малого и среднего предпринимательства в отрасли сельского хозяйства, включая индивидуальных предпринимателей</w:t>
            </w:r>
          </w:p>
        </w:tc>
        <w:tc>
          <w:tcPr>
            <w:tcW w:w="851" w:type="dxa"/>
            <w:vAlign w:val="center"/>
          </w:tcPr>
          <w:p w:rsidR="005C67A6" w:rsidRPr="008F7504" w:rsidRDefault="005C67A6" w:rsidP="00947BAB">
            <w:pPr>
              <w:jc w:val="center"/>
              <w:rPr>
                <w:sz w:val="20"/>
                <w:szCs w:val="20"/>
              </w:rPr>
            </w:pPr>
            <w:r w:rsidRPr="008F7504">
              <w:rPr>
                <w:sz w:val="20"/>
                <w:szCs w:val="20"/>
              </w:rPr>
              <w:t>тыс. чел.</w:t>
            </w:r>
          </w:p>
        </w:tc>
        <w:tc>
          <w:tcPr>
            <w:tcW w:w="708" w:type="dxa"/>
            <w:vAlign w:val="center"/>
          </w:tcPr>
          <w:p w:rsidR="005C67A6" w:rsidRPr="00721801" w:rsidRDefault="00721801" w:rsidP="00947BAB">
            <w:pPr>
              <w:jc w:val="center"/>
              <w:rPr>
                <w:sz w:val="16"/>
                <w:szCs w:val="16"/>
              </w:rPr>
            </w:pPr>
            <w:r>
              <w:rPr>
                <w:sz w:val="16"/>
                <w:szCs w:val="16"/>
              </w:rPr>
              <w:t>0,006</w:t>
            </w:r>
          </w:p>
        </w:tc>
        <w:tc>
          <w:tcPr>
            <w:tcW w:w="709" w:type="dxa"/>
            <w:vAlign w:val="center"/>
          </w:tcPr>
          <w:p w:rsidR="005C67A6" w:rsidRPr="00721801" w:rsidRDefault="00721801" w:rsidP="00947BAB">
            <w:pPr>
              <w:jc w:val="center"/>
              <w:rPr>
                <w:sz w:val="16"/>
                <w:szCs w:val="16"/>
              </w:rPr>
            </w:pPr>
            <w:r>
              <w:rPr>
                <w:sz w:val="16"/>
                <w:szCs w:val="16"/>
              </w:rPr>
              <w:t>0,006</w:t>
            </w:r>
          </w:p>
        </w:tc>
        <w:tc>
          <w:tcPr>
            <w:tcW w:w="627" w:type="dxa"/>
            <w:vAlign w:val="center"/>
          </w:tcPr>
          <w:p w:rsidR="005C67A6" w:rsidRPr="00721801" w:rsidRDefault="00721801" w:rsidP="00947BAB">
            <w:pPr>
              <w:jc w:val="center"/>
              <w:rPr>
                <w:sz w:val="16"/>
                <w:szCs w:val="16"/>
              </w:rPr>
            </w:pPr>
            <w:r>
              <w:rPr>
                <w:sz w:val="16"/>
                <w:szCs w:val="16"/>
              </w:rPr>
              <w:t>0,006</w:t>
            </w:r>
          </w:p>
        </w:tc>
        <w:tc>
          <w:tcPr>
            <w:tcW w:w="628" w:type="dxa"/>
            <w:vAlign w:val="center"/>
          </w:tcPr>
          <w:p w:rsidR="005C67A6" w:rsidRPr="00721801" w:rsidRDefault="00721801" w:rsidP="00947BAB">
            <w:pPr>
              <w:jc w:val="center"/>
              <w:rPr>
                <w:sz w:val="16"/>
                <w:szCs w:val="16"/>
              </w:rPr>
            </w:pPr>
            <w:r>
              <w:rPr>
                <w:sz w:val="16"/>
                <w:szCs w:val="16"/>
              </w:rPr>
              <w:t>0,008</w:t>
            </w:r>
          </w:p>
        </w:tc>
        <w:tc>
          <w:tcPr>
            <w:tcW w:w="628" w:type="dxa"/>
            <w:vAlign w:val="center"/>
          </w:tcPr>
          <w:p w:rsidR="005C67A6" w:rsidRPr="00721801" w:rsidRDefault="00721801" w:rsidP="00947BAB">
            <w:pPr>
              <w:jc w:val="center"/>
              <w:rPr>
                <w:sz w:val="16"/>
                <w:szCs w:val="16"/>
              </w:rPr>
            </w:pPr>
            <w:r>
              <w:rPr>
                <w:sz w:val="16"/>
                <w:szCs w:val="16"/>
              </w:rPr>
              <w:t>0,010</w:t>
            </w:r>
          </w:p>
        </w:tc>
        <w:tc>
          <w:tcPr>
            <w:tcW w:w="628" w:type="dxa"/>
            <w:vAlign w:val="center"/>
          </w:tcPr>
          <w:p w:rsidR="005C67A6" w:rsidRPr="00721801" w:rsidRDefault="00721801" w:rsidP="00947BAB">
            <w:pPr>
              <w:jc w:val="center"/>
              <w:rPr>
                <w:sz w:val="16"/>
                <w:szCs w:val="16"/>
              </w:rPr>
            </w:pPr>
            <w:r>
              <w:rPr>
                <w:sz w:val="16"/>
                <w:szCs w:val="16"/>
              </w:rPr>
              <w:t>0,015</w:t>
            </w:r>
          </w:p>
        </w:tc>
        <w:tc>
          <w:tcPr>
            <w:tcW w:w="627" w:type="dxa"/>
            <w:vAlign w:val="center"/>
          </w:tcPr>
          <w:p w:rsidR="005C67A6" w:rsidRPr="00721801" w:rsidRDefault="00721801" w:rsidP="00947BAB">
            <w:pPr>
              <w:autoSpaceDE w:val="0"/>
              <w:autoSpaceDN w:val="0"/>
              <w:adjustRightInd w:val="0"/>
              <w:jc w:val="center"/>
              <w:rPr>
                <w:sz w:val="16"/>
                <w:szCs w:val="16"/>
              </w:rPr>
            </w:pPr>
            <w:r>
              <w:rPr>
                <w:sz w:val="16"/>
                <w:szCs w:val="16"/>
              </w:rPr>
              <w:t>0,016</w:t>
            </w:r>
          </w:p>
        </w:tc>
        <w:tc>
          <w:tcPr>
            <w:tcW w:w="628" w:type="dxa"/>
            <w:vAlign w:val="center"/>
          </w:tcPr>
          <w:p w:rsidR="005C67A6" w:rsidRPr="00721801" w:rsidRDefault="005C67A6" w:rsidP="00947BAB">
            <w:pPr>
              <w:autoSpaceDE w:val="0"/>
              <w:autoSpaceDN w:val="0"/>
              <w:adjustRightInd w:val="0"/>
              <w:jc w:val="center"/>
              <w:rPr>
                <w:sz w:val="16"/>
                <w:szCs w:val="16"/>
              </w:rPr>
            </w:pPr>
            <w:r w:rsidRPr="00721801">
              <w:rPr>
                <w:sz w:val="16"/>
                <w:szCs w:val="16"/>
              </w:rPr>
              <w:t>0,</w:t>
            </w:r>
            <w:r w:rsidR="00721801">
              <w:rPr>
                <w:sz w:val="16"/>
                <w:szCs w:val="16"/>
              </w:rPr>
              <w:t>0</w:t>
            </w:r>
            <w:r w:rsidRPr="00721801">
              <w:rPr>
                <w:sz w:val="16"/>
                <w:szCs w:val="16"/>
              </w:rPr>
              <w:t>24</w:t>
            </w:r>
          </w:p>
        </w:tc>
        <w:tc>
          <w:tcPr>
            <w:tcW w:w="628" w:type="dxa"/>
            <w:vAlign w:val="center"/>
          </w:tcPr>
          <w:p w:rsidR="005C67A6" w:rsidRPr="00721801" w:rsidRDefault="005C67A6" w:rsidP="00947BAB">
            <w:pPr>
              <w:autoSpaceDE w:val="0"/>
              <w:autoSpaceDN w:val="0"/>
              <w:adjustRightInd w:val="0"/>
              <w:jc w:val="center"/>
              <w:rPr>
                <w:sz w:val="16"/>
                <w:szCs w:val="16"/>
              </w:rPr>
            </w:pPr>
            <w:r w:rsidRPr="00721801">
              <w:rPr>
                <w:sz w:val="16"/>
                <w:szCs w:val="16"/>
              </w:rPr>
              <w:t>0,</w:t>
            </w:r>
            <w:r w:rsidR="00721801">
              <w:rPr>
                <w:sz w:val="16"/>
                <w:szCs w:val="16"/>
              </w:rPr>
              <w:t>0</w:t>
            </w:r>
            <w:r w:rsidRPr="00721801">
              <w:rPr>
                <w:sz w:val="16"/>
                <w:szCs w:val="16"/>
              </w:rPr>
              <w:t>25</w:t>
            </w:r>
          </w:p>
        </w:tc>
        <w:tc>
          <w:tcPr>
            <w:tcW w:w="628" w:type="dxa"/>
            <w:vAlign w:val="center"/>
          </w:tcPr>
          <w:p w:rsidR="005C67A6" w:rsidRPr="00721801" w:rsidRDefault="005C67A6" w:rsidP="00947BAB">
            <w:pPr>
              <w:autoSpaceDE w:val="0"/>
              <w:autoSpaceDN w:val="0"/>
              <w:adjustRightInd w:val="0"/>
              <w:jc w:val="center"/>
              <w:rPr>
                <w:sz w:val="16"/>
                <w:szCs w:val="16"/>
              </w:rPr>
            </w:pPr>
            <w:r w:rsidRPr="00721801">
              <w:rPr>
                <w:sz w:val="16"/>
                <w:szCs w:val="16"/>
              </w:rPr>
              <w:t>0,</w:t>
            </w:r>
            <w:r w:rsidR="00721801">
              <w:rPr>
                <w:sz w:val="16"/>
                <w:szCs w:val="16"/>
              </w:rPr>
              <w:t>0</w:t>
            </w:r>
            <w:r w:rsidRPr="00721801">
              <w:rPr>
                <w:sz w:val="16"/>
                <w:szCs w:val="16"/>
              </w:rPr>
              <w:t>26</w:t>
            </w:r>
          </w:p>
        </w:tc>
        <w:tc>
          <w:tcPr>
            <w:tcW w:w="628" w:type="dxa"/>
            <w:vAlign w:val="center"/>
          </w:tcPr>
          <w:p w:rsidR="005C67A6" w:rsidRPr="00721801" w:rsidRDefault="005C67A6" w:rsidP="00947BAB">
            <w:pPr>
              <w:autoSpaceDE w:val="0"/>
              <w:autoSpaceDN w:val="0"/>
              <w:adjustRightInd w:val="0"/>
              <w:jc w:val="center"/>
              <w:rPr>
                <w:sz w:val="16"/>
                <w:szCs w:val="16"/>
              </w:rPr>
            </w:pPr>
            <w:r w:rsidRPr="00721801">
              <w:rPr>
                <w:sz w:val="16"/>
                <w:szCs w:val="16"/>
              </w:rPr>
              <w:t>0,</w:t>
            </w:r>
            <w:r w:rsidR="00721801">
              <w:rPr>
                <w:sz w:val="16"/>
                <w:szCs w:val="16"/>
              </w:rPr>
              <w:t>0</w:t>
            </w:r>
            <w:r w:rsidRPr="00721801">
              <w:rPr>
                <w:sz w:val="16"/>
                <w:szCs w:val="16"/>
              </w:rPr>
              <w:t>28</w:t>
            </w:r>
          </w:p>
        </w:tc>
        <w:tc>
          <w:tcPr>
            <w:tcW w:w="627" w:type="dxa"/>
            <w:vAlign w:val="center"/>
          </w:tcPr>
          <w:p w:rsidR="005C67A6" w:rsidRPr="00721801" w:rsidRDefault="005C67A6" w:rsidP="00947BAB">
            <w:pPr>
              <w:autoSpaceDE w:val="0"/>
              <w:autoSpaceDN w:val="0"/>
              <w:adjustRightInd w:val="0"/>
              <w:jc w:val="center"/>
              <w:rPr>
                <w:sz w:val="16"/>
                <w:szCs w:val="16"/>
              </w:rPr>
            </w:pPr>
            <w:r w:rsidRPr="00721801">
              <w:rPr>
                <w:sz w:val="16"/>
                <w:szCs w:val="16"/>
              </w:rPr>
              <w:t>0,</w:t>
            </w:r>
            <w:r w:rsidR="00721801" w:rsidRPr="00721801">
              <w:rPr>
                <w:sz w:val="16"/>
                <w:szCs w:val="16"/>
              </w:rPr>
              <w:t>0</w:t>
            </w:r>
            <w:r w:rsidRPr="00721801">
              <w:rPr>
                <w:sz w:val="16"/>
                <w:szCs w:val="16"/>
              </w:rPr>
              <w:t>26</w:t>
            </w:r>
          </w:p>
        </w:tc>
        <w:tc>
          <w:tcPr>
            <w:tcW w:w="628" w:type="dxa"/>
            <w:vAlign w:val="center"/>
          </w:tcPr>
          <w:p w:rsidR="005C67A6" w:rsidRPr="00721801" w:rsidRDefault="005C67A6" w:rsidP="00947BAB">
            <w:pPr>
              <w:autoSpaceDE w:val="0"/>
              <w:autoSpaceDN w:val="0"/>
              <w:adjustRightInd w:val="0"/>
              <w:jc w:val="center"/>
              <w:rPr>
                <w:sz w:val="16"/>
                <w:szCs w:val="16"/>
              </w:rPr>
            </w:pPr>
            <w:r w:rsidRPr="00721801">
              <w:rPr>
                <w:sz w:val="16"/>
                <w:szCs w:val="16"/>
              </w:rPr>
              <w:t>0,</w:t>
            </w:r>
            <w:r w:rsidR="00721801" w:rsidRPr="00721801">
              <w:rPr>
                <w:sz w:val="16"/>
                <w:szCs w:val="16"/>
              </w:rPr>
              <w:t>0</w:t>
            </w:r>
            <w:r w:rsidRPr="00721801">
              <w:rPr>
                <w:sz w:val="16"/>
                <w:szCs w:val="16"/>
              </w:rPr>
              <w:t>29</w:t>
            </w:r>
          </w:p>
        </w:tc>
        <w:tc>
          <w:tcPr>
            <w:tcW w:w="628" w:type="dxa"/>
            <w:vAlign w:val="center"/>
          </w:tcPr>
          <w:p w:rsidR="005C67A6" w:rsidRPr="00721801" w:rsidRDefault="005C67A6" w:rsidP="00947BAB">
            <w:pPr>
              <w:autoSpaceDE w:val="0"/>
              <w:autoSpaceDN w:val="0"/>
              <w:adjustRightInd w:val="0"/>
              <w:jc w:val="center"/>
              <w:rPr>
                <w:sz w:val="16"/>
                <w:szCs w:val="16"/>
              </w:rPr>
            </w:pPr>
            <w:r w:rsidRPr="00721801">
              <w:rPr>
                <w:sz w:val="16"/>
                <w:szCs w:val="16"/>
              </w:rPr>
              <w:t>0,</w:t>
            </w:r>
            <w:r w:rsidR="00721801" w:rsidRPr="00721801">
              <w:rPr>
                <w:sz w:val="16"/>
                <w:szCs w:val="16"/>
              </w:rPr>
              <w:t>0</w:t>
            </w:r>
            <w:r w:rsidRPr="00721801">
              <w:rPr>
                <w:sz w:val="16"/>
                <w:szCs w:val="16"/>
              </w:rPr>
              <w:t>30</w:t>
            </w:r>
          </w:p>
        </w:tc>
        <w:tc>
          <w:tcPr>
            <w:tcW w:w="620" w:type="dxa"/>
            <w:vAlign w:val="center"/>
          </w:tcPr>
          <w:p w:rsidR="005C67A6" w:rsidRPr="00721801" w:rsidRDefault="005C67A6" w:rsidP="00947BAB">
            <w:pPr>
              <w:autoSpaceDE w:val="0"/>
              <w:autoSpaceDN w:val="0"/>
              <w:adjustRightInd w:val="0"/>
              <w:jc w:val="center"/>
              <w:rPr>
                <w:sz w:val="16"/>
                <w:szCs w:val="16"/>
              </w:rPr>
            </w:pPr>
            <w:r w:rsidRPr="00721801">
              <w:rPr>
                <w:sz w:val="16"/>
                <w:szCs w:val="16"/>
              </w:rPr>
              <w:t>0,</w:t>
            </w:r>
            <w:r w:rsidR="00721801" w:rsidRPr="00721801">
              <w:rPr>
                <w:sz w:val="16"/>
                <w:szCs w:val="16"/>
              </w:rPr>
              <w:t>0</w:t>
            </w:r>
            <w:r w:rsidRPr="00721801">
              <w:rPr>
                <w:sz w:val="16"/>
                <w:szCs w:val="16"/>
              </w:rPr>
              <w:t>30</w:t>
            </w:r>
          </w:p>
        </w:tc>
        <w:tc>
          <w:tcPr>
            <w:tcW w:w="709" w:type="dxa"/>
            <w:vAlign w:val="center"/>
          </w:tcPr>
          <w:p w:rsidR="005C67A6" w:rsidRPr="00721801" w:rsidRDefault="005C67A6" w:rsidP="00947BAB">
            <w:pPr>
              <w:autoSpaceDE w:val="0"/>
              <w:autoSpaceDN w:val="0"/>
              <w:adjustRightInd w:val="0"/>
              <w:jc w:val="center"/>
              <w:rPr>
                <w:sz w:val="16"/>
                <w:szCs w:val="16"/>
              </w:rPr>
            </w:pPr>
            <w:r w:rsidRPr="00721801">
              <w:rPr>
                <w:sz w:val="16"/>
                <w:szCs w:val="16"/>
              </w:rPr>
              <w:t>0,</w:t>
            </w:r>
            <w:r w:rsidR="00721801" w:rsidRPr="00721801">
              <w:rPr>
                <w:sz w:val="16"/>
                <w:szCs w:val="16"/>
              </w:rPr>
              <w:t>031</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Количество субъектов МСП, занятых в сельском хозяйстве</w:t>
            </w:r>
          </w:p>
        </w:tc>
        <w:tc>
          <w:tcPr>
            <w:tcW w:w="851" w:type="dxa"/>
            <w:vAlign w:val="center"/>
          </w:tcPr>
          <w:p w:rsidR="005C67A6" w:rsidRPr="008F7504" w:rsidRDefault="005C67A6" w:rsidP="00947BAB">
            <w:pPr>
              <w:jc w:val="center"/>
              <w:rPr>
                <w:sz w:val="20"/>
                <w:szCs w:val="20"/>
              </w:rPr>
            </w:pPr>
            <w:r w:rsidRPr="008F7504">
              <w:rPr>
                <w:sz w:val="20"/>
                <w:szCs w:val="20"/>
              </w:rPr>
              <w:t>ед.</w:t>
            </w:r>
          </w:p>
        </w:tc>
        <w:tc>
          <w:tcPr>
            <w:tcW w:w="708" w:type="dxa"/>
            <w:vAlign w:val="center"/>
          </w:tcPr>
          <w:p w:rsidR="005C67A6" w:rsidRPr="008F7504" w:rsidRDefault="00E91F17" w:rsidP="00947BAB">
            <w:pPr>
              <w:jc w:val="center"/>
              <w:rPr>
                <w:sz w:val="20"/>
                <w:szCs w:val="20"/>
              </w:rPr>
            </w:pPr>
            <w:r>
              <w:rPr>
                <w:sz w:val="20"/>
                <w:szCs w:val="20"/>
              </w:rPr>
              <w:t>3</w:t>
            </w:r>
          </w:p>
        </w:tc>
        <w:tc>
          <w:tcPr>
            <w:tcW w:w="709" w:type="dxa"/>
            <w:vAlign w:val="center"/>
          </w:tcPr>
          <w:p w:rsidR="005C67A6" w:rsidRPr="008F7504" w:rsidRDefault="00E91F17" w:rsidP="00947BAB">
            <w:pPr>
              <w:jc w:val="center"/>
              <w:rPr>
                <w:sz w:val="20"/>
                <w:szCs w:val="20"/>
              </w:rPr>
            </w:pPr>
            <w:r>
              <w:rPr>
                <w:sz w:val="20"/>
                <w:szCs w:val="20"/>
              </w:rPr>
              <w:t>3</w:t>
            </w:r>
          </w:p>
        </w:tc>
        <w:tc>
          <w:tcPr>
            <w:tcW w:w="627" w:type="dxa"/>
            <w:vAlign w:val="center"/>
          </w:tcPr>
          <w:p w:rsidR="005C67A6" w:rsidRPr="008F7504" w:rsidRDefault="00E91F17" w:rsidP="00947BAB">
            <w:pPr>
              <w:jc w:val="center"/>
              <w:rPr>
                <w:sz w:val="20"/>
                <w:szCs w:val="20"/>
              </w:rPr>
            </w:pPr>
            <w:r>
              <w:rPr>
                <w:sz w:val="20"/>
                <w:szCs w:val="20"/>
              </w:rPr>
              <w:t>3</w:t>
            </w:r>
          </w:p>
        </w:tc>
        <w:tc>
          <w:tcPr>
            <w:tcW w:w="628" w:type="dxa"/>
            <w:vAlign w:val="center"/>
          </w:tcPr>
          <w:p w:rsidR="005C67A6" w:rsidRPr="008F7504" w:rsidRDefault="00E91F17" w:rsidP="00947BAB">
            <w:pPr>
              <w:jc w:val="center"/>
              <w:rPr>
                <w:sz w:val="20"/>
                <w:szCs w:val="20"/>
              </w:rPr>
            </w:pPr>
            <w:r>
              <w:rPr>
                <w:sz w:val="20"/>
                <w:szCs w:val="20"/>
              </w:rPr>
              <w:t>3</w:t>
            </w:r>
          </w:p>
        </w:tc>
        <w:tc>
          <w:tcPr>
            <w:tcW w:w="628" w:type="dxa"/>
            <w:vAlign w:val="center"/>
          </w:tcPr>
          <w:p w:rsidR="005C67A6" w:rsidRPr="008F7504" w:rsidRDefault="00E91F17" w:rsidP="00947BAB">
            <w:pPr>
              <w:jc w:val="center"/>
              <w:rPr>
                <w:sz w:val="20"/>
                <w:szCs w:val="20"/>
              </w:rPr>
            </w:pPr>
            <w:r>
              <w:rPr>
                <w:sz w:val="20"/>
                <w:szCs w:val="20"/>
              </w:rPr>
              <w:t>3</w:t>
            </w:r>
          </w:p>
        </w:tc>
        <w:tc>
          <w:tcPr>
            <w:tcW w:w="628" w:type="dxa"/>
            <w:vAlign w:val="center"/>
          </w:tcPr>
          <w:p w:rsidR="005C67A6" w:rsidRPr="008F7504" w:rsidRDefault="00E91F17" w:rsidP="00947BAB">
            <w:pPr>
              <w:jc w:val="center"/>
              <w:rPr>
                <w:sz w:val="20"/>
                <w:szCs w:val="20"/>
              </w:rPr>
            </w:pPr>
            <w:r>
              <w:rPr>
                <w:sz w:val="20"/>
                <w:szCs w:val="20"/>
              </w:rPr>
              <w:t>3</w:t>
            </w:r>
          </w:p>
        </w:tc>
        <w:tc>
          <w:tcPr>
            <w:tcW w:w="627" w:type="dxa"/>
            <w:vAlign w:val="center"/>
          </w:tcPr>
          <w:p w:rsidR="005C67A6" w:rsidRPr="008F7504" w:rsidRDefault="00E91F17" w:rsidP="00947BAB">
            <w:pPr>
              <w:autoSpaceDE w:val="0"/>
              <w:autoSpaceDN w:val="0"/>
              <w:adjustRightInd w:val="0"/>
              <w:jc w:val="center"/>
              <w:rPr>
                <w:sz w:val="20"/>
                <w:szCs w:val="20"/>
              </w:rPr>
            </w:pPr>
            <w:r>
              <w:rPr>
                <w:sz w:val="20"/>
                <w:szCs w:val="20"/>
              </w:rPr>
              <w:t>4</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4</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4</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4</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4</w:t>
            </w:r>
          </w:p>
        </w:tc>
        <w:tc>
          <w:tcPr>
            <w:tcW w:w="627" w:type="dxa"/>
            <w:vAlign w:val="center"/>
          </w:tcPr>
          <w:p w:rsidR="005C67A6" w:rsidRPr="008F7504" w:rsidRDefault="00E91F17" w:rsidP="00947BAB">
            <w:pPr>
              <w:autoSpaceDE w:val="0"/>
              <w:autoSpaceDN w:val="0"/>
              <w:adjustRightInd w:val="0"/>
              <w:jc w:val="center"/>
              <w:rPr>
                <w:sz w:val="20"/>
                <w:szCs w:val="20"/>
              </w:rPr>
            </w:pPr>
            <w:r>
              <w:rPr>
                <w:sz w:val="20"/>
                <w:szCs w:val="20"/>
              </w:rPr>
              <w:t>4</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4</w:t>
            </w:r>
          </w:p>
        </w:tc>
        <w:tc>
          <w:tcPr>
            <w:tcW w:w="628" w:type="dxa"/>
            <w:vAlign w:val="center"/>
          </w:tcPr>
          <w:p w:rsidR="005C67A6" w:rsidRPr="008F7504" w:rsidRDefault="00E91F17" w:rsidP="00947BAB">
            <w:pPr>
              <w:autoSpaceDE w:val="0"/>
              <w:autoSpaceDN w:val="0"/>
              <w:adjustRightInd w:val="0"/>
              <w:jc w:val="center"/>
              <w:rPr>
                <w:sz w:val="20"/>
                <w:szCs w:val="20"/>
              </w:rPr>
            </w:pPr>
            <w:r>
              <w:rPr>
                <w:sz w:val="20"/>
                <w:szCs w:val="20"/>
              </w:rPr>
              <w:t>5</w:t>
            </w:r>
          </w:p>
        </w:tc>
        <w:tc>
          <w:tcPr>
            <w:tcW w:w="620" w:type="dxa"/>
            <w:vAlign w:val="center"/>
          </w:tcPr>
          <w:p w:rsidR="005C67A6" w:rsidRPr="008F7504" w:rsidRDefault="00E91F17" w:rsidP="00947BAB">
            <w:pPr>
              <w:autoSpaceDE w:val="0"/>
              <w:autoSpaceDN w:val="0"/>
              <w:adjustRightInd w:val="0"/>
              <w:jc w:val="center"/>
              <w:rPr>
                <w:sz w:val="20"/>
                <w:szCs w:val="20"/>
              </w:rPr>
            </w:pPr>
            <w:r>
              <w:rPr>
                <w:sz w:val="20"/>
                <w:szCs w:val="20"/>
              </w:rPr>
              <w:t>4</w:t>
            </w:r>
          </w:p>
        </w:tc>
        <w:tc>
          <w:tcPr>
            <w:tcW w:w="709" w:type="dxa"/>
            <w:vAlign w:val="center"/>
          </w:tcPr>
          <w:p w:rsidR="005C67A6" w:rsidRPr="008F7504" w:rsidRDefault="00E91F17" w:rsidP="00947BAB">
            <w:pPr>
              <w:autoSpaceDE w:val="0"/>
              <w:autoSpaceDN w:val="0"/>
              <w:adjustRightInd w:val="0"/>
              <w:jc w:val="center"/>
              <w:rPr>
                <w:sz w:val="20"/>
                <w:szCs w:val="20"/>
              </w:rPr>
            </w:pPr>
            <w:r>
              <w:rPr>
                <w:sz w:val="20"/>
                <w:szCs w:val="20"/>
              </w:rPr>
              <w:t>5</w:t>
            </w:r>
          </w:p>
        </w:tc>
      </w:tr>
      <w:tr w:rsidR="005C67A6" w:rsidRPr="008F7504" w:rsidTr="00947BAB">
        <w:trPr>
          <w:trHeight w:val="13"/>
          <w:jc w:val="center"/>
        </w:trPr>
        <w:tc>
          <w:tcPr>
            <w:tcW w:w="15648" w:type="dxa"/>
            <w:gridSpan w:val="19"/>
            <w:vAlign w:val="center"/>
          </w:tcPr>
          <w:p w:rsidR="005C67A6" w:rsidRPr="008F7504" w:rsidRDefault="005C67A6" w:rsidP="00947BAB">
            <w:pPr>
              <w:keepNext/>
              <w:suppressAutoHyphens/>
              <w:jc w:val="center"/>
              <w:outlineLvl w:val="0"/>
              <w:rPr>
                <w:b/>
                <w:bCs/>
                <w:lang w:eastAsia="zh-CN"/>
              </w:rPr>
            </w:pPr>
            <w:r w:rsidRPr="008F7504">
              <w:rPr>
                <w:b/>
                <w:bCs/>
                <w:lang w:eastAsia="zh-CN"/>
              </w:rPr>
              <w:t>Приоритет 3. «Сохранение уникальной экосистемы</w:t>
            </w:r>
            <w:r w:rsidR="009313DB">
              <w:rPr>
                <w:b/>
                <w:bCs/>
                <w:lang w:eastAsia="zh-CN"/>
              </w:rPr>
              <w:t xml:space="preserve"> Нижнебурбукского  сельского  поселения</w:t>
            </w:r>
            <w:r w:rsidRPr="008F7504">
              <w:rPr>
                <w:b/>
                <w:bCs/>
                <w:lang w:eastAsia="zh-CN"/>
              </w:rPr>
              <w:t>»</w:t>
            </w:r>
          </w:p>
        </w:tc>
      </w:tr>
      <w:tr w:rsidR="005C67A6" w:rsidRPr="008F7504" w:rsidTr="00947BAB">
        <w:trPr>
          <w:trHeight w:val="436"/>
          <w:jc w:val="center"/>
        </w:trPr>
        <w:tc>
          <w:tcPr>
            <w:tcW w:w="2246" w:type="dxa"/>
            <w:vAlign w:val="center"/>
          </w:tcPr>
          <w:p w:rsidR="005C67A6" w:rsidRPr="008F7504" w:rsidRDefault="005C67A6" w:rsidP="00947BAB">
            <w:pPr>
              <w:rPr>
                <w:sz w:val="20"/>
                <w:szCs w:val="20"/>
              </w:rPr>
            </w:pPr>
            <w:r w:rsidRPr="008F7504">
              <w:rPr>
                <w:sz w:val="20"/>
                <w:szCs w:val="20"/>
              </w:rPr>
              <w:t>3.1. Предотвращение вредного воздействия отходов на здоровье человека и окружающую среду</w:t>
            </w:r>
          </w:p>
        </w:tc>
        <w:tc>
          <w:tcPr>
            <w:tcW w:w="2272" w:type="dxa"/>
            <w:vAlign w:val="center"/>
          </w:tcPr>
          <w:p w:rsidR="005C67A6" w:rsidRPr="008F7504" w:rsidRDefault="005C67A6" w:rsidP="00947BAB">
            <w:pPr>
              <w:rPr>
                <w:sz w:val="20"/>
                <w:szCs w:val="20"/>
              </w:rPr>
            </w:pPr>
            <w:r w:rsidRPr="008F7504">
              <w:rPr>
                <w:sz w:val="20"/>
                <w:szCs w:val="20"/>
              </w:rPr>
              <w:t>Доля ликвидированных мест несанкционированного размещения ТКО к общему количеству выявленных мест несанкционированного размещения ТКО</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5C67A6" w:rsidP="00947BAB">
            <w:pPr>
              <w:jc w:val="center"/>
              <w:rPr>
                <w:sz w:val="20"/>
                <w:szCs w:val="20"/>
              </w:rPr>
            </w:pPr>
            <w:r w:rsidRPr="008F7504">
              <w:rPr>
                <w:sz w:val="20"/>
                <w:szCs w:val="20"/>
              </w:rPr>
              <w:t>30</w:t>
            </w:r>
          </w:p>
        </w:tc>
        <w:tc>
          <w:tcPr>
            <w:tcW w:w="709" w:type="dxa"/>
            <w:vAlign w:val="center"/>
          </w:tcPr>
          <w:p w:rsidR="005C67A6" w:rsidRPr="008F7504" w:rsidRDefault="005C67A6" w:rsidP="00947BAB">
            <w:pPr>
              <w:jc w:val="center"/>
              <w:rPr>
                <w:sz w:val="20"/>
                <w:szCs w:val="20"/>
              </w:rPr>
            </w:pPr>
            <w:r w:rsidRPr="008F7504">
              <w:rPr>
                <w:sz w:val="20"/>
                <w:szCs w:val="20"/>
              </w:rPr>
              <w:t>30</w:t>
            </w:r>
          </w:p>
        </w:tc>
        <w:tc>
          <w:tcPr>
            <w:tcW w:w="627" w:type="dxa"/>
            <w:vAlign w:val="center"/>
          </w:tcPr>
          <w:p w:rsidR="005C67A6" w:rsidRPr="008F7504" w:rsidRDefault="005C67A6" w:rsidP="00947BAB">
            <w:pPr>
              <w:jc w:val="center"/>
              <w:rPr>
                <w:sz w:val="20"/>
                <w:szCs w:val="20"/>
              </w:rPr>
            </w:pPr>
            <w:r w:rsidRPr="008F7504">
              <w:rPr>
                <w:sz w:val="20"/>
                <w:szCs w:val="20"/>
              </w:rPr>
              <w:t>30</w:t>
            </w:r>
          </w:p>
        </w:tc>
        <w:tc>
          <w:tcPr>
            <w:tcW w:w="628" w:type="dxa"/>
            <w:vAlign w:val="center"/>
          </w:tcPr>
          <w:p w:rsidR="005C67A6" w:rsidRPr="008F7504" w:rsidRDefault="005C67A6" w:rsidP="00947BAB">
            <w:pPr>
              <w:jc w:val="center"/>
              <w:rPr>
                <w:sz w:val="20"/>
                <w:szCs w:val="20"/>
              </w:rPr>
            </w:pPr>
            <w:r w:rsidRPr="008F7504">
              <w:rPr>
                <w:sz w:val="20"/>
                <w:szCs w:val="20"/>
              </w:rPr>
              <w:t>50</w:t>
            </w:r>
          </w:p>
        </w:tc>
        <w:tc>
          <w:tcPr>
            <w:tcW w:w="628" w:type="dxa"/>
            <w:vAlign w:val="center"/>
          </w:tcPr>
          <w:p w:rsidR="005C67A6" w:rsidRPr="008F7504" w:rsidRDefault="005C67A6" w:rsidP="00947BAB">
            <w:pPr>
              <w:jc w:val="center"/>
              <w:rPr>
                <w:sz w:val="20"/>
                <w:szCs w:val="20"/>
              </w:rPr>
            </w:pPr>
            <w:r w:rsidRPr="008F7504">
              <w:rPr>
                <w:sz w:val="20"/>
                <w:szCs w:val="20"/>
              </w:rPr>
              <w:t>30</w:t>
            </w:r>
          </w:p>
        </w:tc>
        <w:tc>
          <w:tcPr>
            <w:tcW w:w="628" w:type="dxa"/>
            <w:vAlign w:val="center"/>
          </w:tcPr>
          <w:p w:rsidR="005C67A6" w:rsidRPr="008F7504" w:rsidRDefault="005C67A6" w:rsidP="00947BAB">
            <w:pPr>
              <w:jc w:val="center"/>
              <w:rPr>
                <w:sz w:val="20"/>
                <w:szCs w:val="20"/>
              </w:rPr>
            </w:pPr>
            <w:r w:rsidRPr="008F7504">
              <w:rPr>
                <w:sz w:val="20"/>
                <w:szCs w:val="20"/>
              </w:rPr>
              <w:t>50</w:t>
            </w:r>
          </w:p>
        </w:tc>
        <w:tc>
          <w:tcPr>
            <w:tcW w:w="627"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30</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50</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30</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50</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40</w:t>
            </w:r>
          </w:p>
        </w:tc>
        <w:tc>
          <w:tcPr>
            <w:tcW w:w="627"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60</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40</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60</w:t>
            </w:r>
          </w:p>
        </w:tc>
        <w:tc>
          <w:tcPr>
            <w:tcW w:w="620"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50</w:t>
            </w:r>
          </w:p>
        </w:tc>
        <w:tc>
          <w:tcPr>
            <w:tcW w:w="709"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70</w:t>
            </w:r>
          </w:p>
        </w:tc>
      </w:tr>
      <w:tr w:rsidR="005C67A6" w:rsidRPr="008F7504" w:rsidTr="00947BAB">
        <w:trPr>
          <w:trHeight w:val="13"/>
          <w:jc w:val="center"/>
        </w:trPr>
        <w:tc>
          <w:tcPr>
            <w:tcW w:w="15648" w:type="dxa"/>
            <w:gridSpan w:val="19"/>
            <w:vAlign w:val="center"/>
          </w:tcPr>
          <w:p w:rsidR="005C67A6" w:rsidRPr="008F7504" w:rsidRDefault="005C67A6" w:rsidP="00947BAB">
            <w:pPr>
              <w:keepNext/>
              <w:suppressAutoHyphens/>
              <w:jc w:val="center"/>
              <w:outlineLvl w:val="0"/>
              <w:rPr>
                <w:b/>
                <w:bCs/>
                <w:lang w:eastAsia="zh-CN"/>
              </w:rPr>
            </w:pPr>
            <w:r w:rsidRPr="008F7504">
              <w:rPr>
                <w:b/>
                <w:bCs/>
                <w:lang w:eastAsia="zh-CN"/>
              </w:rPr>
              <w:t>Приоритет 4. «Экономический рост и эффективное управление»</w:t>
            </w:r>
          </w:p>
        </w:tc>
      </w:tr>
      <w:tr w:rsidR="005C67A6" w:rsidRPr="008F7504" w:rsidTr="00947BAB">
        <w:trPr>
          <w:trHeight w:val="436"/>
          <w:jc w:val="center"/>
        </w:trPr>
        <w:tc>
          <w:tcPr>
            <w:tcW w:w="2246" w:type="dxa"/>
            <w:vAlign w:val="center"/>
          </w:tcPr>
          <w:p w:rsidR="005C67A6" w:rsidRPr="008F7504" w:rsidRDefault="005C67A6" w:rsidP="00947BAB">
            <w:pPr>
              <w:tabs>
                <w:tab w:val="left" w:pos="247"/>
                <w:tab w:val="left" w:pos="567"/>
                <w:tab w:val="left" w:pos="1134"/>
              </w:tabs>
              <w:contextualSpacing/>
              <w:rPr>
                <w:sz w:val="20"/>
                <w:szCs w:val="20"/>
              </w:rPr>
            </w:pPr>
            <w:r w:rsidRPr="008F7504">
              <w:rPr>
                <w:sz w:val="20"/>
                <w:szCs w:val="20"/>
              </w:rPr>
              <w:t>4.1. Повышение инвестиционной при</w:t>
            </w:r>
            <w:r w:rsidR="009313DB">
              <w:rPr>
                <w:sz w:val="20"/>
                <w:szCs w:val="20"/>
              </w:rPr>
              <w:t xml:space="preserve">влекательности </w:t>
            </w:r>
          </w:p>
        </w:tc>
        <w:tc>
          <w:tcPr>
            <w:tcW w:w="2272" w:type="dxa"/>
            <w:vAlign w:val="center"/>
          </w:tcPr>
          <w:p w:rsidR="005C67A6" w:rsidRPr="008F7504" w:rsidRDefault="005C67A6" w:rsidP="00947BAB">
            <w:pPr>
              <w:rPr>
                <w:sz w:val="20"/>
                <w:szCs w:val="20"/>
              </w:rPr>
            </w:pPr>
            <w:r w:rsidRPr="008F7504">
              <w:rPr>
                <w:sz w:val="20"/>
                <w:szCs w:val="20"/>
              </w:rPr>
              <w:t xml:space="preserve">Объем инвестиций в основной капитал на душу </w:t>
            </w:r>
            <w:r w:rsidRPr="008F7504">
              <w:rPr>
                <w:sz w:val="20"/>
                <w:szCs w:val="20"/>
              </w:rPr>
              <w:lastRenderedPageBreak/>
              <w:t>населения</w:t>
            </w:r>
          </w:p>
        </w:tc>
        <w:tc>
          <w:tcPr>
            <w:tcW w:w="851" w:type="dxa"/>
            <w:vAlign w:val="center"/>
          </w:tcPr>
          <w:p w:rsidR="005C67A6" w:rsidRPr="008F7504" w:rsidRDefault="005C67A6" w:rsidP="00947BAB">
            <w:pPr>
              <w:jc w:val="center"/>
              <w:rPr>
                <w:sz w:val="20"/>
                <w:szCs w:val="20"/>
              </w:rPr>
            </w:pPr>
            <w:r w:rsidRPr="008F7504">
              <w:rPr>
                <w:sz w:val="20"/>
                <w:szCs w:val="20"/>
              </w:rPr>
              <w:lastRenderedPageBreak/>
              <w:t xml:space="preserve">тыс. руб. на </w:t>
            </w:r>
            <w:r w:rsidRPr="008F7504">
              <w:rPr>
                <w:sz w:val="20"/>
                <w:szCs w:val="20"/>
              </w:rPr>
              <w:lastRenderedPageBreak/>
              <w:t xml:space="preserve">человека </w:t>
            </w:r>
          </w:p>
        </w:tc>
        <w:tc>
          <w:tcPr>
            <w:tcW w:w="708" w:type="dxa"/>
            <w:vAlign w:val="center"/>
          </w:tcPr>
          <w:p w:rsidR="005C67A6" w:rsidRPr="008F7504" w:rsidRDefault="00721801" w:rsidP="00947BAB">
            <w:pPr>
              <w:jc w:val="center"/>
              <w:rPr>
                <w:sz w:val="20"/>
                <w:szCs w:val="20"/>
              </w:rPr>
            </w:pPr>
            <w:r>
              <w:rPr>
                <w:sz w:val="20"/>
                <w:szCs w:val="20"/>
              </w:rPr>
              <w:lastRenderedPageBreak/>
              <w:t>0</w:t>
            </w:r>
          </w:p>
        </w:tc>
        <w:tc>
          <w:tcPr>
            <w:tcW w:w="709" w:type="dxa"/>
            <w:vAlign w:val="center"/>
          </w:tcPr>
          <w:p w:rsidR="005C67A6" w:rsidRPr="008F7504" w:rsidRDefault="00721801" w:rsidP="009313DB">
            <w:pPr>
              <w:jc w:val="center"/>
              <w:rPr>
                <w:sz w:val="20"/>
                <w:szCs w:val="20"/>
              </w:rPr>
            </w:pPr>
            <w:r>
              <w:rPr>
                <w:sz w:val="20"/>
                <w:szCs w:val="20"/>
              </w:rPr>
              <w:t>0</w:t>
            </w:r>
          </w:p>
        </w:tc>
        <w:tc>
          <w:tcPr>
            <w:tcW w:w="627" w:type="dxa"/>
            <w:vAlign w:val="center"/>
          </w:tcPr>
          <w:p w:rsidR="005C67A6" w:rsidRPr="008F7504" w:rsidRDefault="00721801" w:rsidP="009313DB">
            <w:pPr>
              <w:rPr>
                <w:sz w:val="20"/>
                <w:szCs w:val="20"/>
              </w:rPr>
            </w:pPr>
            <w:r>
              <w:rPr>
                <w:sz w:val="20"/>
                <w:szCs w:val="20"/>
              </w:rPr>
              <w:t>0</w:t>
            </w:r>
          </w:p>
        </w:tc>
        <w:tc>
          <w:tcPr>
            <w:tcW w:w="628" w:type="dxa"/>
            <w:vAlign w:val="center"/>
          </w:tcPr>
          <w:p w:rsidR="005C67A6" w:rsidRPr="008F7504" w:rsidRDefault="00721801" w:rsidP="00947BAB">
            <w:pPr>
              <w:jc w:val="center"/>
              <w:rPr>
                <w:sz w:val="20"/>
                <w:szCs w:val="20"/>
              </w:rPr>
            </w:pPr>
            <w:r>
              <w:rPr>
                <w:sz w:val="20"/>
                <w:szCs w:val="20"/>
              </w:rPr>
              <w:t>0</w:t>
            </w:r>
          </w:p>
        </w:tc>
        <w:tc>
          <w:tcPr>
            <w:tcW w:w="628" w:type="dxa"/>
            <w:vAlign w:val="center"/>
          </w:tcPr>
          <w:p w:rsidR="005C67A6" w:rsidRPr="008F7504" w:rsidRDefault="00721801" w:rsidP="00947BAB">
            <w:pPr>
              <w:jc w:val="center"/>
              <w:rPr>
                <w:sz w:val="20"/>
                <w:szCs w:val="20"/>
              </w:rPr>
            </w:pPr>
            <w:r>
              <w:rPr>
                <w:sz w:val="20"/>
                <w:szCs w:val="20"/>
              </w:rPr>
              <w:t>3,0</w:t>
            </w:r>
          </w:p>
        </w:tc>
        <w:tc>
          <w:tcPr>
            <w:tcW w:w="628" w:type="dxa"/>
            <w:vAlign w:val="center"/>
          </w:tcPr>
          <w:p w:rsidR="005C67A6" w:rsidRPr="008F7504" w:rsidRDefault="00721801" w:rsidP="00947BAB">
            <w:pPr>
              <w:jc w:val="center"/>
              <w:rPr>
                <w:sz w:val="20"/>
                <w:szCs w:val="20"/>
              </w:rPr>
            </w:pPr>
            <w:r>
              <w:rPr>
                <w:sz w:val="20"/>
                <w:szCs w:val="20"/>
              </w:rPr>
              <w:t>4</w:t>
            </w:r>
            <w:r w:rsidR="005C67A6" w:rsidRPr="008F7504">
              <w:rPr>
                <w:sz w:val="20"/>
                <w:szCs w:val="20"/>
              </w:rPr>
              <w:t>,1</w:t>
            </w:r>
          </w:p>
        </w:tc>
        <w:tc>
          <w:tcPr>
            <w:tcW w:w="627" w:type="dxa"/>
            <w:vAlign w:val="center"/>
          </w:tcPr>
          <w:p w:rsidR="005C67A6" w:rsidRPr="008F7504" w:rsidRDefault="00721801" w:rsidP="00947BAB">
            <w:pPr>
              <w:jc w:val="center"/>
              <w:rPr>
                <w:sz w:val="20"/>
                <w:szCs w:val="20"/>
              </w:rPr>
            </w:pPr>
            <w:r>
              <w:rPr>
                <w:sz w:val="20"/>
                <w:szCs w:val="20"/>
              </w:rPr>
              <w:t>4</w:t>
            </w:r>
            <w:r w:rsidR="005C67A6" w:rsidRPr="008F7504">
              <w:rPr>
                <w:sz w:val="20"/>
                <w:szCs w:val="20"/>
              </w:rPr>
              <w:t>,1</w:t>
            </w:r>
          </w:p>
        </w:tc>
        <w:tc>
          <w:tcPr>
            <w:tcW w:w="628" w:type="dxa"/>
            <w:vAlign w:val="center"/>
          </w:tcPr>
          <w:p w:rsidR="005C67A6" w:rsidRPr="008F7504" w:rsidRDefault="00721801" w:rsidP="00947BAB">
            <w:pPr>
              <w:jc w:val="center"/>
              <w:rPr>
                <w:sz w:val="20"/>
                <w:szCs w:val="20"/>
              </w:rPr>
            </w:pPr>
            <w:r>
              <w:rPr>
                <w:sz w:val="20"/>
                <w:szCs w:val="20"/>
              </w:rPr>
              <w:t>4</w:t>
            </w:r>
            <w:r w:rsidR="005C67A6" w:rsidRPr="008F7504">
              <w:rPr>
                <w:sz w:val="20"/>
                <w:szCs w:val="20"/>
              </w:rPr>
              <w:t>,5</w:t>
            </w:r>
          </w:p>
        </w:tc>
        <w:tc>
          <w:tcPr>
            <w:tcW w:w="628" w:type="dxa"/>
            <w:vAlign w:val="center"/>
          </w:tcPr>
          <w:p w:rsidR="005C67A6" w:rsidRPr="008F7504" w:rsidRDefault="00721801" w:rsidP="00947BAB">
            <w:pPr>
              <w:jc w:val="center"/>
              <w:rPr>
                <w:sz w:val="20"/>
                <w:szCs w:val="20"/>
              </w:rPr>
            </w:pPr>
            <w:r>
              <w:rPr>
                <w:sz w:val="20"/>
                <w:szCs w:val="20"/>
              </w:rPr>
              <w:t>5,0</w:t>
            </w:r>
          </w:p>
        </w:tc>
        <w:tc>
          <w:tcPr>
            <w:tcW w:w="628" w:type="dxa"/>
            <w:vAlign w:val="center"/>
          </w:tcPr>
          <w:p w:rsidR="005C67A6" w:rsidRPr="008F7504" w:rsidRDefault="00721801" w:rsidP="00721801">
            <w:pPr>
              <w:rPr>
                <w:sz w:val="20"/>
                <w:szCs w:val="20"/>
              </w:rPr>
            </w:pPr>
            <w:r>
              <w:rPr>
                <w:sz w:val="20"/>
                <w:szCs w:val="20"/>
              </w:rPr>
              <w:t xml:space="preserve">  6,0</w:t>
            </w:r>
          </w:p>
        </w:tc>
        <w:tc>
          <w:tcPr>
            <w:tcW w:w="628" w:type="dxa"/>
            <w:vAlign w:val="center"/>
          </w:tcPr>
          <w:p w:rsidR="005C67A6" w:rsidRPr="008F7504" w:rsidRDefault="00721801" w:rsidP="00947BAB">
            <w:pPr>
              <w:jc w:val="center"/>
              <w:rPr>
                <w:sz w:val="20"/>
                <w:szCs w:val="20"/>
              </w:rPr>
            </w:pPr>
            <w:r>
              <w:rPr>
                <w:sz w:val="20"/>
                <w:szCs w:val="20"/>
              </w:rPr>
              <w:t>6,1</w:t>
            </w:r>
          </w:p>
        </w:tc>
        <w:tc>
          <w:tcPr>
            <w:tcW w:w="627" w:type="dxa"/>
            <w:vAlign w:val="center"/>
          </w:tcPr>
          <w:p w:rsidR="005C67A6" w:rsidRPr="008F7504" w:rsidRDefault="00721801" w:rsidP="00947BAB">
            <w:pPr>
              <w:jc w:val="center"/>
              <w:rPr>
                <w:sz w:val="20"/>
                <w:szCs w:val="20"/>
              </w:rPr>
            </w:pPr>
            <w:r>
              <w:rPr>
                <w:sz w:val="20"/>
                <w:szCs w:val="20"/>
              </w:rPr>
              <w:t>7,0</w:t>
            </w:r>
          </w:p>
        </w:tc>
        <w:tc>
          <w:tcPr>
            <w:tcW w:w="628" w:type="dxa"/>
            <w:vAlign w:val="center"/>
          </w:tcPr>
          <w:p w:rsidR="005C67A6" w:rsidRPr="008F7504" w:rsidRDefault="00721801" w:rsidP="00947BAB">
            <w:pPr>
              <w:jc w:val="center"/>
              <w:rPr>
                <w:sz w:val="20"/>
                <w:szCs w:val="20"/>
              </w:rPr>
            </w:pPr>
            <w:r>
              <w:rPr>
                <w:sz w:val="20"/>
                <w:szCs w:val="20"/>
              </w:rPr>
              <w:t>7,0</w:t>
            </w:r>
          </w:p>
        </w:tc>
        <w:tc>
          <w:tcPr>
            <w:tcW w:w="628" w:type="dxa"/>
            <w:vAlign w:val="center"/>
          </w:tcPr>
          <w:p w:rsidR="005C67A6" w:rsidRPr="008F7504" w:rsidRDefault="00721801" w:rsidP="00947BAB">
            <w:pPr>
              <w:jc w:val="center"/>
              <w:rPr>
                <w:sz w:val="20"/>
                <w:szCs w:val="20"/>
              </w:rPr>
            </w:pPr>
            <w:r>
              <w:rPr>
                <w:sz w:val="20"/>
                <w:szCs w:val="20"/>
              </w:rPr>
              <w:t>8</w:t>
            </w:r>
            <w:r w:rsidR="005C67A6" w:rsidRPr="008F7504">
              <w:rPr>
                <w:sz w:val="20"/>
                <w:szCs w:val="20"/>
              </w:rPr>
              <w:t>,1</w:t>
            </w:r>
          </w:p>
        </w:tc>
        <w:tc>
          <w:tcPr>
            <w:tcW w:w="620" w:type="dxa"/>
            <w:vAlign w:val="center"/>
          </w:tcPr>
          <w:p w:rsidR="005C67A6" w:rsidRPr="008F7504" w:rsidRDefault="00721801" w:rsidP="00947BAB">
            <w:pPr>
              <w:jc w:val="center"/>
              <w:rPr>
                <w:sz w:val="20"/>
                <w:szCs w:val="20"/>
              </w:rPr>
            </w:pPr>
            <w:r>
              <w:rPr>
                <w:sz w:val="20"/>
                <w:szCs w:val="20"/>
              </w:rPr>
              <w:t>8</w:t>
            </w:r>
            <w:r w:rsidR="005C67A6" w:rsidRPr="008F7504">
              <w:rPr>
                <w:sz w:val="20"/>
                <w:szCs w:val="20"/>
              </w:rPr>
              <w:t>,1</w:t>
            </w:r>
          </w:p>
        </w:tc>
        <w:tc>
          <w:tcPr>
            <w:tcW w:w="709" w:type="dxa"/>
            <w:vAlign w:val="center"/>
          </w:tcPr>
          <w:p w:rsidR="005C67A6" w:rsidRPr="008F7504" w:rsidRDefault="00721801" w:rsidP="00947BAB">
            <w:pPr>
              <w:jc w:val="center"/>
              <w:rPr>
                <w:sz w:val="20"/>
                <w:szCs w:val="20"/>
              </w:rPr>
            </w:pPr>
            <w:r>
              <w:rPr>
                <w:sz w:val="20"/>
                <w:szCs w:val="20"/>
              </w:rPr>
              <w:t>8</w:t>
            </w:r>
            <w:r w:rsidR="005C67A6" w:rsidRPr="008F7504">
              <w:rPr>
                <w:sz w:val="20"/>
                <w:szCs w:val="20"/>
              </w:rPr>
              <w:t>,3</w:t>
            </w:r>
          </w:p>
        </w:tc>
      </w:tr>
      <w:tr w:rsidR="005C67A6" w:rsidRPr="008F7504" w:rsidTr="00947BAB">
        <w:trPr>
          <w:trHeight w:val="436"/>
          <w:jc w:val="center"/>
        </w:trPr>
        <w:tc>
          <w:tcPr>
            <w:tcW w:w="2246" w:type="dxa"/>
            <w:vMerge w:val="restart"/>
            <w:vAlign w:val="center"/>
          </w:tcPr>
          <w:p w:rsidR="005C67A6" w:rsidRPr="008F7504" w:rsidRDefault="005C67A6" w:rsidP="00947BAB">
            <w:pPr>
              <w:rPr>
                <w:sz w:val="20"/>
                <w:szCs w:val="20"/>
              </w:rPr>
            </w:pPr>
            <w:r w:rsidRPr="008F7504">
              <w:rPr>
                <w:sz w:val="20"/>
                <w:szCs w:val="20"/>
              </w:rPr>
              <w:lastRenderedPageBreak/>
              <w:t>4.2. Р</w:t>
            </w:r>
            <w:r w:rsidRPr="008F7504">
              <w:rPr>
                <w:bCs/>
                <w:sz w:val="20"/>
                <w:szCs w:val="20"/>
              </w:rPr>
              <w:t>азвитие сферы малого и среднего предпринимательства как одного из факторов инновационного развития, улучшения отраслевой структуры экономики, увеличения занятости населения и снижения безработицы</w:t>
            </w:r>
          </w:p>
        </w:tc>
        <w:tc>
          <w:tcPr>
            <w:tcW w:w="2272" w:type="dxa"/>
            <w:vAlign w:val="center"/>
          </w:tcPr>
          <w:p w:rsidR="005C67A6" w:rsidRPr="008F7504" w:rsidRDefault="005C67A6" w:rsidP="00947BAB">
            <w:pPr>
              <w:rPr>
                <w:sz w:val="20"/>
                <w:szCs w:val="20"/>
              </w:rPr>
            </w:pPr>
            <w:r w:rsidRPr="008F7504">
              <w:rPr>
                <w:sz w:val="20"/>
                <w:szCs w:val="20"/>
              </w:rPr>
              <w:t>Выручка от реализации товаров (работ, услуг)</w:t>
            </w:r>
          </w:p>
        </w:tc>
        <w:tc>
          <w:tcPr>
            <w:tcW w:w="851" w:type="dxa"/>
            <w:vAlign w:val="center"/>
          </w:tcPr>
          <w:p w:rsidR="005C67A6" w:rsidRPr="008F7504" w:rsidRDefault="005C67A6" w:rsidP="00947BAB">
            <w:pPr>
              <w:jc w:val="center"/>
              <w:rPr>
                <w:sz w:val="20"/>
                <w:szCs w:val="20"/>
              </w:rPr>
            </w:pPr>
            <w:r w:rsidRPr="008F7504">
              <w:rPr>
                <w:sz w:val="20"/>
                <w:szCs w:val="20"/>
              </w:rPr>
              <w:t>млн. руб.</w:t>
            </w:r>
          </w:p>
        </w:tc>
        <w:tc>
          <w:tcPr>
            <w:tcW w:w="708" w:type="dxa"/>
            <w:vAlign w:val="center"/>
          </w:tcPr>
          <w:p w:rsidR="005C67A6" w:rsidRPr="004A05B3" w:rsidRDefault="00721801" w:rsidP="00721801">
            <w:pPr>
              <w:rPr>
                <w:sz w:val="18"/>
                <w:szCs w:val="18"/>
              </w:rPr>
            </w:pPr>
            <w:r>
              <w:rPr>
                <w:sz w:val="18"/>
                <w:szCs w:val="18"/>
              </w:rPr>
              <w:t xml:space="preserve"> 19,4</w:t>
            </w:r>
          </w:p>
        </w:tc>
        <w:tc>
          <w:tcPr>
            <w:tcW w:w="709" w:type="dxa"/>
            <w:vAlign w:val="center"/>
          </w:tcPr>
          <w:p w:rsidR="005C67A6" w:rsidRPr="004A05B3" w:rsidRDefault="00721801" w:rsidP="00947BAB">
            <w:pPr>
              <w:jc w:val="center"/>
              <w:rPr>
                <w:sz w:val="18"/>
                <w:szCs w:val="18"/>
              </w:rPr>
            </w:pPr>
            <w:r>
              <w:rPr>
                <w:sz w:val="18"/>
                <w:szCs w:val="18"/>
              </w:rPr>
              <w:t>21,3</w:t>
            </w:r>
          </w:p>
        </w:tc>
        <w:tc>
          <w:tcPr>
            <w:tcW w:w="627" w:type="dxa"/>
            <w:vAlign w:val="center"/>
          </w:tcPr>
          <w:p w:rsidR="005C67A6" w:rsidRPr="004A05B3" w:rsidRDefault="00721801" w:rsidP="00947BAB">
            <w:pPr>
              <w:jc w:val="center"/>
              <w:rPr>
                <w:sz w:val="18"/>
                <w:szCs w:val="18"/>
              </w:rPr>
            </w:pPr>
            <w:r>
              <w:rPr>
                <w:sz w:val="18"/>
                <w:szCs w:val="18"/>
              </w:rPr>
              <w:t>20,5</w:t>
            </w:r>
          </w:p>
        </w:tc>
        <w:tc>
          <w:tcPr>
            <w:tcW w:w="628" w:type="dxa"/>
            <w:vAlign w:val="center"/>
          </w:tcPr>
          <w:p w:rsidR="005C67A6" w:rsidRPr="004A05B3" w:rsidRDefault="00721801" w:rsidP="00947BAB">
            <w:pPr>
              <w:jc w:val="center"/>
              <w:rPr>
                <w:sz w:val="18"/>
                <w:szCs w:val="18"/>
              </w:rPr>
            </w:pPr>
            <w:r>
              <w:rPr>
                <w:sz w:val="18"/>
                <w:szCs w:val="18"/>
              </w:rPr>
              <w:t>21,0</w:t>
            </w:r>
          </w:p>
        </w:tc>
        <w:tc>
          <w:tcPr>
            <w:tcW w:w="628" w:type="dxa"/>
            <w:vAlign w:val="center"/>
          </w:tcPr>
          <w:p w:rsidR="005C67A6" w:rsidRPr="004A05B3" w:rsidRDefault="00721801" w:rsidP="00947BAB">
            <w:pPr>
              <w:jc w:val="center"/>
              <w:rPr>
                <w:sz w:val="18"/>
                <w:szCs w:val="18"/>
              </w:rPr>
            </w:pPr>
            <w:r>
              <w:rPr>
                <w:sz w:val="18"/>
                <w:szCs w:val="18"/>
              </w:rPr>
              <w:t>20,9</w:t>
            </w:r>
          </w:p>
        </w:tc>
        <w:tc>
          <w:tcPr>
            <w:tcW w:w="628" w:type="dxa"/>
            <w:vAlign w:val="center"/>
          </w:tcPr>
          <w:p w:rsidR="005C67A6" w:rsidRPr="004A05B3" w:rsidRDefault="00721801" w:rsidP="00947BAB">
            <w:pPr>
              <w:jc w:val="center"/>
              <w:rPr>
                <w:sz w:val="18"/>
                <w:szCs w:val="18"/>
              </w:rPr>
            </w:pPr>
            <w:r>
              <w:rPr>
                <w:sz w:val="18"/>
                <w:szCs w:val="18"/>
              </w:rPr>
              <w:t>21,0</w:t>
            </w:r>
          </w:p>
        </w:tc>
        <w:tc>
          <w:tcPr>
            <w:tcW w:w="627" w:type="dxa"/>
            <w:vAlign w:val="center"/>
          </w:tcPr>
          <w:p w:rsidR="005C67A6" w:rsidRPr="004A05B3" w:rsidRDefault="00721801" w:rsidP="00947BAB">
            <w:pPr>
              <w:autoSpaceDE w:val="0"/>
              <w:autoSpaceDN w:val="0"/>
              <w:adjustRightInd w:val="0"/>
              <w:jc w:val="center"/>
              <w:rPr>
                <w:sz w:val="18"/>
                <w:szCs w:val="18"/>
              </w:rPr>
            </w:pPr>
            <w:r>
              <w:rPr>
                <w:sz w:val="18"/>
                <w:szCs w:val="18"/>
              </w:rPr>
              <w:t>21,5</w:t>
            </w:r>
          </w:p>
        </w:tc>
        <w:tc>
          <w:tcPr>
            <w:tcW w:w="628" w:type="dxa"/>
            <w:vAlign w:val="center"/>
          </w:tcPr>
          <w:p w:rsidR="005C67A6" w:rsidRPr="004A05B3" w:rsidRDefault="00721801" w:rsidP="00947BAB">
            <w:pPr>
              <w:autoSpaceDE w:val="0"/>
              <w:autoSpaceDN w:val="0"/>
              <w:adjustRightInd w:val="0"/>
              <w:jc w:val="center"/>
              <w:rPr>
                <w:sz w:val="18"/>
                <w:szCs w:val="18"/>
              </w:rPr>
            </w:pPr>
            <w:r>
              <w:rPr>
                <w:sz w:val="18"/>
                <w:szCs w:val="18"/>
              </w:rPr>
              <w:t>22,0</w:t>
            </w:r>
          </w:p>
        </w:tc>
        <w:tc>
          <w:tcPr>
            <w:tcW w:w="628" w:type="dxa"/>
            <w:vAlign w:val="center"/>
          </w:tcPr>
          <w:p w:rsidR="005C67A6" w:rsidRPr="004A05B3" w:rsidRDefault="00721801" w:rsidP="00947BAB">
            <w:pPr>
              <w:autoSpaceDE w:val="0"/>
              <w:autoSpaceDN w:val="0"/>
              <w:adjustRightInd w:val="0"/>
              <w:jc w:val="center"/>
              <w:rPr>
                <w:sz w:val="18"/>
                <w:szCs w:val="18"/>
              </w:rPr>
            </w:pPr>
            <w:r>
              <w:rPr>
                <w:sz w:val="18"/>
                <w:szCs w:val="18"/>
              </w:rPr>
              <w:t>22,0</w:t>
            </w:r>
          </w:p>
        </w:tc>
        <w:tc>
          <w:tcPr>
            <w:tcW w:w="628" w:type="dxa"/>
            <w:vAlign w:val="center"/>
          </w:tcPr>
          <w:p w:rsidR="005C67A6" w:rsidRPr="004A05B3" w:rsidRDefault="00721801" w:rsidP="00947BAB">
            <w:pPr>
              <w:autoSpaceDE w:val="0"/>
              <w:autoSpaceDN w:val="0"/>
              <w:adjustRightInd w:val="0"/>
              <w:jc w:val="center"/>
              <w:rPr>
                <w:sz w:val="18"/>
                <w:szCs w:val="18"/>
              </w:rPr>
            </w:pPr>
            <w:r>
              <w:rPr>
                <w:sz w:val="18"/>
                <w:szCs w:val="18"/>
              </w:rPr>
              <w:t>22,5</w:t>
            </w:r>
          </w:p>
        </w:tc>
        <w:tc>
          <w:tcPr>
            <w:tcW w:w="628" w:type="dxa"/>
            <w:vAlign w:val="center"/>
          </w:tcPr>
          <w:p w:rsidR="005C67A6" w:rsidRPr="004A05B3" w:rsidRDefault="00721801" w:rsidP="00947BAB">
            <w:pPr>
              <w:autoSpaceDE w:val="0"/>
              <w:autoSpaceDN w:val="0"/>
              <w:adjustRightInd w:val="0"/>
              <w:jc w:val="center"/>
              <w:rPr>
                <w:sz w:val="18"/>
                <w:szCs w:val="18"/>
              </w:rPr>
            </w:pPr>
            <w:r>
              <w:rPr>
                <w:sz w:val="18"/>
                <w:szCs w:val="18"/>
              </w:rPr>
              <w:t>22,5</w:t>
            </w:r>
          </w:p>
        </w:tc>
        <w:tc>
          <w:tcPr>
            <w:tcW w:w="627" w:type="dxa"/>
            <w:vAlign w:val="center"/>
          </w:tcPr>
          <w:p w:rsidR="005C67A6" w:rsidRPr="004A05B3" w:rsidRDefault="00721801" w:rsidP="00947BAB">
            <w:pPr>
              <w:autoSpaceDE w:val="0"/>
              <w:autoSpaceDN w:val="0"/>
              <w:adjustRightInd w:val="0"/>
              <w:jc w:val="center"/>
              <w:rPr>
                <w:sz w:val="18"/>
                <w:szCs w:val="18"/>
              </w:rPr>
            </w:pPr>
            <w:r>
              <w:rPr>
                <w:sz w:val="18"/>
                <w:szCs w:val="18"/>
              </w:rPr>
              <w:t>23,5</w:t>
            </w:r>
          </w:p>
        </w:tc>
        <w:tc>
          <w:tcPr>
            <w:tcW w:w="628" w:type="dxa"/>
            <w:vAlign w:val="center"/>
          </w:tcPr>
          <w:p w:rsidR="005C67A6" w:rsidRPr="004A05B3" w:rsidRDefault="00721801" w:rsidP="00947BAB">
            <w:pPr>
              <w:autoSpaceDE w:val="0"/>
              <w:autoSpaceDN w:val="0"/>
              <w:adjustRightInd w:val="0"/>
              <w:jc w:val="center"/>
              <w:rPr>
                <w:sz w:val="18"/>
                <w:szCs w:val="18"/>
              </w:rPr>
            </w:pPr>
            <w:r>
              <w:rPr>
                <w:sz w:val="18"/>
                <w:szCs w:val="18"/>
              </w:rPr>
              <w:t>23,5</w:t>
            </w:r>
          </w:p>
        </w:tc>
        <w:tc>
          <w:tcPr>
            <w:tcW w:w="628" w:type="dxa"/>
            <w:vAlign w:val="center"/>
          </w:tcPr>
          <w:p w:rsidR="005C67A6" w:rsidRPr="004A05B3" w:rsidRDefault="00721801" w:rsidP="00947BAB">
            <w:pPr>
              <w:autoSpaceDE w:val="0"/>
              <w:autoSpaceDN w:val="0"/>
              <w:adjustRightInd w:val="0"/>
              <w:jc w:val="center"/>
              <w:rPr>
                <w:sz w:val="18"/>
                <w:szCs w:val="18"/>
              </w:rPr>
            </w:pPr>
            <w:r>
              <w:rPr>
                <w:sz w:val="18"/>
                <w:szCs w:val="18"/>
              </w:rPr>
              <w:t>24,0</w:t>
            </w:r>
          </w:p>
        </w:tc>
        <w:tc>
          <w:tcPr>
            <w:tcW w:w="620" w:type="dxa"/>
            <w:vAlign w:val="center"/>
          </w:tcPr>
          <w:p w:rsidR="005C67A6" w:rsidRPr="004A05B3" w:rsidRDefault="00721801" w:rsidP="00947BAB">
            <w:pPr>
              <w:autoSpaceDE w:val="0"/>
              <w:autoSpaceDN w:val="0"/>
              <w:adjustRightInd w:val="0"/>
              <w:jc w:val="center"/>
              <w:rPr>
                <w:sz w:val="18"/>
                <w:szCs w:val="18"/>
              </w:rPr>
            </w:pPr>
            <w:r>
              <w:rPr>
                <w:sz w:val="18"/>
                <w:szCs w:val="18"/>
              </w:rPr>
              <w:t>24,0</w:t>
            </w:r>
          </w:p>
        </w:tc>
        <w:tc>
          <w:tcPr>
            <w:tcW w:w="709" w:type="dxa"/>
            <w:vAlign w:val="center"/>
          </w:tcPr>
          <w:p w:rsidR="005C67A6" w:rsidRPr="004A05B3" w:rsidRDefault="00721801" w:rsidP="00947BAB">
            <w:pPr>
              <w:autoSpaceDE w:val="0"/>
              <w:autoSpaceDN w:val="0"/>
              <w:adjustRightInd w:val="0"/>
              <w:jc w:val="center"/>
              <w:rPr>
                <w:sz w:val="18"/>
                <w:szCs w:val="18"/>
              </w:rPr>
            </w:pPr>
            <w:r>
              <w:rPr>
                <w:sz w:val="18"/>
                <w:szCs w:val="18"/>
              </w:rPr>
              <w:t>25,0</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Число субъектов малого и среднего предпринимательства в расчёте на 10 тыс. чел. населения</w:t>
            </w:r>
          </w:p>
        </w:tc>
        <w:tc>
          <w:tcPr>
            <w:tcW w:w="851" w:type="dxa"/>
            <w:vAlign w:val="center"/>
          </w:tcPr>
          <w:p w:rsidR="005C67A6" w:rsidRPr="008F7504" w:rsidRDefault="005C67A6" w:rsidP="00947BAB">
            <w:pPr>
              <w:jc w:val="center"/>
              <w:rPr>
                <w:sz w:val="20"/>
                <w:szCs w:val="20"/>
              </w:rPr>
            </w:pPr>
            <w:r w:rsidRPr="008F7504">
              <w:rPr>
                <w:sz w:val="20"/>
                <w:szCs w:val="20"/>
              </w:rPr>
              <w:t>ед.</w:t>
            </w:r>
          </w:p>
        </w:tc>
        <w:tc>
          <w:tcPr>
            <w:tcW w:w="708" w:type="dxa"/>
            <w:vAlign w:val="center"/>
          </w:tcPr>
          <w:p w:rsidR="005C67A6" w:rsidRPr="008F7504" w:rsidRDefault="005C67A6" w:rsidP="00947BAB">
            <w:pPr>
              <w:jc w:val="center"/>
              <w:rPr>
                <w:sz w:val="20"/>
                <w:szCs w:val="20"/>
              </w:rPr>
            </w:pPr>
            <w:r w:rsidRPr="008F7504">
              <w:rPr>
                <w:sz w:val="20"/>
                <w:szCs w:val="20"/>
              </w:rPr>
              <w:t>0,02</w:t>
            </w:r>
          </w:p>
        </w:tc>
        <w:tc>
          <w:tcPr>
            <w:tcW w:w="709" w:type="dxa"/>
            <w:vAlign w:val="center"/>
          </w:tcPr>
          <w:p w:rsidR="005C67A6" w:rsidRPr="008F7504" w:rsidRDefault="005C67A6" w:rsidP="00947BAB">
            <w:pPr>
              <w:jc w:val="center"/>
              <w:rPr>
                <w:sz w:val="20"/>
                <w:szCs w:val="20"/>
              </w:rPr>
            </w:pPr>
            <w:r w:rsidRPr="008F7504">
              <w:rPr>
                <w:sz w:val="20"/>
                <w:szCs w:val="20"/>
              </w:rPr>
              <w:t>0,02</w:t>
            </w:r>
          </w:p>
        </w:tc>
        <w:tc>
          <w:tcPr>
            <w:tcW w:w="627" w:type="dxa"/>
            <w:vAlign w:val="center"/>
          </w:tcPr>
          <w:p w:rsidR="005C67A6" w:rsidRPr="008F7504" w:rsidRDefault="005C67A6" w:rsidP="00947BAB">
            <w:pPr>
              <w:jc w:val="center"/>
              <w:rPr>
                <w:sz w:val="20"/>
                <w:szCs w:val="20"/>
              </w:rPr>
            </w:pPr>
            <w:r w:rsidRPr="008F7504">
              <w:rPr>
                <w:sz w:val="20"/>
                <w:szCs w:val="20"/>
              </w:rPr>
              <w:t>0,02</w:t>
            </w:r>
          </w:p>
        </w:tc>
        <w:tc>
          <w:tcPr>
            <w:tcW w:w="628" w:type="dxa"/>
            <w:vAlign w:val="center"/>
          </w:tcPr>
          <w:p w:rsidR="005C67A6" w:rsidRPr="008F7504" w:rsidRDefault="005C67A6" w:rsidP="00947BAB">
            <w:pPr>
              <w:jc w:val="center"/>
              <w:rPr>
                <w:sz w:val="20"/>
                <w:szCs w:val="20"/>
              </w:rPr>
            </w:pPr>
            <w:r w:rsidRPr="008F7504">
              <w:rPr>
                <w:sz w:val="20"/>
                <w:szCs w:val="20"/>
              </w:rPr>
              <w:t>0,02</w:t>
            </w:r>
          </w:p>
        </w:tc>
        <w:tc>
          <w:tcPr>
            <w:tcW w:w="628" w:type="dxa"/>
            <w:vAlign w:val="center"/>
          </w:tcPr>
          <w:p w:rsidR="005C67A6" w:rsidRPr="008F7504" w:rsidRDefault="005C67A6" w:rsidP="00947BAB">
            <w:pPr>
              <w:jc w:val="center"/>
              <w:rPr>
                <w:sz w:val="20"/>
                <w:szCs w:val="20"/>
              </w:rPr>
            </w:pPr>
            <w:r w:rsidRPr="008F7504">
              <w:rPr>
                <w:sz w:val="20"/>
                <w:szCs w:val="20"/>
              </w:rPr>
              <w:t>0,02</w:t>
            </w:r>
          </w:p>
        </w:tc>
        <w:tc>
          <w:tcPr>
            <w:tcW w:w="628" w:type="dxa"/>
            <w:vAlign w:val="center"/>
          </w:tcPr>
          <w:p w:rsidR="005C67A6" w:rsidRPr="008F7504" w:rsidRDefault="005C67A6" w:rsidP="00947BAB">
            <w:pPr>
              <w:jc w:val="center"/>
              <w:rPr>
                <w:sz w:val="20"/>
                <w:szCs w:val="20"/>
              </w:rPr>
            </w:pPr>
            <w:r w:rsidRPr="008F7504">
              <w:rPr>
                <w:sz w:val="20"/>
                <w:szCs w:val="20"/>
              </w:rPr>
              <w:t>0,02</w:t>
            </w:r>
          </w:p>
        </w:tc>
        <w:tc>
          <w:tcPr>
            <w:tcW w:w="627" w:type="dxa"/>
            <w:vAlign w:val="center"/>
          </w:tcPr>
          <w:p w:rsidR="005C67A6" w:rsidRPr="008F7504" w:rsidRDefault="005C67A6" w:rsidP="00947BAB">
            <w:pPr>
              <w:jc w:val="center"/>
              <w:rPr>
                <w:sz w:val="20"/>
                <w:szCs w:val="20"/>
              </w:rPr>
            </w:pPr>
            <w:r w:rsidRPr="008F7504">
              <w:rPr>
                <w:sz w:val="20"/>
                <w:szCs w:val="20"/>
              </w:rPr>
              <w:t>0,02</w:t>
            </w:r>
          </w:p>
        </w:tc>
        <w:tc>
          <w:tcPr>
            <w:tcW w:w="628" w:type="dxa"/>
            <w:vAlign w:val="center"/>
          </w:tcPr>
          <w:p w:rsidR="005C67A6" w:rsidRPr="008F7504" w:rsidRDefault="005C67A6" w:rsidP="00947BAB">
            <w:pPr>
              <w:jc w:val="center"/>
              <w:rPr>
                <w:sz w:val="20"/>
                <w:szCs w:val="20"/>
              </w:rPr>
            </w:pPr>
            <w:r w:rsidRPr="008F7504">
              <w:rPr>
                <w:sz w:val="20"/>
                <w:szCs w:val="20"/>
              </w:rPr>
              <w:t>0,02</w:t>
            </w:r>
          </w:p>
        </w:tc>
        <w:tc>
          <w:tcPr>
            <w:tcW w:w="628" w:type="dxa"/>
            <w:vAlign w:val="center"/>
          </w:tcPr>
          <w:p w:rsidR="005C67A6" w:rsidRPr="008F7504" w:rsidRDefault="005C67A6" w:rsidP="00947BAB">
            <w:pPr>
              <w:jc w:val="center"/>
              <w:rPr>
                <w:sz w:val="20"/>
                <w:szCs w:val="20"/>
              </w:rPr>
            </w:pPr>
            <w:r w:rsidRPr="008F7504">
              <w:rPr>
                <w:sz w:val="20"/>
                <w:szCs w:val="20"/>
              </w:rPr>
              <w:t>0,02</w:t>
            </w:r>
          </w:p>
        </w:tc>
        <w:tc>
          <w:tcPr>
            <w:tcW w:w="628" w:type="dxa"/>
            <w:vAlign w:val="center"/>
          </w:tcPr>
          <w:p w:rsidR="005C67A6" w:rsidRPr="008F7504" w:rsidRDefault="005C67A6" w:rsidP="00947BAB">
            <w:pPr>
              <w:jc w:val="center"/>
              <w:rPr>
                <w:sz w:val="20"/>
                <w:szCs w:val="20"/>
              </w:rPr>
            </w:pPr>
            <w:r w:rsidRPr="008F7504">
              <w:rPr>
                <w:sz w:val="20"/>
                <w:szCs w:val="20"/>
              </w:rPr>
              <w:t>0,02</w:t>
            </w:r>
          </w:p>
        </w:tc>
        <w:tc>
          <w:tcPr>
            <w:tcW w:w="628" w:type="dxa"/>
            <w:vAlign w:val="center"/>
          </w:tcPr>
          <w:p w:rsidR="005C67A6" w:rsidRPr="008F7504" w:rsidRDefault="005C67A6" w:rsidP="00947BAB">
            <w:pPr>
              <w:jc w:val="center"/>
              <w:rPr>
                <w:sz w:val="20"/>
                <w:szCs w:val="20"/>
              </w:rPr>
            </w:pPr>
            <w:r w:rsidRPr="008F7504">
              <w:rPr>
                <w:sz w:val="20"/>
                <w:szCs w:val="20"/>
              </w:rPr>
              <w:t>0,02</w:t>
            </w:r>
          </w:p>
        </w:tc>
        <w:tc>
          <w:tcPr>
            <w:tcW w:w="627" w:type="dxa"/>
            <w:vAlign w:val="center"/>
          </w:tcPr>
          <w:p w:rsidR="005C67A6" w:rsidRPr="008F7504" w:rsidRDefault="005C67A6" w:rsidP="00947BAB">
            <w:pPr>
              <w:jc w:val="center"/>
              <w:rPr>
                <w:sz w:val="20"/>
                <w:szCs w:val="20"/>
              </w:rPr>
            </w:pPr>
            <w:r w:rsidRPr="008F7504">
              <w:rPr>
                <w:sz w:val="20"/>
                <w:szCs w:val="20"/>
              </w:rPr>
              <w:t>0,02</w:t>
            </w:r>
          </w:p>
        </w:tc>
        <w:tc>
          <w:tcPr>
            <w:tcW w:w="628" w:type="dxa"/>
            <w:vAlign w:val="center"/>
          </w:tcPr>
          <w:p w:rsidR="005C67A6" w:rsidRPr="008F7504" w:rsidRDefault="005C67A6" w:rsidP="00947BAB">
            <w:pPr>
              <w:jc w:val="center"/>
              <w:rPr>
                <w:sz w:val="20"/>
                <w:szCs w:val="20"/>
              </w:rPr>
            </w:pPr>
            <w:r w:rsidRPr="008F7504">
              <w:rPr>
                <w:sz w:val="20"/>
                <w:szCs w:val="20"/>
              </w:rPr>
              <w:t>0,02</w:t>
            </w:r>
          </w:p>
        </w:tc>
        <w:tc>
          <w:tcPr>
            <w:tcW w:w="628" w:type="dxa"/>
            <w:vAlign w:val="center"/>
          </w:tcPr>
          <w:p w:rsidR="005C67A6" w:rsidRPr="008F7504" w:rsidRDefault="005C67A6" w:rsidP="00947BAB">
            <w:pPr>
              <w:jc w:val="center"/>
              <w:rPr>
                <w:sz w:val="20"/>
                <w:szCs w:val="20"/>
              </w:rPr>
            </w:pPr>
            <w:r w:rsidRPr="008F7504">
              <w:rPr>
                <w:sz w:val="20"/>
                <w:szCs w:val="20"/>
              </w:rPr>
              <w:t>0,02</w:t>
            </w:r>
          </w:p>
        </w:tc>
        <w:tc>
          <w:tcPr>
            <w:tcW w:w="620" w:type="dxa"/>
            <w:vAlign w:val="center"/>
          </w:tcPr>
          <w:p w:rsidR="005C67A6" w:rsidRPr="008F7504" w:rsidRDefault="005C67A6" w:rsidP="00947BAB">
            <w:pPr>
              <w:jc w:val="center"/>
              <w:rPr>
                <w:sz w:val="20"/>
                <w:szCs w:val="20"/>
              </w:rPr>
            </w:pPr>
            <w:r w:rsidRPr="008F7504">
              <w:rPr>
                <w:sz w:val="20"/>
                <w:szCs w:val="20"/>
              </w:rPr>
              <w:t>0,02</w:t>
            </w:r>
          </w:p>
        </w:tc>
        <w:tc>
          <w:tcPr>
            <w:tcW w:w="709" w:type="dxa"/>
            <w:vAlign w:val="center"/>
          </w:tcPr>
          <w:p w:rsidR="005C67A6" w:rsidRPr="008F7504" w:rsidRDefault="005C67A6" w:rsidP="00947BAB">
            <w:pPr>
              <w:jc w:val="center"/>
              <w:rPr>
                <w:sz w:val="20"/>
                <w:szCs w:val="20"/>
              </w:rPr>
            </w:pPr>
            <w:r w:rsidRPr="008F7504">
              <w:rPr>
                <w:sz w:val="20"/>
                <w:szCs w:val="20"/>
              </w:rPr>
              <w:t>0,02</w:t>
            </w:r>
          </w:p>
        </w:tc>
      </w:tr>
      <w:tr w:rsidR="005C67A6" w:rsidRPr="008F7504" w:rsidTr="00947BAB">
        <w:trPr>
          <w:trHeight w:val="30"/>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lang w:eastAsia="en-US"/>
              </w:rPr>
              <w:t>Доля среднесписочной численности работников (без внешних совместителей) малых и средних предприятий (с ИП  и КФХ) в среднесписочной численности работников (без внешних совместителей) всех предприятий и организаций</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5C67A6" w:rsidP="00947BAB">
            <w:pPr>
              <w:jc w:val="center"/>
              <w:rPr>
                <w:sz w:val="20"/>
                <w:szCs w:val="20"/>
              </w:rPr>
            </w:pPr>
            <w:r w:rsidRPr="008F7504">
              <w:rPr>
                <w:sz w:val="20"/>
                <w:szCs w:val="20"/>
              </w:rPr>
              <w:t>8,5</w:t>
            </w:r>
          </w:p>
        </w:tc>
        <w:tc>
          <w:tcPr>
            <w:tcW w:w="709" w:type="dxa"/>
            <w:vAlign w:val="center"/>
          </w:tcPr>
          <w:p w:rsidR="005C67A6" w:rsidRPr="008F7504" w:rsidRDefault="005C67A6" w:rsidP="00947BAB">
            <w:pPr>
              <w:jc w:val="center"/>
              <w:rPr>
                <w:sz w:val="20"/>
                <w:szCs w:val="20"/>
              </w:rPr>
            </w:pPr>
            <w:r w:rsidRPr="008F7504">
              <w:rPr>
                <w:sz w:val="20"/>
                <w:szCs w:val="20"/>
              </w:rPr>
              <w:t>13,4</w:t>
            </w:r>
          </w:p>
        </w:tc>
        <w:tc>
          <w:tcPr>
            <w:tcW w:w="627" w:type="dxa"/>
            <w:vAlign w:val="center"/>
          </w:tcPr>
          <w:p w:rsidR="005C67A6" w:rsidRPr="008F7504" w:rsidRDefault="005C67A6" w:rsidP="00947BAB">
            <w:pPr>
              <w:jc w:val="center"/>
              <w:rPr>
                <w:sz w:val="20"/>
                <w:szCs w:val="20"/>
              </w:rPr>
            </w:pPr>
            <w:r w:rsidRPr="008F7504">
              <w:rPr>
                <w:sz w:val="20"/>
                <w:szCs w:val="20"/>
              </w:rPr>
              <w:t>13,9</w:t>
            </w:r>
          </w:p>
        </w:tc>
        <w:tc>
          <w:tcPr>
            <w:tcW w:w="628" w:type="dxa"/>
            <w:vAlign w:val="center"/>
          </w:tcPr>
          <w:p w:rsidR="005C67A6" w:rsidRPr="008F7504" w:rsidRDefault="005C67A6" w:rsidP="00947BAB">
            <w:pPr>
              <w:jc w:val="center"/>
              <w:rPr>
                <w:sz w:val="20"/>
                <w:szCs w:val="20"/>
              </w:rPr>
            </w:pPr>
            <w:r w:rsidRPr="008F7504">
              <w:rPr>
                <w:sz w:val="20"/>
                <w:szCs w:val="20"/>
              </w:rPr>
              <w:t>13,9</w:t>
            </w:r>
          </w:p>
        </w:tc>
        <w:tc>
          <w:tcPr>
            <w:tcW w:w="628" w:type="dxa"/>
            <w:vAlign w:val="center"/>
          </w:tcPr>
          <w:p w:rsidR="005C67A6" w:rsidRPr="008F7504" w:rsidRDefault="005C67A6" w:rsidP="00947BAB">
            <w:pPr>
              <w:jc w:val="center"/>
              <w:rPr>
                <w:sz w:val="20"/>
                <w:szCs w:val="20"/>
              </w:rPr>
            </w:pPr>
            <w:r w:rsidRPr="008F7504">
              <w:rPr>
                <w:sz w:val="20"/>
                <w:szCs w:val="20"/>
              </w:rPr>
              <w:t>14,5</w:t>
            </w:r>
          </w:p>
        </w:tc>
        <w:tc>
          <w:tcPr>
            <w:tcW w:w="628" w:type="dxa"/>
            <w:vAlign w:val="center"/>
          </w:tcPr>
          <w:p w:rsidR="005C67A6" w:rsidRPr="008F7504" w:rsidRDefault="005C67A6" w:rsidP="00947BAB">
            <w:pPr>
              <w:jc w:val="center"/>
              <w:rPr>
                <w:sz w:val="20"/>
                <w:szCs w:val="20"/>
              </w:rPr>
            </w:pPr>
            <w:r w:rsidRPr="008F7504">
              <w:rPr>
                <w:sz w:val="20"/>
                <w:szCs w:val="20"/>
              </w:rPr>
              <w:t>14,5</w:t>
            </w:r>
          </w:p>
        </w:tc>
        <w:tc>
          <w:tcPr>
            <w:tcW w:w="627"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15,1</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15,1</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15,7</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15,7</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16,3</w:t>
            </w:r>
          </w:p>
        </w:tc>
        <w:tc>
          <w:tcPr>
            <w:tcW w:w="627"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16,3</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16,9</w:t>
            </w:r>
          </w:p>
        </w:tc>
        <w:tc>
          <w:tcPr>
            <w:tcW w:w="628"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17,0</w:t>
            </w:r>
          </w:p>
        </w:tc>
        <w:tc>
          <w:tcPr>
            <w:tcW w:w="620"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17,5</w:t>
            </w:r>
          </w:p>
        </w:tc>
        <w:tc>
          <w:tcPr>
            <w:tcW w:w="709" w:type="dxa"/>
            <w:vAlign w:val="center"/>
          </w:tcPr>
          <w:p w:rsidR="005C67A6" w:rsidRPr="008F7504" w:rsidRDefault="005C67A6" w:rsidP="00947BAB">
            <w:pPr>
              <w:autoSpaceDE w:val="0"/>
              <w:autoSpaceDN w:val="0"/>
              <w:adjustRightInd w:val="0"/>
              <w:jc w:val="center"/>
              <w:rPr>
                <w:sz w:val="20"/>
                <w:szCs w:val="20"/>
              </w:rPr>
            </w:pPr>
            <w:r w:rsidRPr="008F7504">
              <w:rPr>
                <w:sz w:val="20"/>
                <w:szCs w:val="20"/>
              </w:rPr>
              <w:t>17,7</w:t>
            </w:r>
          </w:p>
        </w:tc>
      </w:tr>
      <w:tr w:rsidR="005C67A6" w:rsidRPr="008F7504" w:rsidTr="00947BAB">
        <w:trPr>
          <w:trHeight w:val="436"/>
          <w:jc w:val="center"/>
        </w:trPr>
        <w:tc>
          <w:tcPr>
            <w:tcW w:w="2246" w:type="dxa"/>
            <w:vMerge/>
            <w:vAlign w:val="center"/>
          </w:tcPr>
          <w:p w:rsidR="005C67A6" w:rsidRPr="008F7504" w:rsidRDefault="005C67A6" w:rsidP="00947BAB">
            <w:pPr>
              <w:rPr>
                <w:sz w:val="20"/>
                <w:szCs w:val="20"/>
              </w:rPr>
            </w:pPr>
          </w:p>
        </w:tc>
        <w:tc>
          <w:tcPr>
            <w:tcW w:w="2272" w:type="dxa"/>
            <w:vAlign w:val="center"/>
          </w:tcPr>
          <w:p w:rsidR="005C67A6" w:rsidRPr="008F7504" w:rsidRDefault="005C67A6" w:rsidP="00947BAB">
            <w:pPr>
              <w:rPr>
                <w:sz w:val="20"/>
                <w:szCs w:val="20"/>
              </w:rPr>
            </w:pPr>
            <w:r w:rsidRPr="008F7504">
              <w:rPr>
                <w:sz w:val="20"/>
                <w:szCs w:val="20"/>
              </w:rPr>
              <w:t>Уровень регистрируемой безработицы к трудоспособному населению</w:t>
            </w:r>
          </w:p>
        </w:tc>
        <w:tc>
          <w:tcPr>
            <w:tcW w:w="851" w:type="dxa"/>
            <w:vAlign w:val="center"/>
          </w:tcPr>
          <w:p w:rsidR="005C67A6" w:rsidRPr="008F7504" w:rsidRDefault="005C67A6" w:rsidP="00947BAB">
            <w:pPr>
              <w:jc w:val="center"/>
              <w:rPr>
                <w:sz w:val="20"/>
                <w:szCs w:val="20"/>
              </w:rPr>
            </w:pPr>
            <w:r w:rsidRPr="008F7504">
              <w:rPr>
                <w:sz w:val="20"/>
                <w:szCs w:val="20"/>
              </w:rPr>
              <w:t>%</w:t>
            </w:r>
          </w:p>
        </w:tc>
        <w:tc>
          <w:tcPr>
            <w:tcW w:w="708" w:type="dxa"/>
            <w:vAlign w:val="center"/>
          </w:tcPr>
          <w:p w:rsidR="005C67A6" w:rsidRPr="008F7504" w:rsidRDefault="00EB7E25" w:rsidP="00947BAB">
            <w:pPr>
              <w:jc w:val="center"/>
              <w:rPr>
                <w:sz w:val="20"/>
                <w:szCs w:val="20"/>
              </w:rPr>
            </w:pPr>
            <w:r>
              <w:rPr>
                <w:sz w:val="20"/>
                <w:szCs w:val="20"/>
              </w:rPr>
              <w:t>4,3</w:t>
            </w:r>
          </w:p>
        </w:tc>
        <w:tc>
          <w:tcPr>
            <w:tcW w:w="709" w:type="dxa"/>
            <w:vAlign w:val="center"/>
          </w:tcPr>
          <w:p w:rsidR="005C67A6" w:rsidRPr="008F7504" w:rsidRDefault="00EB7E25" w:rsidP="00947BAB">
            <w:pPr>
              <w:jc w:val="center"/>
              <w:rPr>
                <w:sz w:val="20"/>
                <w:szCs w:val="20"/>
              </w:rPr>
            </w:pPr>
            <w:r>
              <w:rPr>
                <w:sz w:val="20"/>
                <w:szCs w:val="20"/>
              </w:rPr>
              <w:t>4,0</w:t>
            </w:r>
          </w:p>
        </w:tc>
        <w:tc>
          <w:tcPr>
            <w:tcW w:w="627" w:type="dxa"/>
            <w:vAlign w:val="center"/>
          </w:tcPr>
          <w:p w:rsidR="005C67A6" w:rsidRPr="008F7504" w:rsidRDefault="00EB7E25" w:rsidP="00947BAB">
            <w:pPr>
              <w:jc w:val="center"/>
              <w:rPr>
                <w:sz w:val="20"/>
                <w:szCs w:val="20"/>
              </w:rPr>
            </w:pPr>
            <w:r>
              <w:rPr>
                <w:sz w:val="20"/>
                <w:szCs w:val="20"/>
              </w:rPr>
              <w:t>3,8</w:t>
            </w:r>
          </w:p>
        </w:tc>
        <w:tc>
          <w:tcPr>
            <w:tcW w:w="628" w:type="dxa"/>
            <w:vAlign w:val="center"/>
          </w:tcPr>
          <w:p w:rsidR="005C67A6" w:rsidRPr="008F7504" w:rsidRDefault="00EB7E25" w:rsidP="00947BAB">
            <w:pPr>
              <w:jc w:val="center"/>
              <w:rPr>
                <w:sz w:val="20"/>
                <w:szCs w:val="20"/>
              </w:rPr>
            </w:pPr>
            <w:r>
              <w:rPr>
                <w:sz w:val="20"/>
                <w:szCs w:val="20"/>
              </w:rPr>
              <w:t>3</w:t>
            </w:r>
            <w:r w:rsidR="005C67A6" w:rsidRPr="008F7504">
              <w:rPr>
                <w:sz w:val="20"/>
                <w:szCs w:val="20"/>
              </w:rPr>
              <w:t>,6</w:t>
            </w:r>
          </w:p>
        </w:tc>
        <w:tc>
          <w:tcPr>
            <w:tcW w:w="628" w:type="dxa"/>
            <w:vAlign w:val="center"/>
          </w:tcPr>
          <w:p w:rsidR="005C67A6" w:rsidRPr="008F7504" w:rsidRDefault="00EB7E25" w:rsidP="00947BAB">
            <w:pPr>
              <w:jc w:val="center"/>
              <w:rPr>
                <w:sz w:val="20"/>
                <w:szCs w:val="20"/>
              </w:rPr>
            </w:pPr>
            <w:r>
              <w:rPr>
                <w:sz w:val="20"/>
                <w:szCs w:val="20"/>
              </w:rPr>
              <w:t>3</w:t>
            </w:r>
            <w:r w:rsidR="005C67A6" w:rsidRPr="008F7504">
              <w:rPr>
                <w:sz w:val="20"/>
                <w:szCs w:val="20"/>
              </w:rPr>
              <w:t>,6</w:t>
            </w:r>
          </w:p>
        </w:tc>
        <w:tc>
          <w:tcPr>
            <w:tcW w:w="628" w:type="dxa"/>
            <w:vAlign w:val="center"/>
          </w:tcPr>
          <w:p w:rsidR="005C67A6" w:rsidRPr="008F7504" w:rsidRDefault="00EB7E25" w:rsidP="00947BAB">
            <w:pPr>
              <w:jc w:val="center"/>
              <w:rPr>
                <w:sz w:val="20"/>
                <w:szCs w:val="20"/>
              </w:rPr>
            </w:pPr>
            <w:r>
              <w:rPr>
                <w:sz w:val="20"/>
                <w:szCs w:val="20"/>
              </w:rPr>
              <w:t>3</w:t>
            </w:r>
            <w:r w:rsidR="005C67A6" w:rsidRPr="008F7504">
              <w:rPr>
                <w:sz w:val="20"/>
                <w:szCs w:val="20"/>
              </w:rPr>
              <w:t>,5</w:t>
            </w:r>
          </w:p>
        </w:tc>
        <w:tc>
          <w:tcPr>
            <w:tcW w:w="627" w:type="dxa"/>
            <w:vAlign w:val="center"/>
          </w:tcPr>
          <w:p w:rsidR="005C67A6" w:rsidRPr="008F7504" w:rsidRDefault="00EB7E25" w:rsidP="00947BAB">
            <w:pPr>
              <w:jc w:val="center"/>
              <w:rPr>
                <w:sz w:val="20"/>
                <w:szCs w:val="20"/>
              </w:rPr>
            </w:pPr>
            <w:r>
              <w:rPr>
                <w:sz w:val="20"/>
                <w:szCs w:val="20"/>
              </w:rPr>
              <w:t>3</w:t>
            </w:r>
            <w:r w:rsidR="005C67A6" w:rsidRPr="008F7504">
              <w:rPr>
                <w:sz w:val="20"/>
                <w:szCs w:val="20"/>
              </w:rPr>
              <w:t>,6</w:t>
            </w:r>
          </w:p>
        </w:tc>
        <w:tc>
          <w:tcPr>
            <w:tcW w:w="628" w:type="dxa"/>
            <w:vAlign w:val="center"/>
          </w:tcPr>
          <w:p w:rsidR="005C67A6" w:rsidRPr="008F7504" w:rsidRDefault="00EB7E25" w:rsidP="00947BAB">
            <w:pPr>
              <w:jc w:val="center"/>
              <w:rPr>
                <w:sz w:val="20"/>
                <w:szCs w:val="20"/>
              </w:rPr>
            </w:pPr>
            <w:r>
              <w:rPr>
                <w:sz w:val="20"/>
                <w:szCs w:val="20"/>
              </w:rPr>
              <w:t>3</w:t>
            </w:r>
            <w:r w:rsidR="005C67A6" w:rsidRPr="008F7504">
              <w:rPr>
                <w:sz w:val="20"/>
                <w:szCs w:val="20"/>
              </w:rPr>
              <w:t>,5</w:t>
            </w:r>
          </w:p>
        </w:tc>
        <w:tc>
          <w:tcPr>
            <w:tcW w:w="628" w:type="dxa"/>
            <w:vAlign w:val="center"/>
          </w:tcPr>
          <w:p w:rsidR="005C67A6" w:rsidRPr="008F7504" w:rsidRDefault="00EB7E25" w:rsidP="00947BAB">
            <w:pPr>
              <w:jc w:val="center"/>
              <w:rPr>
                <w:sz w:val="20"/>
                <w:szCs w:val="20"/>
              </w:rPr>
            </w:pPr>
            <w:r>
              <w:rPr>
                <w:sz w:val="20"/>
                <w:szCs w:val="20"/>
              </w:rPr>
              <w:t>3</w:t>
            </w:r>
            <w:r w:rsidR="005C67A6" w:rsidRPr="008F7504">
              <w:rPr>
                <w:sz w:val="20"/>
                <w:szCs w:val="20"/>
              </w:rPr>
              <w:t>,4</w:t>
            </w:r>
          </w:p>
        </w:tc>
        <w:tc>
          <w:tcPr>
            <w:tcW w:w="628" w:type="dxa"/>
            <w:vAlign w:val="center"/>
          </w:tcPr>
          <w:p w:rsidR="005C67A6" w:rsidRPr="008F7504" w:rsidRDefault="00EB7E25" w:rsidP="00947BAB">
            <w:pPr>
              <w:jc w:val="center"/>
              <w:rPr>
                <w:sz w:val="20"/>
                <w:szCs w:val="20"/>
              </w:rPr>
            </w:pPr>
            <w:r>
              <w:rPr>
                <w:sz w:val="20"/>
                <w:szCs w:val="20"/>
              </w:rPr>
              <w:t>3</w:t>
            </w:r>
            <w:r w:rsidR="005C67A6" w:rsidRPr="008F7504">
              <w:rPr>
                <w:sz w:val="20"/>
                <w:szCs w:val="20"/>
              </w:rPr>
              <w:t>,3</w:t>
            </w:r>
          </w:p>
        </w:tc>
        <w:tc>
          <w:tcPr>
            <w:tcW w:w="628" w:type="dxa"/>
            <w:vAlign w:val="center"/>
          </w:tcPr>
          <w:p w:rsidR="005C67A6" w:rsidRPr="008F7504" w:rsidRDefault="00EB7E25" w:rsidP="00947BAB">
            <w:pPr>
              <w:jc w:val="center"/>
              <w:rPr>
                <w:sz w:val="20"/>
                <w:szCs w:val="20"/>
              </w:rPr>
            </w:pPr>
            <w:r>
              <w:rPr>
                <w:sz w:val="20"/>
                <w:szCs w:val="20"/>
              </w:rPr>
              <w:t>3</w:t>
            </w:r>
            <w:r w:rsidR="005C67A6" w:rsidRPr="008F7504">
              <w:rPr>
                <w:sz w:val="20"/>
                <w:szCs w:val="20"/>
              </w:rPr>
              <w:t>,4</w:t>
            </w:r>
          </w:p>
        </w:tc>
        <w:tc>
          <w:tcPr>
            <w:tcW w:w="627" w:type="dxa"/>
            <w:vAlign w:val="center"/>
          </w:tcPr>
          <w:p w:rsidR="005C67A6" w:rsidRPr="008F7504" w:rsidRDefault="00EB7E25" w:rsidP="00947BAB">
            <w:pPr>
              <w:jc w:val="center"/>
              <w:rPr>
                <w:sz w:val="20"/>
                <w:szCs w:val="20"/>
              </w:rPr>
            </w:pPr>
            <w:r>
              <w:rPr>
                <w:sz w:val="20"/>
                <w:szCs w:val="20"/>
              </w:rPr>
              <w:t>3</w:t>
            </w:r>
            <w:r w:rsidR="005C67A6" w:rsidRPr="008F7504">
              <w:rPr>
                <w:sz w:val="20"/>
                <w:szCs w:val="20"/>
              </w:rPr>
              <w:t>,3</w:t>
            </w:r>
          </w:p>
        </w:tc>
        <w:tc>
          <w:tcPr>
            <w:tcW w:w="628" w:type="dxa"/>
            <w:vAlign w:val="center"/>
          </w:tcPr>
          <w:p w:rsidR="005C67A6" w:rsidRPr="008F7504" w:rsidRDefault="005C67A6" w:rsidP="00947BAB">
            <w:pPr>
              <w:jc w:val="center"/>
              <w:rPr>
                <w:sz w:val="20"/>
                <w:szCs w:val="20"/>
              </w:rPr>
            </w:pPr>
            <w:r w:rsidRPr="008F7504">
              <w:rPr>
                <w:sz w:val="20"/>
                <w:szCs w:val="20"/>
              </w:rPr>
              <w:t>1,4</w:t>
            </w:r>
          </w:p>
        </w:tc>
        <w:tc>
          <w:tcPr>
            <w:tcW w:w="628" w:type="dxa"/>
            <w:vAlign w:val="center"/>
          </w:tcPr>
          <w:p w:rsidR="005C67A6" w:rsidRPr="008F7504" w:rsidRDefault="005C67A6" w:rsidP="00947BAB">
            <w:pPr>
              <w:jc w:val="center"/>
              <w:rPr>
                <w:sz w:val="20"/>
                <w:szCs w:val="20"/>
              </w:rPr>
            </w:pPr>
            <w:r w:rsidRPr="008F7504">
              <w:rPr>
                <w:sz w:val="20"/>
                <w:szCs w:val="20"/>
              </w:rPr>
              <w:t>1,3</w:t>
            </w:r>
          </w:p>
        </w:tc>
        <w:tc>
          <w:tcPr>
            <w:tcW w:w="620" w:type="dxa"/>
            <w:vAlign w:val="center"/>
          </w:tcPr>
          <w:p w:rsidR="005C67A6" w:rsidRPr="008F7504" w:rsidRDefault="005C67A6" w:rsidP="00947BAB">
            <w:pPr>
              <w:jc w:val="center"/>
              <w:rPr>
                <w:sz w:val="20"/>
                <w:szCs w:val="20"/>
              </w:rPr>
            </w:pPr>
            <w:r w:rsidRPr="008F7504">
              <w:rPr>
                <w:sz w:val="20"/>
                <w:szCs w:val="20"/>
              </w:rPr>
              <w:t>1,4</w:t>
            </w:r>
          </w:p>
        </w:tc>
        <w:tc>
          <w:tcPr>
            <w:tcW w:w="709" w:type="dxa"/>
            <w:vAlign w:val="center"/>
          </w:tcPr>
          <w:p w:rsidR="005C67A6" w:rsidRPr="008F7504" w:rsidRDefault="005C67A6" w:rsidP="00947BAB">
            <w:pPr>
              <w:jc w:val="center"/>
              <w:rPr>
                <w:sz w:val="20"/>
                <w:szCs w:val="20"/>
              </w:rPr>
            </w:pPr>
            <w:r w:rsidRPr="008F7504">
              <w:rPr>
                <w:sz w:val="20"/>
                <w:szCs w:val="20"/>
              </w:rPr>
              <w:t>1,3</w:t>
            </w:r>
          </w:p>
        </w:tc>
      </w:tr>
      <w:tr w:rsidR="005C67A6" w:rsidRPr="008F7504" w:rsidTr="00947BAB">
        <w:trPr>
          <w:trHeight w:val="436"/>
          <w:jc w:val="center"/>
        </w:trPr>
        <w:tc>
          <w:tcPr>
            <w:tcW w:w="2246" w:type="dxa"/>
            <w:vAlign w:val="center"/>
          </w:tcPr>
          <w:p w:rsidR="005C67A6" w:rsidRPr="008F7504" w:rsidRDefault="005C67A6" w:rsidP="00EB7E25">
            <w:pPr>
              <w:rPr>
                <w:sz w:val="20"/>
                <w:szCs w:val="20"/>
              </w:rPr>
            </w:pPr>
            <w:r w:rsidRPr="008F7504">
              <w:rPr>
                <w:sz w:val="20"/>
                <w:szCs w:val="20"/>
              </w:rPr>
              <w:t>4.4. Обеспеченность сбалансированност</w:t>
            </w:r>
            <w:r w:rsidRPr="008F7504">
              <w:rPr>
                <w:sz w:val="20"/>
                <w:szCs w:val="20"/>
              </w:rPr>
              <w:lastRenderedPageBreak/>
              <w:t>и и устойчивости бюджетной системы на долгосрочную перспективу</w:t>
            </w:r>
          </w:p>
        </w:tc>
        <w:tc>
          <w:tcPr>
            <w:tcW w:w="2272" w:type="dxa"/>
            <w:vAlign w:val="center"/>
          </w:tcPr>
          <w:p w:rsidR="005C67A6" w:rsidRPr="008F7504" w:rsidRDefault="005C67A6" w:rsidP="00947BAB">
            <w:pPr>
              <w:rPr>
                <w:sz w:val="20"/>
                <w:szCs w:val="20"/>
              </w:rPr>
            </w:pPr>
            <w:r w:rsidRPr="008F7504">
              <w:rPr>
                <w:sz w:val="20"/>
                <w:szCs w:val="20"/>
              </w:rPr>
              <w:lastRenderedPageBreak/>
              <w:t xml:space="preserve">Динамика налоговых и неналоговых </w:t>
            </w:r>
            <w:r w:rsidRPr="008F7504">
              <w:rPr>
                <w:sz w:val="20"/>
                <w:szCs w:val="20"/>
              </w:rPr>
              <w:lastRenderedPageBreak/>
              <w:t>доходов консолидиров</w:t>
            </w:r>
            <w:r w:rsidR="00EB7E25">
              <w:rPr>
                <w:sz w:val="20"/>
                <w:szCs w:val="20"/>
              </w:rPr>
              <w:t xml:space="preserve">анного бюджета </w:t>
            </w:r>
            <w:r w:rsidRPr="008F7504">
              <w:rPr>
                <w:sz w:val="20"/>
                <w:szCs w:val="20"/>
              </w:rPr>
              <w:t xml:space="preserve"> (по отношению к 2020 году)</w:t>
            </w:r>
          </w:p>
        </w:tc>
        <w:tc>
          <w:tcPr>
            <w:tcW w:w="851" w:type="dxa"/>
            <w:vAlign w:val="center"/>
          </w:tcPr>
          <w:p w:rsidR="005C67A6" w:rsidRPr="008F7504" w:rsidRDefault="005C67A6" w:rsidP="00947BAB">
            <w:pPr>
              <w:jc w:val="center"/>
              <w:rPr>
                <w:sz w:val="20"/>
                <w:szCs w:val="20"/>
              </w:rPr>
            </w:pPr>
            <w:r w:rsidRPr="008F7504">
              <w:rPr>
                <w:sz w:val="20"/>
                <w:szCs w:val="20"/>
              </w:rPr>
              <w:lastRenderedPageBreak/>
              <w:t>%</w:t>
            </w:r>
          </w:p>
        </w:tc>
        <w:tc>
          <w:tcPr>
            <w:tcW w:w="708" w:type="dxa"/>
            <w:vAlign w:val="center"/>
          </w:tcPr>
          <w:p w:rsidR="005C67A6" w:rsidRPr="008F7504" w:rsidRDefault="00EB7E25" w:rsidP="00947BAB">
            <w:pPr>
              <w:jc w:val="center"/>
              <w:rPr>
                <w:sz w:val="20"/>
                <w:szCs w:val="20"/>
              </w:rPr>
            </w:pPr>
            <w:r>
              <w:rPr>
                <w:sz w:val="20"/>
                <w:szCs w:val="20"/>
              </w:rPr>
              <w:t>100</w:t>
            </w:r>
          </w:p>
        </w:tc>
        <w:tc>
          <w:tcPr>
            <w:tcW w:w="709" w:type="dxa"/>
            <w:vAlign w:val="center"/>
          </w:tcPr>
          <w:p w:rsidR="005C67A6" w:rsidRPr="008F7504" w:rsidRDefault="00871355" w:rsidP="00947BAB">
            <w:pPr>
              <w:jc w:val="center"/>
              <w:rPr>
                <w:sz w:val="20"/>
                <w:szCs w:val="20"/>
              </w:rPr>
            </w:pPr>
            <w:r>
              <w:rPr>
                <w:sz w:val="20"/>
                <w:szCs w:val="20"/>
              </w:rPr>
              <w:t>96</w:t>
            </w:r>
          </w:p>
        </w:tc>
        <w:tc>
          <w:tcPr>
            <w:tcW w:w="627" w:type="dxa"/>
            <w:vAlign w:val="center"/>
          </w:tcPr>
          <w:p w:rsidR="005C67A6" w:rsidRPr="008F7504" w:rsidRDefault="00871355" w:rsidP="00947BAB">
            <w:pPr>
              <w:jc w:val="center"/>
              <w:rPr>
                <w:sz w:val="20"/>
                <w:szCs w:val="20"/>
              </w:rPr>
            </w:pPr>
            <w:r>
              <w:rPr>
                <w:sz w:val="20"/>
                <w:szCs w:val="20"/>
              </w:rPr>
              <w:t>99</w:t>
            </w:r>
          </w:p>
        </w:tc>
        <w:tc>
          <w:tcPr>
            <w:tcW w:w="628" w:type="dxa"/>
            <w:vAlign w:val="center"/>
          </w:tcPr>
          <w:p w:rsidR="005C67A6" w:rsidRPr="008F7504" w:rsidRDefault="00871355" w:rsidP="00947BAB">
            <w:pPr>
              <w:jc w:val="center"/>
              <w:rPr>
                <w:sz w:val="20"/>
                <w:szCs w:val="20"/>
              </w:rPr>
            </w:pPr>
            <w:r>
              <w:rPr>
                <w:sz w:val="20"/>
                <w:szCs w:val="20"/>
              </w:rPr>
              <w:t>106</w:t>
            </w:r>
          </w:p>
        </w:tc>
        <w:tc>
          <w:tcPr>
            <w:tcW w:w="628" w:type="dxa"/>
            <w:vAlign w:val="center"/>
          </w:tcPr>
          <w:p w:rsidR="005C67A6" w:rsidRPr="008F7504" w:rsidRDefault="00871355" w:rsidP="00947BAB">
            <w:pPr>
              <w:jc w:val="center"/>
              <w:rPr>
                <w:sz w:val="20"/>
                <w:szCs w:val="20"/>
              </w:rPr>
            </w:pPr>
            <w:r>
              <w:rPr>
                <w:sz w:val="20"/>
                <w:szCs w:val="20"/>
              </w:rPr>
              <w:t>107</w:t>
            </w:r>
          </w:p>
        </w:tc>
        <w:tc>
          <w:tcPr>
            <w:tcW w:w="628" w:type="dxa"/>
            <w:vAlign w:val="center"/>
          </w:tcPr>
          <w:p w:rsidR="005C67A6" w:rsidRPr="008F7504" w:rsidRDefault="00871355" w:rsidP="00947BAB">
            <w:pPr>
              <w:jc w:val="center"/>
              <w:rPr>
                <w:sz w:val="20"/>
                <w:szCs w:val="20"/>
              </w:rPr>
            </w:pPr>
            <w:r>
              <w:rPr>
                <w:sz w:val="20"/>
                <w:szCs w:val="20"/>
              </w:rPr>
              <w:t>107</w:t>
            </w:r>
          </w:p>
        </w:tc>
        <w:tc>
          <w:tcPr>
            <w:tcW w:w="627" w:type="dxa"/>
            <w:vAlign w:val="center"/>
          </w:tcPr>
          <w:p w:rsidR="005C67A6" w:rsidRPr="008F7504" w:rsidRDefault="00871355" w:rsidP="00947BAB">
            <w:pPr>
              <w:autoSpaceDE w:val="0"/>
              <w:autoSpaceDN w:val="0"/>
              <w:adjustRightInd w:val="0"/>
              <w:jc w:val="center"/>
              <w:rPr>
                <w:sz w:val="20"/>
                <w:szCs w:val="20"/>
              </w:rPr>
            </w:pPr>
            <w:r>
              <w:rPr>
                <w:sz w:val="20"/>
                <w:szCs w:val="20"/>
              </w:rPr>
              <w:t>108</w:t>
            </w:r>
          </w:p>
        </w:tc>
        <w:tc>
          <w:tcPr>
            <w:tcW w:w="628" w:type="dxa"/>
            <w:vAlign w:val="center"/>
          </w:tcPr>
          <w:p w:rsidR="005C67A6" w:rsidRPr="008F7504" w:rsidRDefault="00871355" w:rsidP="00947BAB">
            <w:pPr>
              <w:autoSpaceDE w:val="0"/>
              <w:autoSpaceDN w:val="0"/>
              <w:adjustRightInd w:val="0"/>
              <w:jc w:val="center"/>
              <w:rPr>
                <w:sz w:val="20"/>
                <w:szCs w:val="20"/>
              </w:rPr>
            </w:pPr>
            <w:r>
              <w:rPr>
                <w:sz w:val="20"/>
                <w:szCs w:val="20"/>
              </w:rPr>
              <w:t>108</w:t>
            </w:r>
          </w:p>
        </w:tc>
        <w:tc>
          <w:tcPr>
            <w:tcW w:w="628" w:type="dxa"/>
            <w:vAlign w:val="center"/>
          </w:tcPr>
          <w:p w:rsidR="005C67A6" w:rsidRPr="008F7504" w:rsidRDefault="00871355" w:rsidP="00947BAB">
            <w:pPr>
              <w:autoSpaceDE w:val="0"/>
              <w:autoSpaceDN w:val="0"/>
              <w:adjustRightInd w:val="0"/>
              <w:jc w:val="center"/>
              <w:rPr>
                <w:sz w:val="20"/>
                <w:szCs w:val="20"/>
              </w:rPr>
            </w:pPr>
            <w:r>
              <w:rPr>
                <w:sz w:val="20"/>
                <w:szCs w:val="20"/>
              </w:rPr>
              <w:t>109</w:t>
            </w:r>
          </w:p>
        </w:tc>
        <w:tc>
          <w:tcPr>
            <w:tcW w:w="628" w:type="dxa"/>
            <w:vAlign w:val="center"/>
          </w:tcPr>
          <w:p w:rsidR="005C67A6" w:rsidRPr="008F7504" w:rsidRDefault="00871355" w:rsidP="00947BAB">
            <w:pPr>
              <w:autoSpaceDE w:val="0"/>
              <w:autoSpaceDN w:val="0"/>
              <w:adjustRightInd w:val="0"/>
              <w:jc w:val="center"/>
              <w:rPr>
                <w:sz w:val="20"/>
                <w:szCs w:val="20"/>
              </w:rPr>
            </w:pPr>
            <w:r>
              <w:rPr>
                <w:sz w:val="20"/>
                <w:szCs w:val="20"/>
              </w:rPr>
              <w:t>109</w:t>
            </w:r>
          </w:p>
        </w:tc>
        <w:tc>
          <w:tcPr>
            <w:tcW w:w="628" w:type="dxa"/>
            <w:vAlign w:val="center"/>
          </w:tcPr>
          <w:p w:rsidR="005C67A6" w:rsidRPr="008F7504" w:rsidRDefault="00871355" w:rsidP="00947BAB">
            <w:pPr>
              <w:autoSpaceDE w:val="0"/>
              <w:autoSpaceDN w:val="0"/>
              <w:adjustRightInd w:val="0"/>
              <w:jc w:val="center"/>
              <w:rPr>
                <w:sz w:val="20"/>
                <w:szCs w:val="20"/>
              </w:rPr>
            </w:pPr>
            <w:r>
              <w:rPr>
                <w:sz w:val="20"/>
                <w:szCs w:val="20"/>
              </w:rPr>
              <w:t>110</w:t>
            </w:r>
          </w:p>
        </w:tc>
        <w:tc>
          <w:tcPr>
            <w:tcW w:w="627" w:type="dxa"/>
            <w:vAlign w:val="center"/>
          </w:tcPr>
          <w:p w:rsidR="005C67A6" w:rsidRPr="008F7504" w:rsidRDefault="001571D5" w:rsidP="00947BAB">
            <w:pPr>
              <w:autoSpaceDE w:val="0"/>
              <w:autoSpaceDN w:val="0"/>
              <w:adjustRightInd w:val="0"/>
              <w:jc w:val="center"/>
              <w:rPr>
                <w:sz w:val="20"/>
                <w:szCs w:val="20"/>
              </w:rPr>
            </w:pPr>
            <w:r>
              <w:rPr>
                <w:sz w:val="20"/>
                <w:szCs w:val="20"/>
              </w:rPr>
              <w:t>109</w:t>
            </w:r>
          </w:p>
        </w:tc>
        <w:tc>
          <w:tcPr>
            <w:tcW w:w="628" w:type="dxa"/>
            <w:vAlign w:val="center"/>
          </w:tcPr>
          <w:p w:rsidR="005C67A6" w:rsidRPr="008F7504" w:rsidRDefault="001571D5" w:rsidP="00947BAB">
            <w:pPr>
              <w:autoSpaceDE w:val="0"/>
              <w:autoSpaceDN w:val="0"/>
              <w:adjustRightInd w:val="0"/>
              <w:jc w:val="center"/>
              <w:rPr>
                <w:sz w:val="20"/>
                <w:szCs w:val="20"/>
              </w:rPr>
            </w:pPr>
            <w:r>
              <w:rPr>
                <w:sz w:val="20"/>
                <w:szCs w:val="20"/>
              </w:rPr>
              <w:t>110</w:t>
            </w:r>
          </w:p>
        </w:tc>
        <w:tc>
          <w:tcPr>
            <w:tcW w:w="628" w:type="dxa"/>
            <w:vAlign w:val="center"/>
          </w:tcPr>
          <w:p w:rsidR="005C67A6" w:rsidRPr="008F7504" w:rsidRDefault="00871355" w:rsidP="00947BAB">
            <w:pPr>
              <w:autoSpaceDE w:val="0"/>
              <w:autoSpaceDN w:val="0"/>
              <w:adjustRightInd w:val="0"/>
              <w:jc w:val="center"/>
              <w:rPr>
                <w:sz w:val="20"/>
                <w:szCs w:val="20"/>
              </w:rPr>
            </w:pPr>
            <w:r>
              <w:rPr>
                <w:sz w:val="20"/>
                <w:szCs w:val="20"/>
              </w:rPr>
              <w:t>111</w:t>
            </w:r>
          </w:p>
        </w:tc>
        <w:tc>
          <w:tcPr>
            <w:tcW w:w="620" w:type="dxa"/>
            <w:vAlign w:val="center"/>
          </w:tcPr>
          <w:p w:rsidR="005C67A6" w:rsidRPr="008F7504" w:rsidRDefault="001571D5" w:rsidP="00947BAB">
            <w:pPr>
              <w:autoSpaceDE w:val="0"/>
              <w:autoSpaceDN w:val="0"/>
              <w:adjustRightInd w:val="0"/>
              <w:jc w:val="center"/>
              <w:rPr>
                <w:sz w:val="20"/>
                <w:szCs w:val="20"/>
              </w:rPr>
            </w:pPr>
            <w:r>
              <w:rPr>
                <w:sz w:val="20"/>
                <w:szCs w:val="20"/>
              </w:rPr>
              <w:t>111</w:t>
            </w:r>
          </w:p>
        </w:tc>
        <w:tc>
          <w:tcPr>
            <w:tcW w:w="709" w:type="dxa"/>
            <w:vAlign w:val="center"/>
          </w:tcPr>
          <w:p w:rsidR="005C67A6" w:rsidRPr="008F7504" w:rsidRDefault="001571D5" w:rsidP="00947BAB">
            <w:pPr>
              <w:autoSpaceDE w:val="0"/>
              <w:autoSpaceDN w:val="0"/>
              <w:adjustRightInd w:val="0"/>
              <w:jc w:val="center"/>
              <w:rPr>
                <w:sz w:val="20"/>
                <w:szCs w:val="20"/>
              </w:rPr>
            </w:pPr>
            <w:r>
              <w:rPr>
                <w:sz w:val="20"/>
                <w:szCs w:val="20"/>
              </w:rPr>
              <w:t>112</w:t>
            </w:r>
          </w:p>
        </w:tc>
      </w:tr>
    </w:tbl>
    <w:p w:rsidR="005C67A6" w:rsidRDefault="005C67A6" w:rsidP="005C67A6">
      <w:pPr>
        <w:autoSpaceDE w:val="0"/>
        <w:autoSpaceDN w:val="0"/>
        <w:adjustRightInd w:val="0"/>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5C67A6" w:rsidRDefault="005C67A6" w:rsidP="005C67A6">
      <w:pPr>
        <w:autoSpaceDE w:val="0"/>
        <w:autoSpaceDN w:val="0"/>
        <w:adjustRightInd w:val="0"/>
        <w:jc w:val="right"/>
        <w:rPr>
          <w:sz w:val="28"/>
          <w:szCs w:val="28"/>
        </w:rPr>
      </w:pPr>
    </w:p>
    <w:p w:rsidR="00EB7E25" w:rsidRDefault="00EB7E25" w:rsidP="005C67A6">
      <w:pPr>
        <w:autoSpaceDE w:val="0"/>
        <w:autoSpaceDN w:val="0"/>
        <w:adjustRightInd w:val="0"/>
        <w:jc w:val="right"/>
        <w:rPr>
          <w:sz w:val="28"/>
          <w:szCs w:val="28"/>
        </w:rPr>
      </w:pPr>
    </w:p>
    <w:p w:rsidR="00EB7E25" w:rsidRDefault="00EB7E25" w:rsidP="005C67A6">
      <w:pPr>
        <w:autoSpaceDE w:val="0"/>
        <w:autoSpaceDN w:val="0"/>
        <w:adjustRightInd w:val="0"/>
        <w:jc w:val="right"/>
        <w:rPr>
          <w:sz w:val="28"/>
          <w:szCs w:val="28"/>
        </w:rPr>
      </w:pPr>
    </w:p>
    <w:p w:rsidR="001571D5" w:rsidRDefault="001571D5" w:rsidP="005C67A6">
      <w:pPr>
        <w:autoSpaceDE w:val="0"/>
        <w:autoSpaceDN w:val="0"/>
        <w:adjustRightInd w:val="0"/>
        <w:jc w:val="right"/>
        <w:rPr>
          <w:sz w:val="28"/>
          <w:szCs w:val="28"/>
        </w:rPr>
      </w:pPr>
    </w:p>
    <w:p w:rsidR="001571D5" w:rsidRDefault="001571D5" w:rsidP="005C67A6">
      <w:pPr>
        <w:autoSpaceDE w:val="0"/>
        <w:autoSpaceDN w:val="0"/>
        <w:adjustRightInd w:val="0"/>
        <w:jc w:val="right"/>
        <w:rPr>
          <w:sz w:val="28"/>
          <w:szCs w:val="28"/>
        </w:rPr>
      </w:pPr>
    </w:p>
    <w:p w:rsidR="001571D5" w:rsidRDefault="001571D5" w:rsidP="005C67A6">
      <w:pPr>
        <w:autoSpaceDE w:val="0"/>
        <w:autoSpaceDN w:val="0"/>
        <w:adjustRightInd w:val="0"/>
        <w:jc w:val="right"/>
        <w:rPr>
          <w:sz w:val="28"/>
          <w:szCs w:val="28"/>
        </w:rPr>
      </w:pPr>
    </w:p>
    <w:p w:rsidR="001571D5" w:rsidRDefault="001571D5" w:rsidP="005C67A6">
      <w:pPr>
        <w:autoSpaceDE w:val="0"/>
        <w:autoSpaceDN w:val="0"/>
        <w:adjustRightInd w:val="0"/>
        <w:jc w:val="right"/>
        <w:rPr>
          <w:sz w:val="28"/>
          <w:szCs w:val="28"/>
        </w:rPr>
      </w:pPr>
    </w:p>
    <w:p w:rsidR="001571D5" w:rsidRDefault="001571D5" w:rsidP="005C67A6">
      <w:pPr>
        <w:autoSpaceDE w:val="0"/>
        <w:autoSpaceDN w:val="0"/>
        <w:adjustRightInd w:val="0"/>
        <w:jc w:val="right"/>
        <w:rPr>
          <w:sz w:val="28"/>
          <w:szCs w:val="28"/>
        </w:rPr>
      </w:pPr>
    </w:p>
    <w:p w:rsidR="005C67A6" w:rsidRPr="008F7504" w:rsidRDefault="005C67A6" w:rsidP="005C67A6">
      <w:pPr>
        <w:autoSpaceDE w:val="0"/>
        <w:autoSpaceDN w:val="0"/>
        <w:adjustRightInd w:val="0"/>
        <w:jc w:val="right"/>
        <w:rPr>
          <w:sz w:val="28"/>
          <w:szCs w:val="28"/>
        </w:rPr>
      </w:pPr>
      <w:r w:rsidRPr="008F7504">
        <w:rPr>
          <w:sz w:val="28"/>
          <w:szCs w:val="28"/>
        </w:rPr>
        <w:lastRenderedPageBreak/>
        <w:t>Приложение № 3</w:t>
      </w:r>
    </w:p>
    <w:p w:rsidR="005C67A6" w:rsidRPr="008F7504" w:rsidRDefault="005C67A6" w:rsidP="005C67A6">
      <w:pPr>
        <w:autoSpaceDE w:val="0"/>
        <w:autoSpaceDN w:val="0"/>
        <w:adjustRightInd w:val="0"/>
        <w:ind w:firstLine="720"/>
        <w:jc w:val="right"/>
        <w:rPr>
          <w:sz w:val="28"/>
          <w:szCs w:val="28"/>
        </w:rPr>
      </w:pPr>
      <w:r w:rsidRPr="008F7504">
        <w:rPr>
          <w:sz w:val="28"/>
          <w:szCs w:val="28"/>
        </w:rPr>
        <w:t xml:space="preserve">к стратегии социально-экономического развития </w:t>
      </w:r>
    </w:p>
    <w:p w:rsidR="005C67A6" w:rsidRPr="008F7504" w:rsidRDefault="006179D8" w:rsidP="005C67A6">
      <w:pPr>
        <w:autoSpaceDE w:val="0"/>
        <w:autoSpaceDN w:val="0"/>
        <w:adjustRightInd w:val="0"/>
        <w:ind w:firstLine="720"/>
        <w:jc w:val="right"/>
        <w:rPr>
          <w:sz w:val="28"/>
          <w:szCs w:val="28"/>
        </w:rPr>
      </w:pPr>
      <w:r>
        <w:rPr>
          <w:sz w:val="28"/>
          <w:szCs w:val="28"/>
        </w:rPr>
        <w:t>Нижнебурбукского сельского поселения</w:t>
      </w:r>
    </w:p>
    <w:p w:rsidR="005C67A6" w:rsidRPr="008F7504" w:rsidRDefault="005C67A6" w:rsidP="005C67A6">
      <w:pPr>
        <w:autoSpaceDE w:val="0"/>
        <w:autoSpaceDN w:val="0"/>
        <w:adjustRightInd w:val="0"/>
        <w:ind w:firstLine="720"/>
        <w:jc w:val="right"/>
        <w:rPr>
          <w:sz w:val="28"/>
          <w:szCs w:val="28"/>
        </w:rPr>
      </w:pPr>
      <w:r w:rsidRPr="008F7504">
        <w:rPr>
          <w:sz w:val="28"/>
          <w:szCs w:val="28"/>
        </w:rPr>
        <w:t>на период до 2036 года</w:t>
      </w:r>
    </w:p>
    <w:p w:rsidR="005C67A6" w:rsidRPr="008F7504" w:rsidRDefault="005C67A6" w:rsidP="005C67A6">
      <w:pPr>
        <w:autoSpaceDE w:val="0"/>
        <w:autoSpaceDN w:val="0"/>
        <w:adjustRightInd w:val="0"/>
        <w:ind w:firstLine="720"/>
        <w:jc w:val="both"/>
        <w:rPr>
          <w:sz w:val="28"/>
          <w:szCs w:val="28"/>
        </w:rPr>
      </w:pPr>
    </w:p>
    <w:p w:rsidR="005C67A6" w:rsidRPr="008F7504" w:rsidRDefault="005C67A6" w:rsidP="005C67A6">
      <w:pPr>
        <w:autoSpaceDE w:val="0"/>
        <w:autoSpaceDN w:val="0"/>
        <w:adjustRightInd w:val="0"/>
        <w:ind w:firstLine="720"/>
        <w:jc w:val="both"/>
        <w:rPr>
          <w:sz w:val="28"/>
          <w:szCs w:val="28"/>
        </w:rPr>
      </w:pPr>
    </w:p>
    <w:p w:rsidR="005C67A6" w:rsidRPr="008F7504" w:rsidRDefault="005C67A6" w:rsidP="005C67A6">
      <w:pPr>
        <w:autoSpaceDE w:val="0"/>
        <w:autoSpaceDN w:val="0"/>
        <w:adjustRightInd w:val="0"/>
        <w:jc w:val="center"/>
        <w:rPr>
          <w:rFonts w:eastAsia="Calibri"/>
          <w:sz w:val="28"/>
          <w:szCs w:val="28"/>
          <w:lang w:eastAsia="en-US"/>
        </w:rPr>
      </w:pPr>
      <w:r w:rsidRPr="008F7504">
        <w:rPr>
          <w:rFonts w:eastAsia="Calibri"/>
          <w:sz w:val="28"/>
          <w:szCs w:val="28"/>
          <w:lang w:eastAsia="en-US"/>
        </w:rPr>
        <w:t>ЦЕЛЕВЫЕ ПОКАЗАТЕЛИ</w:t>
      </w:r>
    </w:p>
    <w:p w:rsidR="005C67A6" w:rsidRPr="008F7504" w:rsidRDefault="005C67A6" w:rsidP="005C67A6">
      <w:pPr>
        <w:autoSpaceDE w:val="0"/>
        <w:autoSpaceDN w:val="0"/>
        <w:adjustRightInd w:val="0"/>
        <w:jc w:val="center"/>
        <w:rPr>
          <w:rFonts w:eastAsia="Calibri"/>
          <w:sz w:val="28"/>
          <w:szCs w:val="28"/>
          <w:lang w:eastAsia="en-US"/>
        </w:rPr>
      </w:pPr>
      <w:r w:rsidRPr="008F7504">
        <w:rPr>
          <w:rFonts w:eastAsia="Calibri"/>
          <w:sz w:val="28"/>
          <w:szCs w:val="28"/>
          <w:lang w:eastAsia="en-US"/>
        </w:rPr>
        <w:t xml:space="preserve">РАЗВИТИЯ ОТРАСЛЕВЫХ КОМПЛЕКСОВ ЭКОНОМИКИ </w:t>
      </w:r>
    </w:p>
    <w:p w:rsidR="005C67A6" w:rsidRPr="008F7504" w:rsidRDefault="006179D8" w:rsidP="006179D8">
      <w:pPr>
        <w:autoSpaceDE w:val="0"/>
        <w:autoSpaceDN w:val="0"/>
        <w:adjustRightInd w:val="0"/>
        <w:jc w:val="center"/>
        <w:rPr>
          <w:rFonts w:eastAsia="Calibri"/>
          <w:sz w:val="28"/>
          <w:szCs w:val="28"/>
          <w:lang w:eastAsia="en-US"/>
        </w:rPr>
      </w:pPr>
      <w:r>
        <w:rPr>
          <w:rFonts w:eastAsia="Calibri"/>
          <w:sz w:val="28"/>
          <w:szCs w:val="28"/>
          <w:lang w:eastAsia="en-US"/>
        </w:rPr>
        <w:t>НИЖНЕБУРБУКСКОГО СЕЛЬСКОГО ПОСЕЛЕНИЯ</w:t>
      </w:r>
    </w:p>
    <w:p w:rsidR="005C67A6" w:rsidRPr="008F7504" w:rsidRDefault="005C67A6" w:rsidP="005C67A6">
      <w:pPr>
        <w:autoSpaceDE w:val="0"/>
        <w:autoSpaceDN w:val="0"/>
        <w:adjustRightInd w:val="0"/>
        <w:ind w:firstLine="720"/>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16"/>
        <w:gridCol w:w="1468"/>
        <w:gridCol w:w="573"/>
        <w:gridCol w:w="797"/>
        <w:gridCol w:w="796"/>
        <w:gridCol w:w="684"/>
        <w:gridCol w:w="684"/>
        <w:gridCol w:w="684"/>
        <w:gridCol w:w="684"/>
        <w:gridCol w:w="684"/>
        <w:gridCol w:w="684"/>
        <w:gridCol w:w="684"/>
        <w:gridCol w:w="684"/>
        <w:gridCol w:w="684"/>
        <w:gridCol w:w="684"/>
        <w:gridCol w:w="684"/>
        <w:gridCol w:w="684"/>
        <w:gridCol w:w="684"/>
        <w:gridCol w:w="684"/>
      </w:tblGrid>
      <w:tr w:rsidR="005C67A6" w:rsidRPr="008F7504" w:rsidTr="009142CE">
        <w:trPr>
          <w:jc w:val="center"/>
        </w:trPr>
        <w:tc>
          <w:tcPr>
            <w:tcW w:w="633" w:type="pct"/>
            <w:vMerge w:val="restart"/>
            <w:shd w:val="clear" w:color="auto" w:fill="DBE5F1"/>
            <w:vAlign w:val="center"/>
          </w:tcPr>
          <w:p w:rsidR="005C67A6" w:rsidRPr="008F7504" w:rsidRDefault="005C67A6" w:rsidP="00947BAB">
            <w:pPr>
              <w:autoSpaceDE w:val="0"/>
              <w:autoSpaceDN w:val="0"/>
              <w:adjustRightInd w:val="0"/>
              <w:ind w:left="-64" w:firstLine="64"/>
              <w:jc w:val="center"/>
              <w:rPr>
                <w:b/>
                <w:sz w:val="20"/>
                <w:szCs w:val="20"/>
              </w:rPr>
            </w:pPr>
            <w:r w:rsidRPr="008F7504">
              <w:rPr>
                <w:b/>
                <w:sz w:val="20"/>
                <w:szCs w:val="20"/>
              </w:rPr>
              <w:t>Наименование комплекса</w:t>
            </w:r>
          </w:p>
        </w:tc>
        <w:tc>
          <w:tcPr>
            <w:tcW w:w="485" w:type="pct"/>
            <w:vMerge w:val="restart"/>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Наименование показателя</w:t>
            </w:r>
          </w:p>
        </w:tc>
        <w:tc>
          <w:tcPr>
            <w:tcW w:w="189" w:type="pct"/>
            <w:vMerge w:val="restart"/>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Ед. изм.</w:t>
            </w:r>
          </w:p>
        </w:tc>
        <w:tc>
          <w:tcPr>
            <w:tcW w:w="3692" w:type="pct"/>
            <w:gridSpan w:val="16"/>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 xml:space="preserve">Значения целевых показателей </w:t>
            </w:r>
          </w:p>
        </w:tc>
      </w:tr>
      <w:tr w:rsidR="005C67A6" w:rsidRPr="008F7504" w:rsidTr="009142CE">
        <w:trPr>
          <w:jc w:val="center"/>
        </w:trPr>
        <w:tc>
          <w:tcPr>
            <w:tcW w:w="633" w:type="pct"/>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485" w:type="pct"/>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189" w:type="pct"/>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263" w:type="pct"/>
            <w:vMerge w:val="restart"/>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2020г.</w:t>
            </w:r>
          </w:p>
        </w:tc>
        <w:tc>
          <w:tcPr>
            <w:tcW w:w="263" w:type="pct"/>
            <w:vMerge w:val="restart"/>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2021г.</w:t>
            </w:r>
          </w:p>
        </w:tc>
        <w:tc>
          <w:tcPr>
            <w:tcW w:w="452" w:type="pct"/>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2022г. (оценка)</w:t>
            </w:r>
          </w:p>
        </w:tc>
        <w:tc>
          <w:tcPr>
            <w:tcW w:w="452" w:type="pct"/>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2023г.</w:t>
            </w:r>
          </w:p>
        </w:tc>
        <w:tc>
          <w:tcPr>
            <w:tcW w:w="452" w:type="pct"/>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2024г.</w:t>
            </w:r>
          </w:p>
        </w:tc>
        <w:tc>
          <w:tcPr>
            <w:tcW w:w="452" w:type="pct"/>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2027г.</w:t>
            </w:r>
          </w:p>
        </w:tc>
        <w:tc>
          <w:tcPr>
            <w:tcW w:w="452" w:type="pct"/>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2030г.</w:t>
            </w:r>
          </w:p>
        </w:tc>
        <w:tc>
          <w:tcPr>
            <w:tcW w:w="452" w:type="pct"/>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2033г.</w:t>
            </w:r>
          </w:p>
        </w:tc>
        <w:tc>
          <w:tcPr>
            <w:tcW w:w="452" w:type="pct"/>
            <w:gridSpan w:val="2"/>
            <w:shd w:val="clear" w:color="auto" w:fill="DBE5F1"/>
            <w:vAlign w:val="center"/>
          </w:tcPr>
          <w:p w:rsidR="005C67A6" w:rsidRPr="008F7504" w:rsidRDefault="005C67A6" w:rsidP="00947BAB">
            <w:pPr>
              <w:autoSpaceDE w:val="0"/>
              <w:autoSpaceDN w:val="0"/>
              <w:adjustRightInd w:val="0"/>
              <w:jc w:val="center"/>
              <w:rPr>
                <w:b/>
                <w:sz w:val="20"/>
                <w:szCs w:val="20"/>
              </w:rPr>
            </w:pPr>
            <w:r w:rsidRPr="008F7504">
              <w:rPr>
                <w:b/>
                <w:sz w:val="20"/>
                <w:szCs w:val="20"/>
              </w:rPr>
              <w:t>2036г.</w:t>
            </w:r>
          </w:p>
        </w:tc>
      </w:tr>
      <w:tr w:rsidR="005C67A6" w:rsidRPr="008F7504" w:rsidTr="009142CE">
        <w:trPr>
          <w:cantSplit/>
          <w:trHeight w:val="1134"/>
          <w:jc w:val="center"/>
        </w:trPr>
        <w:tc>
          <w:tcPr>
            <w:tcW w:w="633" w:type="pct"/>
            <w:vMerge/>
            <w:shd w:val="clear" w:color="auto" w:fill="DBE5F1"/>
            <w:vAlign w:val="center"/>
          </w:tcPr>
          <w:p w:rsidR="005C67A6" w:rsidRPr="008F7504" w:rsidRDefault="005C67A6" w:rsidP="005C67A6">
            <w:pPr>
              <w:numPr>
                <w:ilvl w:val="0"/>
                <w:numId w:val="39"/>
              </w:numPr>
              <w:autoSpaceDE w:val="0"/>
              <w:autoSpaceDN w:val="0"/>
              <w:adjustRightInd w:val="0"/>
              <w:ind w:left="78"/>
              <w:contextualSpacing/>
              <w:rPr>
                <w:rFonts w:eastAsia="Calibri"/>
                <w:sz w:val="20"/>
                <w:szCs w:val="20"/>
                <w:lang w:eastAsia="en-US"/>
              </w:rPr>
            </w:pPr>
          </w:p>
        </w:tc>
        <w:tc>
          <w:tcPr>
            <w:tcW w:w="485" w:type="pct"/>
            <w:vMerge/>
            <w:shd w:val="clear" w:color="auto" w:fill="DBE5F1"/>
            <w:vAlign w:val="center"/>
          </w:tcPr>
          <w:p w:rsidR="005C67A6" w:rsidRPr="008F7504" w:rsidRDefault="005C67A6" w:rsidP="00947BAB">
            <w:pPr>
              <w:autoSpaceDE w:val="0"/>
              <w:autoSpaceDN w:val="0"/>
              <w:adjustRightInd w:val="0"/>
              <w:rPr>
                <w:rFonts w:eastAsia="Calibri"/>
                <w:sz w:val="20"/>
                <w:szCs w:val="20"/>
                <w:lang w:eastAsia="en-US"/>
              </w:rPr>
            </w:pPr>
          </w:p>
        </w:tc>
        <w:tc>
          <w:tcPr>
            <w:tcW w:w="189" w:type="pct"/>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263" w:type="pct"/>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263" w:type="pct"/>
            <w:vMerge/>
            <w:shd w:val="clear" w:color="auto" w:fill="DBE5F1"/>
            <w:vAlign w:val="center"/>
          </w:tcPr>
          <w:p w:rsidR="005C67A6" w:rsidRPr="008F7504" w:rsidRDefault="005C67A6" w:rsidP="00947BAB">
            <w:pPr>
              <w:autoSpaceDE w:val="0"/>
              <w:autoSpaceDN w:val="0"/>
              <w:adjustRightInd w:val="0"/>
              <w:jc w:val="center"/>
              <w:rPr>
                <w:b/>
                <w:sz w:val="20"/>
                <w:szCs w:val="20"/>
              </w:rPr>
            </w:pP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1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2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1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2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1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2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1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2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1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2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1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2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1 вариант</w:t>
            </w:r>
          </w:p>
        </w:tc>
        <w:tc>
          <w:tcPr>
            <w:tcW w:w="226" w:type="pct"/>
            <w:shd w:val="clear" w:color="auto" w:fill="DBE5F1"/>
            <w:textDirection w:val="btLr"/>
            <w:vAlign w:val="center"/>
          </w:tcPr>
          <w:p w:rsidR="005C67A6" w:rsidRPr="008F7504" w:rsidRDefault="005C67A6" w:rsidP="00947BAB">
            <w:pPr>
              <w:autoSpaceDE w:val="0"/>
              <w:autoSpaceDN w:val="0"/>
              <w:adjustRightInd w:val="0"/>
              <w:ind w:left="113" w:right="113"/>
              <w:jc w:val="center"/>
              <w:rPr>
                <w:b/>
                <w:sz w:val="20"/>
                <w:szCs w:val="20"/>
              </w:rPr>
            </w:pPr>
            <w:r w:rsidRPr="008F7504">
              <w:rPr>
                <w:b/>
                <w:sz w:val="20"/>
                <w:szCs w:val="20"/>
              </w:rPr>
              <w:t>2 вариант</w:t>
            </w:r>
          </w:p>
        </w:tc>
      </w:tr>
      <w:tr w:rsidR="005C67A6" w:rsidRPr="008F7504" w:rsidTr="009142CE">
        <w:trPr>
          <w:trHeight w:val="917"/>
          <w:jc w:val="center"/>
        </w:trPr>
        <w:tc>
          <w:tcPr>
            <w:tcW w:w="633" w:type="pct"/>
            <w:vMerge w:val="restart"/>
            <w:vAlign w:val="center"/>
          </w:tcPr>
          <w:p w:rsidR="005C67A6" w:rsidRPr="008F7504" w:rsidRDefault="005C67A6" w:rsidP="00947BAB">
            <w:pPr>
              <w:rPr>
                <w:sz w:val="20"/>
                <w:szCs w:val="20"/>
              </w:rPr>
            </w:pPr>
            <w:r w:rsidRPr="008F7504">
              <w:rPr>
                <w:sz w:val="20"/>
                <w:szCs w:val="20"/>
              </w:rPr>
              <w:t>4.4. Агропромышленный комплекс</w:t>
            </w:r>
          </w:p>
        </w:tc>
        <w:tc>
          <w:tcPr>
            <w:tcW w:w="485" w:type="pct"/>
            <w:vAlign w:val="center"/>
          </w:tcPr>
          <w:p w:rsidR="005C67A6" w:rsidRPr="008F7504" w:rsidRDefault="005C67A6" w:rsidP="00947BAB">
            <w:pPr>
              <w:rPr>
                <w:sz w:val="20"/>
                <w:szCs w:val="20"/>
              </w:rPr>
            </w:pPr>
            <w:r w:rsidRPr="008F7504">
              <w:rPr>
                <w:sz w:val="20"/>
                <w:szCs w:val="20"/>
              </w:rPr>
              <w:t xml:space="preserve">Объём производства продукции сельского хозяйства в действующих ценах </w:t>
            </w:r>
          </w:p>
        </w:tc>
        <w:tc>
          <w:tcPr>
            <w:tcW w:w="189" w:type="pct"/>
            <w:vAlign w:val="center"/>
          </w:tcPr>
          <w:p w:rsidR="005C67A6" w:rsidRPr="008F7504" w:rsidRDefault="005C67A6" w:rsidP="00947BAB">
            <w:pPr>
              <w:jc w:val="center"/>
              <w:rPr>
                <w:sz w:val="20"/>
                <w:szCs w:val="20"/>
              </w:rPr>
            </w:pPr>
            <w:r w:rsidRPr="008F7504">
              <w:rPr>
                <w:sz w:val="20"/>
                <w:szCs w:val="20"/>
              </w:rPr>
              <w:t>млн. руб.</w:t>
            </w:r>
          </w:p>
        </w:tc>
        <w:tc>
          <w:tcPr>
            <w:tcW w:w="263" w:type="pct"/>
            <w:vAlign w:val="center"/>
          </w:tcPr>
          <w:p w:rsidR="005C67A6" w:rsidRPr="008F7504" w:rsidRDefault="009142CE" w:rsidP="00947BAB">
            <w:pPr>
              <w:jc w:val="center"/>
              <w:rPr>
                <w:sz w:val="20"/>
                <w:szCs w:val="20"/>
              </w:rPr>
            </w:pPr>
            <w:r>
              <w:rPr>
                <w:sz w:val="20"/>
                <w:szCs w:val="20"/>
              </w:rPr>
              <w:t>19,2</w:t>
            </w:r>
          </w:p>
        </w:tc>
        <w:tc>
          <w:tcPr>
            <w:tcW w:w="263" w:type="pct"/>
            <w:vAlign w:val="center"/>
          </w:tcPr>
          <w:p w:rsidR="005C67A6" w:rsidRPr="008F7504" w:rsidRDefault="009142CE" w:rsidP="00947BAB">
            <w:pPr>
              <w:jc w:val="center"/>
              <w:rPr>
                <w:sz w:val="20"/>
                <w:szCs w:val="20"/>
              </w:rPr>
            </w:pPr>
            <w:r>
              <w:rPr>
                <w:sz w:val="20"/>
                <w:szCs w:val="20"/>
              </w:rPr>
              <w:t>20,5</w:t>
            </w:r>
          </w:p>
        </w:tc>
        <w:tc>
          <w:tcPr>
            <w:tcW w:w="226" w:type="pct"/>
            <w:vAlign w:val="center"/>
          </w:tcPr>
          <w:p w:rsidR="005C67A6" w:rsidRPr="008F7504" w:rsidRDefault="009142CE" w:rsidP="009142CE">
            <w:pPr>
              <w:rPr>
                <w:sz w:val="20"/>
                <w:szCs w:val="20"/>
              </w:rPr>
            </w:pPr>
            <w:r>
              <w:rPr>
                <w:sz w:val="20"/>
                <w:szCs w:val="20"/>
              </w:rPr>
              <w:t>21,4</w:t>
            </w:r>
          </w:p>
        </w:tc>
        <w:tc>
          <w:tcPr>
            <w:tcW w:w="226" w:type="pct"/>
            <w:vAlign w:val="center"/>
          </w:tcPr>
          <w:p w:rsidR="005C67A6" w:rsidRPr="008F7504" w:rsidRDefault="009142CE" w:rsidP="00947BAB">
            <w:pPr>
              <w:jc w:val="center"/>
              <w:rPr>
                <w:sz w:val="20"/>
                <w:szCs w:val="20"/>
              </w:rPr>
            </w:pPr>
            <w:r>
              <w:rPr>
                <w:sz w:val="20"/>
                <w:szCs w:val="20"/>
              </w:rPr>
              <w:t>21,0</w:t>
            </w:r>
          </w:p>
        </w:tc>
        <w:tc>
          <w:tcPr>
            <w:tcW w:w="226" w:type="pct"/>
            <w:vAlign w:val="center"/>
          </w:tcPr>
          <w:p w:rsidR="005C67A6" w:rsidRPr="008F7504" w:rsidRDefault="009142CE" w:rsidP="00947BAB">
            <w:pPr>
              <w:jc w:val="center"/>
              <w:rPr>
                <w:sz w:val="20"/>
                <w:szCs w:val="20"/>
              </w:rPr>
            </w:pPr>
            <w:r>
              <w:rPr>
                <w:sz w:val="20"/>
                <w:szCs w:val="20"/>
              </w:rPr>
              <w:t>22,5</w:t>
            </w:r>
          </w:p>
        </w:tc>
        <w:tc>
          <w:tcPr>
            <w:tcW w:w="226" w:type="pct"/>
            <w:vAlign w:val="center"/>
          </w:tcPr>
          <w:p w:rsidR="005C67A6" w:rsidRPr="008F7504" w:rsidRDefault="009142CE" w:rsidP="00947BAB">
            <w:pPr>
              <w:jc w:val="center"/>
              <w:rPr>
                <w:sz w:val="20"/>
                <w:szCs w:val="20"/>
              </w:rPr>
            </w:pPr>
            <w:r>
              <w:rPr>
                <w:sz w:val="20"/>
                <w:szCs w:val="20"/>
              </w:rPr>
              <w:t>21,6</w:t>
            </w:r>
          </w:p>
        </w:tc>
        <w:tc>
          <w:tcPr>
            <w:tcW w:w="226" w:type="pct"/>
            <w:vAlign w:val="center"/>
          </w:tcPr>
          <w:p w:rsidR="005C67A6" w:rsidRPr="008F7504" w:rsidRDefault="009142CE" w:rsidP="00947BAB">
            <w:pPr>
              <w:jc w:val="center"/>
              <w:rPr>
                <w:sz w:val="20"/>
                <w:szCs w:val="20"/>
              </w:rPr>
            </w:pPr>
            <w:r>
              <w:rPr>
                <w:sz w:val="20"/>
                <w:szCs w:val="20"/>
              </w:rPr>
              <w:t>22,5</w:t>
            </w:r>
          </w:p>
        </w:tc>
        <w:tc>
          <w:tcPr>
            <w:tcW w:w="226" w:type="pct"/>
            <w:vAlign w:val="center"/>
          </w:tcPr>
          <w:p w:rsidR="005C67A6" w:rsidRPr="008F7504" w:rsidRDefault="009142CE" w:rsidP="009142CE">
            <w:pPr>
              <w:rPr>
                <w:sz w:val="20"/>
                <w:szCs w:val="20"/>
              </w:rPr>
            </w:pPr>
            <w:r>
              <w:rPr>
                <w:sz w:val="20"/>
                <w:szCs w:val="20"/>
              </w:rPr>
              <w:t>21,6</w:t>
            </w:r>
          </w:p>
        </w:tc>
        <w:tc>
          <w:tcPr>
            <w:tcW w:w="226" w:type="pct"/>
            <w:vAlign w:val="center"/>
          </w:tcPr>
          <w:p w:rsidR="005C67A6" w:rsidRPr="008F7504" w:rsidRDefault="009142CE" w:rsidP="00947BAB">
            <w:pPr>
              <w:jc w:val="center"/>
              <w:rPr>
                <w:sz w:val="20"/>
                <w:szCs w:val="20"/>
              </w:rPr>
            </w:pPr>
            <w:r>
              <w:rPr>
                <w:sz w:val="20"/>
                <w:szCs w:val="20"/>
              </w:rPr>
              <w:t>23,4</w:t>
            </w:r>
          </w:p>
        </w:tc>
        <w:tc>
          <w:tcPr>
            <w:tcW w:w="226" w:type="pct"/>
            <w:vAlign w:val="center"/>
          </w:tcPr>
          <w:p w:rsidR="005C67A6" w:rsidRPr="008F7504" w:rsidRDefault="009142CE" w:rsidP="009142CE">
            <w:pPr>
              <w:rPr>
                <w:sz w:val="20"/>
                <w:szCs w:val="20"/>
              </w:rPr>
            </w:pPr>
            <w:r>
              <w:rPr>
                <w:sz w:val="20"/>
                <w:szCs w:val="20"/>
              </w:rPr>
              <w:t>23,0</w:t>
            </w:r>
          </w:p>
        </w:tc>
        <w:tc>
          <w:tcPr>
            <w:tcW w:w="226" w:type="pct"/>
            <w:vAlign w:val="center"/>
          </w:tcPr>
          <w:p w:rsidR="005C67A6" w:rsidRPr="008F7504" w:rsidRDefault="009142CE" w:rsidP="00947BAB">
            <w:pPr>
              <w:jc w:val="center"/>
              <w:rPr>
                <w:sz w:val="20"/>
                <w:szCs w:val="20"/>
              </w:rPr>
            </w:pPr>
            <w:r>
              <w:rPr>
                <w:sz w:val="20"/>
                <w:szCs w:val="20"/>
              </w:rPr>
              <w:t>24,3</w:t>
            </w:r>
          </w:p>
        </w:tc>
        <w:tc>
          <w:tcPr>
            <w:tcW w:w="226" w:type="pct"/>
            <w:vAlign w:val="center"/>
          </w:tcPr>
          <w:p w:rsidR="005C67A6" w:rsidRPr="008F7504" w:rsidRDefault="009142CE" w:rsidP="00947BAB">
            <w:pPr>
              <w:jc w:val="center"/>
              <w:rPr>
                <w:sz w:val="20"/>
                <w:szCs w:val="20"/>
              </w:rPr>
            </w:pPr>
            <w:r>
              <w:rPr>
                <w:sz w:val="20"/>
                <w:szCs w:val="20"/>
              </w:rPr>
              <w:t>24,0</w:t>
            </w:r>
          </w:p>
        </w:tc>
        <w:tc>
          <w:tcPr>
            <w:tcW w:w="226" w:type="pct"/>
            <w:vAlign w:val="center"/>
          </w:tcPr>
          <w:p w:rsidR="005C67A6" w:rsidRPr="008F7504" w:rsidRDefault="009142CE" w:rsidP="00947BAB">
            <w:pPr>
              <w:jc w:val="center"/>
              <w:rPr>
                <w:sz w:val="20"/>
                <w:szCs w:val="20"/>
              </w:rPr>
            </w:pPr>
            <w:r>
              <w:rPr>
                <w:sz w:val="20"/>
                <w:szCs w:val="20"/>
              </w:rPr>
              <w:t>25</w:t>
            </w:r>
            <w:r w:rsidR="00F6120E">
              <w:rPr>
                <w:sz w:val="20"/>
                <w:szCs w:val="20"/>
              </w:rPr>
              <w:t>,5</w:t>
            </w:r>
          </w:p>
        </w:tc>
        <w:tc>
          <w:tcPr>
            <w:tcW w:w="226" w:type="pct"/>
            <w:vAlign w:val="center"/>
          </w:tcPr>
          <w:p w:rsidR="005C67A6" w:rsidRPr="008F7504" w:rsidRDefault="00F6120E" w:rsidP="00947BAB">
            <w:pPr>
              <w:jc w:val="center"/>
              <w:rPr>
                <w:sz w:val="20"/>
                <w:szCs w:val="20"/>
              </w:rPr>
            </w:pPr>
            <w:r>
              <w:rPr>
                <w:sz w:val="20"/>
                <w:szCs w:val="20"/>
              </w:rPr>
              <w:t>25,0</w:t>
            </w:r>
          </w:p>
        </w:tc>
        <w:tc>
          <w:tcPr>
            <w:tcW w:w="226" w:type="pct"/>
            <w:vAlign w:val="center"/>
          </w:tcPr>
          <w:p w:rsidR="005C67A6" w:rsidRPr="008F7504" w:rsidRDefault="00F6120E" w:rsidP="00947BAB">
            <w:pPr>
              <w:jc w:val="center"/>
              <w:rPr>
                <w:sz w:val="20"/>
                <w:szCs w:val="20"/>
              </w:rPr>
            </w:pPr>
            <w:r>
              <w:rPr>
                <w:sz w:val="20"/>
                <w:szCs w:val="20"/>
              </w:rPr>
              <w:t>30,5</w:t>
            </w:r>
          </w:p>
        </w:tc>
        <w:tc>
          <w:tcPr>
            <w:tcW w:w="226" w:type="pct"/>
            <w:vAlign w:val="center"/>
          </w:tcPr>
          <w:p w:rsidR="005C67A6" w:rsidRPr="008F7504" w:rsidRDefault="00F6120E" w:rsidP="00947BAB">
            <w:pPr>
              <w:jc w:val="center"/>
              <w:rPr>
                <w:sz w:val="20"/>
                <w:szCs w:val="20"/>
              </w:rPr>
            </w:pPr>
            <w:r>
              <w:rPr>
                <w:sz w:val="20"/>
                <w:szCs w:val="20"/>
              </w:rPr>
              <w:t>30,0</w:t>
            </w:r>
          </w:p>
        </w:tc>
      </w:tr>
      <w:tr w:rsidR="00412E73" w:rsidRPr="008F7504" w:rsidTr="009142CE">
        <w:trPr>
          <w:trHeight w:val="217"/>
          <w:jc w:val="center"/>
        </w:trPr>
        <w:tc>
          <w:tcPr>
            <w:tcW w:w="633" w:type="pct"/>
            <w:vMerge/>
            <w:vAlign w:val="center"/>
          </w:tcPr>
          <w:p w:rsidR="00412E73" w:rsidRPr="008F7504" w:rsidRDefault="00412E73" w:rsidP="00412E73">
            <w:pPr>
              <w:rPr>
                <w:sz w:val="20"/>
                <w:szCs w:val="20"/>
              </w:rPr>
            </w:pPr>
          </w:p>
        </w:tc>
        <w:tc>
          <w:tcPr>
            <w:tcW w:w="485" w:type="pct"/>
            <w:vAlign w:val="center"/>
          </w:tcPr>
          <w:p w:rsidR="00412E73" w:rsidRPr="008F7504" w:rsidRDefault="00412E73" w:rsidP="00412E73">
            <w:pPr>
              <w:rPr>
                <w:sz w:val="20"/>
                <w:szCs w:val="20"/>
              </w:rPr>
            </w:pPr>
            <w:r w:rsidRPr="008F7504">
              <w:rPr>
                <w:sz w:val="20"/>
                <w:szCs w:val="20"/>
              </w:rPr>
              <w:t>Производство зерна</w:t>
            </w:r>
          </w:p>
        </w:tc>
        <w:tc>
          <w:tcPr>
            <w:tcW w:w="189" w:type="pct"/>
            <w:vAlign w:val="center"/>
          </w:tcPr>
          <w:p w:rsidR="00412E73" w:rsidRPr="008F7504" w:rsidRDefault="00412E73" w:rsidP="00412E73">
            <w:pPr>
              <w:rPr>
                <w:sz w:val="20"/>
                <w:szCs w:val="20"/>
              </w:rPr>
            </w:pPr>
            <w:r w:rsidRPr="008F7504">
              <w:rPr>
                <w:sz w:val="20"/>
                <w:szCs w:val="20"/>
              </w:rPr>
              <w:t>т.</w:t>
            </w:r>
          </w:p>
        </w:tc>
        <w:tc>
          <w:tcPr>
            <w:tcW w:w="263" w:type="pct"/>
            <w:vAlign w:val="center"/>
          </w:tcPr>
          <w:p w:rsidR="00412E73" w:rsidRPr="008F7504" w:rsidRDefault="00412E73" w:rsidP="00412E73">
            <w:pPr>
              <w:jc w:val="center"/>
              <w:rPr>
                <w:sz w:val="20"/>
                <w:szCs w:val="20"/>
              </w:rPr>
            </w:pPr>
            <w:r>
              <w:rPr>
                <w:sz w:val="20"/>
                <w:szCs w:val="20"/>
              </w:rPr>
              <w:t>300</w:t>
            </w:r>
          </w:p>
        </w:tc>
        <w:tc>
          <w:tcPr>
            <w:tcW w:w="263" w:type="pct"/>
            <w:vAlign w:val="center"/>
          </w:tcPr>
          <w:p w:rsidR="00412E73" w:rsidRPr="008F7504" w:rsidRDefault="00412E73" w:rsidP="00412E73">
            <w:pPr>
              <w:jc w:val="center"/>
              <w:rPr>
                <w:sz w:val="20"/>
                <w:szCs w:val="20"/>
              </w:rPr>
            </w:pPr>
            <w:r>
              <w:rPr>
                <w:sz w:val="20"/>
                <w:szCs w:val="20"/>
              </w:rPr>
              <w:t>320</w:t>
            </w:r>
          </w:p>
        </w:tc>
        <w:tc>
          <w:tcPr>
            <w:tcW w:w="226" w:type="pct"/>
            <w:vAlign w:val="center"/>
          </w:tcPr>
          <w:p w:rsidR="00412E73" w:rsidRPr="008F7504" w:rsidRDefault="00412E73" w:rsidP="00412E73">
            <w:pPr>
              <w:jc w:val="center"/>
              <w:rPr>
                <w:sz w:val="20"/>
                <w:szCs w:val="20"/>
              </w:rPr>
            </w:pPr>
            <w:r>
              <w:rPr>
                <w:sz w:val="20"/>
                <w:szCs w:val="20"/>
              </w:rPr>
              <w:t>375</w:t>
            </w:r>
          </w:p>
        </w:tc>
        <w:tc>
          <w:tcPr>
            <w:tcW w:w="226" w:type="pct"/>
            <w:vAlign w:val="center"/>
          </w:tcPr>
          <w:p w:rsidR="00412E73" w:rsidRPr="008F7504" w:rsidRDefault="00412E73" w:rsidP="00412E73">
            <w:pPr>
              <w:rPr>
                <w:sz w:val="20"/>
                <w:szCs w:val="20"/>
              </w:rPr>
            </w:pPr>
            <w:r>
              <w:rPr>
                <w:sz w:val="20"/>
                <w:szCs w:val="20"/>
              </w:rPr>
              <w:t xml:space="preserve"> 375</w:t>
            </w:r>
          </w:p>
        </w:tc>
        <w:tc>
          <w:tcPr>
            <w:tcW w:w="226" w:type="pct"/>
            <w:vAlign w:val="center"/>
          </w:tcPr>
          <w:p w:rsidR="00412E73" w:rsidRPr="008F7504" w:rsidRDefault="00412E73" w:rsidP="00412E73">
            <w:pPr>
              <w:rPr>
                <w:sz w:val="20"/>
                <w:szCs w:val="20"/>
              </w:rPr>
            </w:pPr>
            <w:r>
              <w:rPr>
                <w:sz w:val="20"/>
                <w:szCs w:val="20"/>
              </w:rPr>
              <w:t>375</w:t>
            </w:r>
          </w:p>
        </w:tc>
        <w:tc>
          <w:tcPr>
            <w:tcW w:w="226" w:type="pct"/>
            <w:vAlign w:val="center"/>
          </w:tcPr>
          <w:p w:rsidR="00412E73" w:rsidRPr="008F7504" w:rsidRDefault="00412E73" w:rsidP="00412E73">
            <w:pPr>
              <w:jc w:val="center"/>
              <w:rPr>
                <w:sz w:val="20"/>
                <w:szCs w:val="20"/>
              </w:rPr>
            </w:pPr>
            <w:r>
              <w:rPr>
                <w:sz w:val="20"/>
                <w:szCs w:val="20"/>
              </w:rPr>
              <w:t>380</w:t>
            </w:r>
          </w:p>
        </w:tc>
        <w:tc>
          <w:tcPr>
            <w:tcW w:w="226" w:type="pct"/>
            <w:vAlign w:val="center"/>
          </w:tcPr>
          <w:p w:rsidR="00412E73" w:rsidRPr="008F7504" w:rsidRDefault="00412E73" w:rsidP="00412E73">
            <w:pPr>
              <w:jc w:val="center"/>
              <w:rPr>
                <w:sz w:val="20"/>
                <w:szCs w:val="20"/>
              </w:rPr>
            </w:pPr>
            <w:r>
              <w:rPr>
                <w:sz w:val="20"/>
                <w:szCs w:val="20"/>
              </w:rPr>
              <w:t>380</w:t>
            </w:r>
          </w:p>
        </w:tc>
        <w:tc>
          <w:tcPr>
            <w:tcW w:w="226" w:type="pct"/>
            <w:vAlign w:val="center"/>
          </w:tcPr>
          <w:p w:rsidR="00412E73" w:rsidRPr="008F7504" w:rsidRDefault="00412E73" w:rsidP="00412E73">
            <w:pPr>
              <w:jc w:val="center"/>
              <w:rPr>
                <w:sz w:val="20"/>
                <w:szCs w:val="20"/>
              </w:rPr>
            </w:pPr>
            <w:r>
              <w:rPr>
                <w:sz w:val="20"/>
                <w:szCs w:val="20"/>
              </w:rPr>
              <w:t>385</w:t>
            </w:r>
          </w:p>
        </w:tc>
        <w:tc>
          <w:tcPr>
            <w:tcW w:w="226" w:type="pct"/>
            <w:vAlign w:val="center"/>
          </w:tcPr>
          <w:p w:rsidR="00412E73" w:rsidRPr="008F7504" w:rsidRDefault="00412E73" w:rsidP="00412E73">
            <w:pPr>
              <w:jc w:val="center"/>
              <w:rPr>
                <w:sz w:val="20"/>
                <w:szCs w:val="20"/>
              </w:rPr>
            </w:pPr>
            <w:r>
              <w:rPr>
                <w:sz w:val="20"/>
                <w:szCs w:val="20"/>
              </w:rPr>
              <w:t>400</w:t>
            </w:r>
          </w:p>
        </w:tc>
        <w:tc>
          <w:tcPr>
            <w:tcW w:w="226" w:type="pct"/>
            <w:vAlign w:val="center"/>
          </w:tcPr>
          <w:p w:rsidR="00412E73" w:rsidRPr="008F7504" w:rsidRDefault="00412E73" w:rsidP="00412E73">
            <w:pPr>
              <w:jc w:val="center"/>
              <w:rPr>
                <w:sz w:val="20"/>
                <w:szCs w:val="20"/>
              </w:rPr>
            </w:pPr>
            <w:r>
              <w:rPr>
                <w:sz w:val="20"/>
                <w:szCs w:val="20"/>
              </w:rPr>
              <w:t>385</w:t>
            </w:r>
          </w:p>
        </w:tc>
        <w:tc>
          <w:tcPr>
            <w:tcW w:w="226" w:type="pct"/>
            <w:vAlign w:val="center"/>
          </w:tcPr>
          <w:p w:rsidR="00412E73" w:rsidRPr="008F7504" w:rsidRDefault="00412E73" w:rsidP="00412E73">
            <w:pPr>
              <w:jc w:val="center"/>
              <w:rPr>
                <w:sz w:val="20"/>
                <w:szCs w:val="20"/>
              </w:rPr>
            </w:pPr>
            <w:r>
              <w:rPr>
                <w:sz w:val="20"/>
                <w:szCs w:val="20"/>
              </w:rPr>
              <w:t>400</w:t>
            </w:r>
          </w:p>
        </w:tc>
        <w:tc>
          <w:tcPr>
            <w:tcW w:w="226" w:type="pct"/>
            <w:vAlign w:val="center"/>
          </w:tcPr>
          <w:p w:rsidR="00412E73" w:rsidRPr="008F7504" w:rsidRDefault="00412E73" w:rsidP="00412E73">
            <w:pPr>
              <w:jc w:val="center"/>
              <w:rPr>
                <w:sz w:val="20"/>
                <w:szCs w:val="20"/>
              </w:rPr>
            </w:pPr>
            <w:r>
              <w:rPr>
                <w:sz w:val="20"/>
                <w:szCs w:val="20"/>
              </w:rPr>
              <w:t>385</w:t>
            </w:r>
          </w:p>
        </w:tc>
        <w:tc>
          <w:tcPr>
            <w:tcW w:w="226" w:type="pct"/>
            <w:vAlign w:val="center"/>
          </w:tcPr>
          <w:p w:rsidR="00412E73" w:rsidRPr="008F7504" w:rsidRDefault="00412E73" w:rsidP="00412E73">
            <w:pPr>
              <w:jc w:val="center"/>
              <w:rPr>
                <w:sz w:val="20"/>
                <w:szCs w:val="20"/>
              </w:rPr>
            </w:pPr>
            <w:r>
              <w:rPr>
                <w:sz w:val="20"/>
                <w:szCs w:val="20"/>
              </w:rPr>
              <w:t>400</w:t>
            </w:r>
          </w:p>
        </w:tc>
        <w:tc>
          <w:tcPr>
            <w:tcW w:w="226" w:type="pct"/>
            <w:vAlign w:val="center"/>
          </w:tcPr>
          <w:p w:rsidR="00412E73" w:rsidRPr="008F7504" w:rsidRDefault="00412E73" w:rsidP="00412E73">
            <w:pPr>
              <w:jc w:val="center"/>
              <w:rPr>
                <w:sz w:val="20"/>
                <w:szCs w:val="20"/>
              </w:rPr>
            </w:pPr>
            <w:r>
              <w:rPr>
                <w:sz w:val="20"/>
                <w:szCs w:val="20"/>
              </w:rPr>
              <w:t>385</w:t>
            </w:r>
          </w:p>
        </w:tc>
        <w:tc>
          <w:tcPr>
            <w:tcW w:w="226" w:type="pct"/>
            <w:vAlign w:val="center"/>
          </w:tcPr>
          <w:p w:rsidR="00412E73" w:rsidRPr="008F7504" w:rsidRDefault="00412E73" w:rsidP="00412E73">
            <w:pPr>
              <w:jc w:val="center"/>
              <w:rPr>
                <w:sz w:val="20"/>
                <w:szCs w:val="20"/>
              </w:rPr>
            </w:pPr>
            <w:r>
              <w:rPr>
                <w:sz w:val="20"/>
                <w:szCs w:val="20"/>
              </w:rPr>
              <w:t>400</w:t>
            </w:r>
          </w:p>
        </w:tc>
        <w:tc>
          <w:tcPr>
            <w:tcW w:w="226" w:type="pct"/>
            <w:vAlign w:val="center"/>
          </w:tcPr>
          <w:p w:rsidR="00412E73" w:rsidRPr="008F7504" w:rsidRDefault="00412E73" w:rsidP="00412E73">
            <w:pPr>
              <w:jc w:val="center"/>
              <w:rPr>
                <w:sz w:val="20"/>
                <w:szCs w:val="20"/>
              </w:rPr>
            </w:pPr>
            <w:r>
              <w:rPr>
                <w:sz w:val="20"/>
                <w:szCs w:val="20"/>
              </w:rPr>
              <w:t>385</w:t>
            </w:r>
          </w:p>
        </w:tc>
      </w:tr>
      <w:tr w:rsidR="005C67A6" w:rsidRPr="008F7504" w:rsidTr="009142CE">
        <w:trPr>
          <w:trHeight w:val="192"/>
          <w:jc w:val="center"/>
        </w:trPr>
        <w:tc>
          <w:tcPr>
            <w:tcW w:w="633" w:type="pct"/>
            <w:vMerge/>
            <w:vAlign w:val="center"/>
          </w:tcPr>
          <w:p w:rsidR="005C67A6" w:rsidRPr="008F7504" w:rsidRDefault="005C67A6" w:rsidP="00947BAB">
            <w:pPr>
              <w:rPr>
                <w:sz w:val="20"/>
                <w:szCs w:val="20"/>
              </w:rPr>
            </w:pPr>
          </w:p>
        </w:tc>
        <w:tc>
          <w:tcPr>
            <w:tcW w:w="485" w:type="pct"/>
            <w:vAlign w:val="center"/>
          </w:tcPr>
          <w:p w:rsidR="005C67A6" w:rsidRPr="008F7504" w:rsidRDefault="005C67A6" w:rsidP="00947BAB">
            <w:pPr>
              <w:rPr>
                <w:sz w:val="20"/>
                <w:szCs w:val="20"/>
              </w:rPr>
            </w:pPr>
            <w:r w:rsidRPr="008F7504">
              <w:rPr>
                <w:sz w:val="20"/>
                <w:szCs w:val="20"/>
              </w:rPr>
              <w:t>Производство овощей</w:t>
            </w:r>
          </w:p>
        </w:tc>
        <w:tc>
          <w:tcPr>
            <w:tcW w:w="189" w:type="pct"/>
            <w:vAlign w:val="center"/>
          </w:tcPr>
          <w:p w:rsidR="005C67A6" w:rsidRPr="008F7504" w:rsidRDefault="005C67A6" w:rsidP="00947BAB">
            <w:pPr>
              <w:jc w:val="center"/>
              <w:rPr>
                <w:sz w:val="20"/>
                <w:szCs w:val="20"/>
              </w:rPr>
            </w:pPr>
            <w:r w:rsidRPr="008F7504">
              <w:rPr>
                <w:sz w:val="20"/>
                <w:szCs w:val="20"/>
              </w:rPr>
              <w:t>тыс. т</w:t>
            </w:r>
          </w:p>
        </w:tc>
        <w:tc>
          <w:tcPr>
            <w:tcW w:w="263" w:type="pct"/>
            <w:vAlign w:val="center"/>
          </w:tcPr>
          <w:p w:rsidR="005C67A6" w:rsidRPr="008F7504" w:rsidRDefault="005C67A6" w:rsidP="00947BAB">
            <w:pPr>
              <w:jc w:val="center"/>
              <w:rPr>
                <w:sz w:val="20"/>
                <w:szCs w:val="20"/>
              </w:rPr>
            </w:pPr>
            <w:r w:rsidRPr="008F7504">
              <w:rPr>
                <w:sz w:val="20"/>
                <w:szCs w:val="20"/>
              </w:rPr>
              <w:t>0,14</w:t>
            </w:r>
          </w:p>
        </w:tc>
        <w:tc>
          <w:tcPr>
            <w:tcW w:w="263" w:type="pct"/>
            <w:vAlign w:val="center"/>
          </w:tcPr>
          <w:p w:rsidR="005C67A6" w:rsidRPr="008F7504" w:rsidRDefault="005C67A6" w:rsidP="00947BAB">
            <w:pPr>
              <w:jc w:val="center"/>
              <w:rPr>
                <w:sz w:val="20"/>
                <w:szCs w:val="20"/>
              </w:rPr>
            </w:pPr>
            <w:r w:rsidRPr="008F7504">
              <w:rPr>
                <w:sz w:val="20"/>
                <w:szCs w:val="20"/>
              </w:rPr>
              <w:t>0,317</w:t>
            </w:r>
          </w:p>
        </w:tc>
        <w:tc>
          <w:tcPr>
            <w:tcW w:w="226" w:type="pct"/>
            <w:vAlign w:val="center"/>
          </w:tcPr>
          <w:p w:rsidR="005C67A6" w:rsidRPr="008F7504" w:rsidRDefault="005C67A6" w:rsidP="00947BAB">
            <w:pPr>
              <w:jc w:val="center"/>
              <w:rPr>
                <w:sz w:val="20"/>
                <w:szCs w:val="20"/>
              </w:rPr>
            </w:pPr>
            <w:r w:rsidRPr="008F7504">
              <w:rPr>
                <w:sz w:val="20"/>
                <w:szCs w:val="20"/>
              </w:rPr>
              <w:t>0,324</w:t>
            </w:r>
          </w:p>
        </w:tc>
        <w:tc>
          <w:tcPr>
            <w:tcW w:w="226" w:type="pct"/>
            <w:vAlign w:val="center"/>
          </w:tcPr>
          <w:p w:rsidR="005C67A6" w:rsidRPr="008F7504" w:rsidRDefault="005C67A6" w:rsidP="00947BAB">
            <w:pPr>
              <w:jc w:val="center"/>
              <w:rPr>
                <w:sz w:val="20"/>
                <w:szCs w:val="20"/>
              </w:rPr>
            </w:pPr>
            <w:r w:rsidRPr="008F7504">
              <w:rPr>
                <w:sz w:val="20"/>
                <w:szCs w:val="20"/>
              </w:rPr>
              <w:t>0,324</w:t>
            </w:r>
          </w:p>
        </w:tc>
        <w:tc>
          <w:tcPr>
            <w:tcW w:w="226" w:type="pct"/>
            <w:vAlign w:val="center"/>
          </w:tcPr>
          <w:p w:rsidR="005C67A6" w:rsidRPr="008F7504" w:rsidRDefault="005C67A6" w:rsidP="00947BAB">
            <w:pPr>
              <w:jc w:val="center"/>
              <w:rPr>
                <w:sz w:val="20"/>
                <w:szCs w:val="20"/>
              </w:rPr>
            </w:pPr>
            <w:r w:rsidRPr="008F7504">
              <w:rPr>
                <w:sz w:val="20"/>
                <w:szCs w:val="20"/>
              </w:rPr>
              <w:t>0,365</w:t>
            </w:r>
          </w:p>
        </w:tc>
        <w:tc>
          <w:tcPr>
            <w:tcW w:w="226" w:type="pct"/>
            <w:vAlign w:val="center"/>
          </w:tcPr>
          <w:p w:rsidR="005C67A6" w:rsidRPr="008F7504" w:rsidRDefault="005C67A6" w:rsidP="00947BAB">
            <w:pPr>
              <w:jc w:val="center"/>
              <w:rPr>
                <w:sz w:val="20"/>
                <w:szCs w:val="20"/>
              </w:rPr>
            </w:pPr>
            <w:r w:rsidRPr="008F7504">
              <w:rPr>
                <w:sz w:val="20"/>
                <w:szCs w:val="20"/>
              </w:rPr>
              <w:t>0,402</w:t>
            </w:r>
          </w:p>
        </w:tc>
        <w:tc>
          <w:tcPr>
            <w:tcW w:w="226" w:type="pct"/>
            <w:vAlign w:val="center"/>
          </w:tcPr>
          <w:p w:rsidR="005C67A6" w:rsidRPr="008F7504" w:rsidRDefault="005C67A6" w:rsidP="00947BAB">
            <w:pPr>
              <w:jc w:val="center"/>
              <w:rPr>
                <w:sz w:val="20"/>
                <w:szCs w:val="20"/>
              </w:rPr>
            </w:pPr>
            <w:r w:rsidRPr="008F7504">
              <w:rPr>
                <w:sz w:val="20"/>
                <w:szCs w:val="20"/>
              </w:rPr>
              <w:t>0,402</w:t>
            </w:r>
          </w:p>
        </w:tc>
        <w:tc>
          <w:tcPr>
            <w:tcW w:w="226" w:type="pct"/>
            <w:vAlign w:val="center"/>
          </w:tcPr>
          <w:p w:rsidR="005C67A6" w:rsidRPr="008F7504" w:rsidRDefault="005C67A6" w:rsidP="00947BAB">
            <w:pPr>
              <w:jc w:val="center"/>
              <w:rPr>
                <w:sz w:val="20"/>
                <w:szCs w:val="20"/>
              </w:rPr>
            </w:pPr>
            <w:r w:rsidRPr="008F7504">
              <w:rPr>
                <w:sz w:val="20"/>
                <w:szCs w:val="20"/>
              </w:rPr>
              <w:t>0,412</w:t>
            </w:r>
          </w:p>
        </w:tc>
        <w:tc>
          <w:tcPr>
            <w:tcW w:w="226" w:type="pct"/>
            <w:vAlign w:val="center"/>
          </w:tcPr>
          <w:p w:rsidR="005C67A6" w:rsidRPr="008F7504" w:rsidRDefault="005C67A6" w:rsidP="00947BAB">
            <w:pPr>
              <w:jc w:val="center"/>
              <w:rPr>
                <w:sz w:val="20"/>
                <w:szCs w:val="20"/>
              </w:rPr>
            </w:pPr>
            <w:r w:rsidRPr="008F7504">
              <w:rPr>
                <w:sz w:val="20"/>
                <w:szCs w:val="20"/>
              </w:rPr>
              <w:t>0,402</w:t>
            </w:r>
          </w:p>
        </w:tc>
        <w:tc>
          <w:tcPr>
            <w:tcW w:w="226" w:type="pct"/>
            <w:vAlign w:val="center"/>
          </w:tcPr>
          <w:p w:rsidR="005C67A6" w:rsidRPr="008F7504" w:rsidRDefault="005C67A6" w:rsidP="00947BAB">
            <w:pPr>
              <w:jc w:val="center"/>
              <w:rPr>
                <w:sz w:val="20"/>
                <w:szCs w:val="20"/>
              </w:rPr>
            </w:pPr>
            <w:r w:rsidRPr="008F7504">
              <w:rPr>
                <w:sz w:val="20"/>
                <w:szCs w:val="20"/>
              </w:rPr>
              <w:t>0,412</w:t>
            </w:r>
          </w:p>
        </w:tc>
        <w:tc>
          <w:tcPr>
            <w:tcW w:w="226" w:type="pct"/>
            <w:vAlign w:val="center"/>
          </w:tcPr>
          <w:p w:rsidR="005C67A6" w:rsidRPr="008F7504" w:rsidRDefault="005C67A6" w:rsidP="00947BAB">
            <w:pPr>
              <w:jc w:val="center"/>
              <w:rPr>
                <w:sz w:val="20"/>
                <w:szCs w:val="20"/>
              </w:rPr>
            </w:pPr>
            <w:r w:rsidRPr="008F7504">
              <w:rPr>
                <w:sz w:val="20"/>
                <w:szCs w:val="20"/>
              </w:rPr>
              <w:t>0,418</w:t>
            </w:r>
          </w:p>
        </w:tc>
        <w:tc>
          <w:tcPr>
            <w:tcW w:w="226" w:type="pct"/>
            <w:vAlign w:val="center"/>
          </w:tcPr>
          <w:p w:rsidR="005C67A6" w:rsidRPr="008F7504" w:rsidRDefault="005C67A6" w:rsidP="00947BAB">
            <w:pPr>
              <w:jc w:val="center"/>
              <w:rPr>
                <w:sz w:val="20"/>
                <w:szCs w:val="20"/>
              </w:rPr>
            </w:pPr>
            <w:r w:rsidRPr="008F7504">
              <w:rPr>
                <w:sz w:val="20"/>
                <w:szCs w:val="20"/>
              </w:rPr>
              <w:t>0,428</w:t>
            </w:r>
          </w:p>
        </w:tc>
        <w:tc>
          <w:tcPr>
            <w:tcW w:w="226" w:type="pct"/>
            <w:vAlign w:val="center"/>
          </w:tcPr>
          <w:p w:rsidR="005C67A6" w:rsidRPr="008F7504" w:rsidRDefault="005C67A6" w:rsidP="00947BAB">
            <w:pPr>
              <w:jc w:val="center"/>
              <w:rPr>
                <w:sz w:val="20"/>
                <w:szCs w:val="20"/>
              </w:rPr>
            </w:pPr>
            <w:r w:rsidRPr="008F7504">
              <w:rPr>
                <w:sz w:val="20"/>
                <w:szCs w:val="20"/>
              </w:rPr>
              <w:t>0,418</w:t>
            </w:r>
          </w:p>
        </w:tc>
        <w:tc>
          <w:tcPr>
            <w:tcW w:w="226" w:type="pct"/>
            <w:vAlign w:val="center"/>
          </w:tcPr>
          <w:p w:rsidR="005C67A6" w:rsidRPr="008F7504" w:rsidRDefault="005C67A6" w:rsidP="00947BAB">
            <w:pPr>
              <w:jc w:val="center"/>
              <w:rPr>
                <w:sz w:val="20"/>
                <w:szCs w:val="20"/>
              </w:rPr>
            </w:pPr>
            <w:r w:rsidRPr="008F7504">
              <w:rPr>
                <w:sz w:val="20"/>
                <w:szCs w:val="20"/>
              </w:rPr>
              <w:t>0,428</w:t>
            </w:r>
          </w:p>
        </w:tc>
        <w:tc>
          <w:tcPr>
            <w:tcW w:w="226" w:type="pct"/>
            <w:vAlign w:val="center"/>
          </w:tcPr>
          <w:p w:rsidR="005C67A6" w:rsidRPr="008F7504" w:rsidRDefault="005C67A6" w:rsidP="00947BAB">
            <w:pPr>
              <w:jc w:val="center"/>
              <w:rPr>
                <w:sz w:val="20"/>
                <w:szCs w:val="20"/>
              </w:rPr>
            </w:pPr>
            <w:r w:rsidRPr="008F7504">
              <w:rPr>
                <w:sz w:val="20"/>
                <w:szCs w:val="20"/>
              </w:rPr>
              <w:t>0,418</w:t>
            </w:r>
          </w:p>
        </w:tc>
        <w:tc>
          <w:tcPr>
            <w:tcW w:w="226" w:type="pct"/>
            <w:vAlign w:val="center"/>
          </w:tcPr>
          <w:p w:rsidR="005C67A6" w:rsidRPr="008F7504" w:rsidRDefault="005C67A6" w:rsidP="00947BAB">
            <w:pPr>
              <w:jc w:val="center"/>
              <w:rPr>
                <w:sz w:val="20"/>
                <w:szCs w:val="20"/>
              </w:rPr>
            </w:pPr>
            <w:r w:rsidRPr="008F7504">
              <w:rPr>
                <w:sz w:val="20"/>
                <w:szCs w:val="20"/>
              </w:rPr>
              <w:t>0,428</w:t>
            </w:r>
          </w:p>
        </w:tc>
      </w:tr>
      <w:tr w:rsidR="005C67A6" w:rsidRPr="008F7504" w:rsidTr="009142CE">
        <w:trPr>
          <w:trHeight w:val="436"/>
          <w:jc w:val="center"/>
        </w:trPr>
        <w:tc>
          <w:tcPr>
            <w:tcW w:w="633" w:type="pct"/>
            <w:vMerge/>
            <w:vAlign w:val="center"/>
          </w:tcPr>
          <w:p w:rsidR="005C67A6" w:rsidRPr="008F7504" w:rsidRDefault="005C67A6" w:rsidP="00947BAB">
            <w:pPr>
              <w:rPr>
                <w:sz w:val="20"/>
                <w:szCs w:val="20"/>
              </w:rPr>
            </w:pPr>
          </w:p>
        </w:tc>
        <w:tc>
          <w:tcPr>
            <w:tcW w:w="485" w:type="pct"/>
            <w:vAlign w:val="center"/>
          </w:tcPr>
          <w:p w:rsidR="005C67A6" w:rsidRPr="008F7504" w:rsidRDefault="005C67A6" w:rsidP="00947BAB">
            <w:pPr>
              <w:rPr>
                <w:sz w:val="20"/>
                <w:szCs w:val="20"/>
              </w:rPr>
            </w:pPr>
            <w:r w:rsidRPr="008F7504">
              <w:rPr>
                <w:sz w:val="20"/>
                <w:szCs w:val="20"/>
              </w:rPr>
              <w:t>Производство картофеля</w:t>
            </w:r>
          </w:p>
        </w:tc>
        <w:tc>
          <w:tcPr>
            <w:tcW w:w="189" w:type="pct"/>
            <w:vAlign w:val="center"/>
          </w:tcPr>
          <w:p w:rsidR="005C67A6" w:rsidRPr="008F7504" w:rsidRDefault="005C67A6" w:rsidP="00947BAB">
            <w:pPr>
              <w:jc w:val="center"/>
              <w:rPr>
                <w:sz w:val="20"/>
                <w:szCs w:val="20"/>
              </w:rPr>
            </w:pPr>
            <w:r w:rsidRPr="008F7504">
              <w:rPr>
                <w:sz w:val="20"/>
                <w:szCs w:val="20"/>
              </w:rPr>
              <w:t>тыс. т</w:t>
            </w:r>
          </w:p>
        </w:tc>
        <w:tc>
          <w:tcPr>
            <w:tcW w:w="263" w:type="pct"/>
            <w:vAlign w:val="center"/>
          </w:tcPr>
          <w:p w:rsidR="005C67A6" w:rsidRPr="008F7504" w:rsidRDefault="005C67A6" w:rsidP="00947BAB">
            <w:pPr>
              <w:jc w:val="center"/>
              <w:rPr>
                <w:sz w:val="20"/>
                <w:szCs w:val="20"/>
              </w:rPr>
            </w:pPr>
            <w:r w:rsidRPr="008F7504">
              <w:rPr>
                <w:sz w:val="20"/>
                <w:szCs w:val="20"/>
              </w:rPr>
              <w:t>0,53</w:t>
            </w:r>
          </w:p>
        </w:tc>
        <w:tc>
          <w:tcPr>
            <w:tcW w:w="263" w:type="pct"/>
            <w:vAlign w:val="center"/>
          </w:tcPr>
          <w:p w:rsidR="005C67A6" w:rsidRPr="008F7504" w:rsidRDefault="005C67A6" w:rsidP="00947BAB">
            <w:pPr>
              <w:jc w:val="center"/>
              <w:rPr>
                <w:sz w:val="20"/>
                <w:szCs w:val="20"/>
              </w:rPr>
            </w:pPr>
            <w:r w:rsidRPr="008F7504">
              <w:rPr>
                <w:sz w:val="20"/>
                <w:szCs w:val="20"/>
              </w:rPr>
              <w:t>0,43</w:t>
            </w:r>
          </w:p>
        </w:tc>
        <w:tc>
          <w:tcPr>
            <w:tcW w:w="226" w:type="pct"/>
            <w:vAlign w:val="center"/>
          </w:tcPr>
          <w:p w:rsidR="005C67A6" w:rsidRPr="008F7504" w:rsidRDefault="005C67A6" w:rsidP="00947BAB">
            <w:pPr>
              <w:jc w:val="center"/>
              <w:rPr>
                <w:sz w:val="20"/>
                <w:szCs w:val="20"/>
              </w:rPr>
            </w:pPr>
            <w:r w:rsidRPr="008F7504">
              <w:rPr>
                <w:sz w:val="20"/>
                <w:szCs w:val="20"/>
              </w:rPr>
              <w:t>0,322</w:t>
            </w:r>
          </w:p>
        </w:tc>
        <w:tc>
          <w:tcPr>
            <w:tcW w:w="226" w:type="pct"/>
            <w:vAlign w:val="center"/>
          </w:tcPr>
          <w:p w:rsidR="005C67A6" w:rsidRPr="008F7504" w:rsidRDefault="005C67A6" w:rsidP="00947BAB">
            <w:pPr>
              <w:jc w:val="center"/>
              <w:rPr>
                <w:sz w:val="20"/>
                <w:szCs w:val="20"/>
              </w:rPr>
            </w:pPr>
            <w:r w:rsidRPr="008F7504">
              <w:rPr>
                <w:sz w:val="20"/>
                <w:szCs w:val="20"/>
              </w:rPr>
              <w:t>0,322</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c>
          <w:tcPr>
            <w:tcW w:w="226" w:type="pct"/>
            <w:vAlign w:val="center"/>
          </w:tcPr>
          <w:p w:rsidR="005C67A6" w:rsidRPr="008F7504" w:rsidRDefault="005C67A6" w:rsidP="00947BAB">
            <w:pPr>
              <w:jc w:val="center"/>
              <w:rPr>
                <w:sz w:val="20"/>
                <w:szCs w:val="20"/>
              </w:rPr>
            </w:pPr>
            <w:r w:rsidRPr="008F7504">
              <w:rPr>
                <w:sz w:val="20"/>
                <w:szCs w:val="20"/>
              </w:rPr>
              <w:t>0,3</w:t>
            </w:r>
          </w:p>
        </w:tc>
      </w:tr>
      <w:tr w:rsidR="005C67A6" w:rsidRPr="008F7504" w:rsidTr="009142CE">
        <w:trPr>
          <w:trHeight w:val="495"/>
          <w:jc w:val="center"/>
        </w:trPr>
        <w:tc>
          <w:tcPr>
            <w:tcW w:w="633" w:type="pct"/>
            <w:vMerge/>
            <w:vAlign w:val="center"/>
          </w:tcPr>
          <w:p w:rsidR="005C67A6" w:rsidRPr="008F7504" w:rsidRDefault="005C67A6" w:rsidP="00947BAB">
            <w:pPr>
              <w:rPr>
                <w:sz w:val="20"/>
                <w:szCs w:val="20"/>
              </w:rPr>
            </w:pPr>
          </w:p>
        </w:tc>
        <w:tc>
          <w:tcPr>
            <w:tcW w:w="485" w:type="pct"/>
            <w:vAlign w:val="center"/>
          </w:tcPr>
          <w:p w:rsidR="005C67A6" w:rsidRPr="008F7504" w:rsidRDefault="005C67A6" w:rsidP="00947BAB">
            <w:pPr>
              <w:rPr>
                <w:sz w:val="20"/>
                <w:szCs w:val="20"/>
              </w:rPr>
            </w:pPr>
            <w:r w:rsidRPr="008F7504">
              <w:rPr>
                <w:sz w:val="20"/>
                <w:szCs w:val="20"/>
              </w:rPr>
              <w:t>Производство скота и птицы на убой (в живом весе)</w:t>
            </w:r>
          </w:p>
        </w:tc>
        <w:tc>
          <w:tcPr>
            <w:tcW w:w="189" w:type="pct"/>
            <w:vAlign w:val="center"/>
          </w:tcPr>
          <w:p w:rsidR="005C67A6" w:rsidRPr="008F7504" w:rsidRDefault="005C67A6" w:rsidP="00947BAB">
            <w:pPr>
              <w:jc w:val="center"/>
              <w:rPr>
                <w:sz w:val="20"/>
                <w:szCs w:val="20"/>
              </w:rPr>
            </w:pPr>
            <w:r w:rsidRPr="008F7504">
              <w:rPr>
                <w:sz w:val="20"/>
                <w:szCs w:val="20"/>
              </w:rPr>
              <w:t>тыс. т</w:t>
            </w:r>
          </w:p>
        </w:tc>
        <w:tc>
          <w:tcPr>
            <w:tcW w:w="263" w:type="pct"/>
            <w:vAlign w:val="center"/>
          </w:tcPr>
          <w:p w:rsidR="005C67A6" w:rsidRPr="008F7504" w:rsidRDefault="005C67A6" w:rsidP="00947BAB">
            <w:pPr>
              <w:jc w:val="center"/>
              <w:rPr>
                <w:sz w:val="20"/>
                <w:szCs w:val="20"/>
              </w:rPr>
            </w:pPr>
            <w:r w:rsidRPr="008F7504">
              <w:rPr>
                <w:sz w:val="20"/>
                <w:szCs w:val="20"/>
              </w:rPr>
              <w:t>0,19</w:t>
            </w:r>
          </w:p>
        </w:tc>
        <w:tc>
          <w:tcPr>
            <w:tcW w:w="263" w:type="pct"/>
            <w:vAlign w:val="center"/>
          </w:tcPr>
          <w:p w:rsidR="005C67A6" w:rsidRPr="008F7504" w:rsidRDefault="005C67A6" w:rsidP="00947BAB">
            <w:pPr>
              <w:jc w:val="center"/>
              <w:rPr>
                <w:sz w:val="20"/>
                <w:szCs w:val="20"/>
              </w:rPr>
            </w:pPr>
            <w:r w:rsidRPr="008F7504">
              <w:rPr>
                <w:sz w:val="20"/>
                <w:szCs w:val="20"/>
              </w:rPr>
              <w:t>0,33</w:t>
            </w:r>
          </w:p>
        </w:tc>
        <w:tc>
          <w:tcPr>
            <w:tcW w:w="226" w:type="pct"/>
            <w:vAlign w:val="center"/>
          </w:tcPr>
          <w:p w:rsidR="005C67A6" w:rsidRPr="008F7504" w:rsidRDefault="005C67A6" w:rsidP="00947BAB">
            <w:pPr>
              <w:jc w:val="center"/>
              <w:rPr>
                <w:sz w:val="20"/>
                <w:szCs w:val="20"/>
              </w:rPr>
            </w:pPr>
            <w:r w:rsidRPr="008F7504">
              <w:rPr>
                <w:sz w:val="20"/>
                <w:szCs w:val="20"/>
              </w:rPr>
              <w:t>0,204</w:t>
            </w:r>
          </w:p>
        </w:tc>
        <w:tc>
          <w:tcPr>
            <w:tcW w:w="226" w:type="pct"/>
            <w:vAlign w:val="center"/>
          </w:tcPr>
          <w:p w:rsidR="005C67A6" w:rsidRPr="008F7504" w:rsidRDefault="005C67A6" w:rsidP="00947BAB">
            <w:pPr>
              <w:jc w:val="center"/>
              <w:rPr>
                <w:sz w:val="20"/>
                <w:szCs w:val="20"/>
              </w:rPr>
            </w:pPr>
            <w:r w:rsidRPr="008F7504">
              <w:rPr>
                <w:sz w:val="20"/>
                <w:szCs w:val="20"/>
              </w:rPr>
              <w:t>0,204</w:t>
            </w:r>
          </w:p>
        </w:tc>
        <w:tc>
          <w:tcPr>
            <w:tcW w:w="226" w:type="pct"/>
            <w:vAlign w:val="center"/>
          </w:tcPr>
          <w:p w:rsidR="005C67A6" w:rsidRPr="008F7504" w:rsidRDefault="005C67A6" w:rsidP="00947BAB">
            <w:pPr>
              <w:jc w:val="center"/>
              <w:rPr>
                <w:sz w:val="20"/>
                <w:szCs w:val="20"/>
              </w:rPr>
            </w:pPr>
            <w:r w:rsidRPr="008F7504">
              <w:rPr>
                <w:sz w:val="20"/>
                <w:szCs w:val="20"/>
              </w:rPr>
              <w:t>0,205</w:t>
            </w:r>
          </w:p>
        </w:tc>
        <w:tc>
          <w:tcPr>
            <w:tcW w:w="226" w:type="pct"/>
            <w:vAlign w:val="center"/>
          </w:tcPr>
          <w:p w:rsidR="005C67A6" w:rsidRPr="008F7504" w:rsidRDefault="005C67A6" w:rsidP="00947BAB">
            <w:pPr>
              <w:jc w:val="center"/>
              <w:rPr>
                <w:sz w:val="20"/>
                <w:szCs w:val="20"/>
              </w:rPr>
            </w:pPr>
            <w:r w:rsidRPr="008F7504">
              <w:rPr>
                <w:sz w:val="20"/>
                <w:szCs w:val="20"/>
              </w:rPr>
              <w:t>0,207</w:t>
            </w:r>
          </w:p>
        </w:tc>
        <w:tc>
          <w:tcPr>
            <w:tcW w:w="226" w:type="pct"/>
            <w:vAlign w:val="center"/>
          </w:tcPr>
          <w:p w:rsidR="005C67A6" w:rsidRPr="008F7504" w:rsidRDefault="005C67A6" w:rsidP="00947BAB">
            <w:pPr>
              <w:jc w:val="center"/>
              <w:rPr>
                <w:sz w:val="20"/>
                <w:szCs w:val="20"/>
              </w:rPr>
            </w:pPr>
            <w:r w:rsidRPr="008F7504">
              <w:rPr>
                <w:sz w:val="20"/>
                <w:szCs w:val="20"/>
              </w:rPr>
              <w:t>0,206</w:t>
            </w:r>
          </w:p>
        </w:tc>
        <w:tc>
          <w:tcPr>
            <w:tcW w:w="226" w:type="pct"/>
            <w:vAlign w:val="center"/>
          </w:tcPr>
          <w:p w:rsidR="005C67A6" w:rsidRPr="008F7504" w:rsidRDefault="005C67A6" w:rsidP="00947BAB">
            <w:pPr>
              <w:jc w:val="center"/>
              <w:rPr>
                <w:sz w:val="20"/>
                <w:szCs w:val="20"/>
              </w:rPr>
            </w:pPr>
            <w:r w:rsidRPr="008F7504">
              <w:rPr>
                <w:sz w:val="20"/>
                <w:szCs w:val="20"/>
              </w:rPr>
              <w:t>0,208</w:t>
            </w:r>
          </w:p>
        </w:tc>
        <w:tc>
          <w:tcPr>
            <w:tcW w:w="226" w:type="pct"/>
            <w:vAlign w:val="center"/>
          </w:tcPr>
          <w:p w:rsidR="005C67A6" w:rsidRPr="008F7504" w:rsidRDefault="005C67A6" w:rsidP="00947BAB">
            <w:pPr>
              <w:jc w:val="center"/>
              <w:rPr>
                <w:sz w:val="20"/>
                <w:szCs w:val="20"/>
              </w:rPr>
            </w:pPr>
            <w:r w:rsidRPr="008F7504">
              <w:rPr>
                <w:sz w:val="20"/>
                <w:szCs w:val="20"/>
              </w:rPr>
              <w:t>0,209</w:t>
            </w:r>
          </w:p>
        </w:tc>
        <w:tc>
          <w:tcPr>
            <w:tcW w:w="226" w:type="pct"/>
            <w:vAlign w:val="center"/>
          </w:tcPr>
          <w:p w:rsidR="005C67A6" w:rsidRPr="008F7504" w:rsidRDefault="005C67A6" w:rsidP="00947BAB">
            <w:pPr>
              <w:jc w:val="center"/>
              <w:rPr>
                <w:sz w:val="20"/>
                <w:szCs w:val="20"/>
              </w:rPr>
            </w:pPr>
            <w:r w:rsidRPr="008F7504">
              <w:rPr>
                <w:sz w:val="20"/>
                <w:szCs w:val="20"/>
              </w:rPr>
              <w:t>0,21</w:t>
            </w:r>
          </w:p>
        </w:tc>
        <w:tc>
          <w:tcPr>
            <w:tcW w:w="226" w:type="pct"/>
            <w:vAlign w:val="center"/>
          </w:tcPr>
          <w:p w:rsidR="005C67A6" w:rsidRPr="008F7504" w:rsidRDefault="005C67A6" w:rsidP="00947BAB">
            <w:pPr>
              <w:jc w:val="center"/>
              <w:rPr>
                <w:sz w:val="20"/>
                <w:szCs w:val="20"/>
              </w:rPr>
            </w:pPr>
            <w:r w:rsidRPr="008F7504">
              <w:rPr>
                <w:sz w:val="20"/>
                <w:szCs w:val="20"/>
              </w:rPr>
              <w:t>0,211</w:t>
            </w:r>
          </w:p>
        </w:tc>
        <w:tc>
          <w:tcPr>
            <w:tcW w:w="226" w:type="pct"/>
            <w:vAlign w:val="center"/>
          </w:tcPr>
          <w:p w:rsidR="005C67A6" w:rsidRPr="008F7504" w:rsidRDefault="005C67A6" w:rsidP="00947BAB">
            <w:pPr>
              <w:jc w:val="center"/>
              <w:rPr>
                <w:sz w:val="20"/>
                <w:szCs w:val="20"/>
              </w:rPr>
            </w:pPr>
            <w:r w:rsidRPr="008F7504">
              <w:rPr>
                <w:sz w:val="20"/>
                <w:szCs w:val="20"/>
              </w:rPr>
              <w:t>0,212</w:t>
            </w:r>
          </w:p>
        </w:tc>
        <w:tc>
          <w:tcPr>
            <w:tcW w:w="226" w:type="pct"/>
            <w:vAlign w:val="center"/>
          </w:tcPr>
          <w:p w:rsidR="005C67A6" w:rsidRPr="008F7504" w:rsidRDefault="005C67A6" w:rsidP="00947BAB">
            <w:pPr>
              <w:jc w:val="center"/>
              <w:rPr>
                <w:sz w:val="20"/>
                <w:szCs w:val="20"/>
              </w:rPr>
            </w:pPr>
            <w:r w:rsidRPr="008F7504">
              <w:rPr>
                <w:sz w:val="20"/>
                <w:szCs w:val="20"/>
              </w:rPr>
              <w:t>0,213</w:t>
            </w:r>
          </w:p>
        </w:tc>
        <w:tc>
          <w:tcPr>
            <w:tcW w:w="226" w:type="pct"/>
            <w:vAlign w:val="center"/>
          </w:tcPr>
          <w:p w:rsidR="005C67A6" w:rsidRPr="008F7504" w:rsidRDefault="005C67A6" w:rsidP="00947BAB">
            <w:pPr>
              <w:jc w:val="center"/>
              <w:rPr>
                <w:sz w:val="20"/>
                <w:szCs w:val="20"/>
              </w:rPr>
            </w:pPr>
            <w:r w:rsidRPr="008F7504">
              <w:rPr>
                <w:sz w:val="20"/>
                <w:szCs w:val="20"/>
              </w:rPr>
              <w:t>0,215</w:t>
            </w:r>
          </w:p>
        </w:tc>
        <w:tc>
          <w:tcPr>
            <w:tcW w:w="226" w:type="pct"/>
            <w:vAlign w:val="center"/>
          </w:tcPr>
          <w:p w:rsidR="005C67A6" w:rsidRPr="008F7504" w:rsidRDefault="005C67A6" w:rsidP="00947BAB">
            <w:pPr>
              <w:jc w:val="center"/>
              <w:rPr>
                <w:sz w:val="20"/>
                <w:szCs w:val="20"/>
              </w:rPr>
            </w:pPr>
            <w:r w:rsidRPr="008F7504">
              <w:rPr>
                <w:sz w:val="20"/>
                <w:szCs w:val="20"/>
              </w:rPr>
              <w:t>0,215</w:t>
            </w:r>
          </w:p>
        </w:tc>
        <w:tc>
          <w:tcPr>
            <w:tcW w:w="226" w:type="pct"/>
            <w:vAlign w:val="center"/>
          </w:tcPr>
          <w:p w:rsidR="005C67A6" w:rsidRPr="008F7504" w:rsidRDefault="005C67A6" w:rsidP="00947BAB">
            <w:pPr>
              <w:jc w:val="center"/>
              <w:rPr>
                <w:sz w:val="20"/>
                <w:szCs w:val="20"/>
              </w:rPr>
            </w:pPr>
            <w:r w:rsidRPr="008F7504">
              <w:rPr>
                <w:sz w:val="20"/>
                <w:szCs w:val="20"/>
              </w:rPr>
              <w:t>0,22</w:t>
            </w:r>
          </w:p>
        </w:tc>
      </w:tr>
      <w:tr w:rsidR="005C67A6" w:rsidRPr="008F7504" w:rsidTr="009142CE">
        <w:trPr>
          <w:trHeight w:val="20"/>
          <w:jc w:val="center"/>
        </w:trPr>
        <w:tc>
          <w:tcPr>
            <w:tcW w:w="633" w:type="pct"/>
            <w:vMerge/>
            <w:vAlign w:val="center"/>
          </w:tcPr>
          <w:p w:rsidR="005C67A6" w:rsidRPr="008F7504" w:rsidRDefault="005C67A6" w:rsidP="00947BAB">
            <w:pPr>
              <w:rPr>
                <w:sz w:val="20"/>
                <w:szCs w:val="20"/>
              </w:rPr>
            </w:pPr>
          </w:p>
        </w:tc>
        <w:tc>
          <w:tcPr>
            <w:tcW w:w="485" w:type="pct"/>
            <w:vAlign w:val="center"/>
          </w:tcPr>
          <w:p w:rsidR="005C67A6" w:rsidRPr="008F7504" w:rsidRDefault="005C67A6" w:rsidP="00947BAB">
            <w:pPr>
              <w:rPr>
                <w:sz w:val="20"/>
                <w:szCs w:val="20"/>
              </w:rPr>
            </w:pPr>
            <w:r w:rsidRPr="008F7504">
              <w:rPr>
                <w:sz w:val="20"/>
                <w:szCs w:val="20"/>
              </w:rPr>
              <w:t>Производство молока</w:t>
            </w:r>
          </w:p>
        </w:tc>
        <w:tc>
          <w:tcPr>
            <w:tcW w:w="189" w:type="pct"/>
            <w:vAlign w:val="center"/>
          </w:tcPr>
          <w:p w:rsidR="005C67A6" w:rsidRPr="008F7504" w:rsidRDefault="005C67A6" w:rsidP="00947BAB">
            <w:pPr>
              <w:jc w:val="center"/>
              <w:rPr>
                <w:sz w:val="20"/>
                <w:szCs w:val="20"/>
              </w:rPr>
            </w:pPr>
            <w:r w:rsidRPr="008F7504">
              <w:rPr>
                <w:sz w:val="20"/>
                <w:szCs w:val="20"/>
              </w:rPr>
              <w:t>тыс. т</w:t>
            </w:r>
          </w:p>
        </w:tc>
        <w:tc>
          <w:tcPr>
            <w:tcW w:w="263" w:type="pct"/>
            <w:vAlign w:val="center"/>
          </w:tcPr>
          <w:p w:rsidR="005C67A6" w:rsidRPr="008F7504" w:rsidRDefault="005C67A6" w:rsidP="00947BAB">
            <w:pPr>
              <w:jc w:val="center"/>
              <w:rPr>
                <w:sz w:val="20"/>
                <w:szCs w:val="20"/>
              </w:rPr>
            </w:pPr>
            <w:r w:rsidRPr="008F7504">
              <w:rPr>
                <w:sz w:val="20"/>
                <w:szCs w:val="20"/>
              </w:rPr>
              <w:t>3,08</w:t>
            </w:r>
          </w:p>
        </w:tc>
        <w:tc>
          <w:tcPr>
            <w:tcW w:w="263" w:type="pct"/>
            <w:vAlign w:val="center"/>
          </w:tcPr>
          <w:p w:rsidR="005C67A6" w:rsidRPr="008F7504" w:rsidRDefault="005C67A6" w:rsidP="00947BAB">
            <w:pPr>
              <w:jc w:val="center"/>
              <w:rPr>
                <w:sz w:val="20"/>
                <w:szCs w:val="20"/>
              </w:rPr>
            </w:pPr>
            <w:r w:rsidRPr="008F7504">
              <w:rPr>
                <w:sz w:val="20"/>
                <w:szCs w:val="20"/>
              </w:rPr>
              <w:t>1,44</w:t>
            </w:r>
          </w:p>
        </w:tc>
        <w:tc>
          <w:tcPr>
            <w:tcW w:w="226" w:type="pct"/>
            <w:vAlign w:val="center"/>
          </w:tcPr>
          <w:p w:rsidR="005C67A6" w:rsidRPr="008F7504" w:rsidRDefault="005C67A6" w:rsidP="00947BAB">
            <w:pPr>
              <w:jc w:val="center"/>
              <w:rPr>
                <w:sz w:val="20"/>
                <w:szCs w:val="20"/>
              </w:rPr>
            </w:pPr>
            <w:r w:rsidRPr="008F7504">
              <w:rPr>
                <w:sz w:val="20"/>
                <w:szCs w:val="20"/>
              </w:rPr>
              <w:t>0,681</w:t>
            </w:r>
          </w:p>
        </w:tc>
        <w:tc>
          <w:tcPr>
            <w:tcW w:w="226" w:type="pct"/>
            <w:vAlign w:val="center"/>
          </w:tcPr>
          <w:p w:rsidR="005C67A6" w:rsidRPr="008F7504" w:rsidRDefault="005C67A6" w:rsidP="00947BAB">
            <w:pPr>
              <w:jc w:val="center"/>
              <w:rPr>
                <w:sz w:val="20"/>
                <w:szCs w:val="20"/>
              </w:rPr>
            </w:pPr>
            <w:r w:rsidRPr="008F7504">
              <w:rPr>
                <w:sz w:val="20"/>
                <w:szCs w:val="20"/>
              </w:rPr>
              <w:t>0,681</w:t>
            </w:r>
          </w:p>
        </w:tc>
        <w:tc>
          <w:tcPr>
            <w:tcW w:w="226" w:type="pct"/>
            <w:vAlign w:val="center"/>
          </w:tcPr>
          <w:p w:rsidR="005C67A6" w:rsidRPr="008F7504" w:rsidRDefault="005C67A6" w:rsidP="00947BAB">
            <w:pPr>
              <w:jc w:val="center"/>
              <w:rPr>
                <w:sz w:val="20"/>
                <w:szCs w:val="20"/>
              </w:rPr>
            </w:pPr>
            <w:r w:rsidRPr="008F7504">
              <w:rPr>
                <w:sz w:val="20"/>
                <w:szCs w:val="20"/>
              </w:rPr>
              <w:t>0,684</w:t>
            </w:r>
          </w:p>
        </w:tc>
        <w:tc>
          <w:tcPr>
            <w:tcW w:w="226" w:type="pct"/>
            <w:vAlign w:val="center"/>
          </w:tcPr>
          <w:p w:rsidR="005C67A6" w:rsidRPr="008F7504" w:rsidRDefault="005C67A6" w:rsidP="00947BAB">
            <w:pPr>
              <w:jc w:val="center"/>
              <w:rPr>
                <w:sz w:val="20"/>
                <w:szCs w:val="20"/>
              </w:rPr>
            </w:pPr>
            <w:r w:rsidRPr="008F7504">
              <w:rPr>
                <w:sz w:val="20"/>
                <w:szCs w:val="20"/>
              </w:rPr>
              <w:t>0,685</w:t>
            </w:r>
          </w:p>
        </w:tc>
        <w:tc>
          <w:tcPr>
            <w:tcW w:w="226" w:type="pct"/>
            <w:vAlign w:val="center"/>
          </w:tcPr>
          <w:p w:rsidR="005C67A6" w:rsidRPr="008F7504" w:rsidRDefault="005C67A6" w:rsidP="00947BAB">
            <w:pPr>
              <w:jc w:val="center"/>
              <w:rPr>
                <w:sz w:val="20"/>
                <w:szCs w:val="20"/>
              </w:rPr>
            </w:pPr>
            <w:r w:rsidRPr="008F7504">
              <w:rPr>
                <w:sz w:val="20"/>
                <w:szCs w:val="20"/>
              </w:rPr>
              <w:t>0,687</w:t>
            </w:r>
          </w:p>
        </w:tc>
        <w:tc>
          <w:tcPr>
            <w:tcW w:w="226" w:type="pct"/>
            <w:vAlign w:val="center"/>
          </w:tcPr>
          <w:p w:rsidR="005C67A6" w:rsidRPr="008F7504" w:rsidRDefault="005C67A6" w:rsidP="00947BAB">
            <w:pPr>
              <w:jc w:val="center"/>
              <w:rPr>
                <w:sz w:val="20"/>
                <w:szCs w:val="20"/>
              </w:rPr>
            </w:pPr>
            <w:r w:rsidRPr="008F7504">
              <w:rPr>
                <w:sz w:val="20"/>
                <w:szCs w:val="20"/>
              </w:rPr>
              <w:t>0,688</w:t>
            </w:r>
          </w:p>
        </w:tc>
        <w:tc>
          <w:tcPr>
            <w:tcW w:w="226" w:type="pct"/>
            <w:vAlign w:val="center"/>
          </w:tcPr>
          <w:p w:rsidR="005C67A6" w:rsidRPr="008F7504" w:rsidRDefault="005C67A6" w:rsidP="00947BAB">
            <w:pPr>
              <w:jc w:val="center"/>
              <w:rPr>
                <w:sz w:val="20"/>
                <w:szCs w:val="20"/>
              </w:rPr>
            </w:pPr>
            <w:r w:rsidRPr="008F7504">
              <w:rPr>
                <w:sz w:val="20"/>
                <w:szCs w:val="20"/>
              </w:rPr>
              <w:t>0,695</w:t>
            </w:r>
          </w:p>
        </w:tc>
        <w:tc>
          <w:tcPr>
            <w:tcW w:w="226" w:type="pct"/>
            <w:vAlign w:val="center"/>
          </w:tcPr>
          <w:p w:rsidR="005C67A6" w:rsidRPr="008F7504" w:rsidRDefault="005C67A6" w:rsidP="00947BAB">
            <w:pPr>
              <w:jc w:val="center"/>
              <w:rPr>
                <w:sz w:val="20"/>
                <w:szCs w:val="20"/>
              </w:rPr>
            </w:pPr>
            <w:r w:rsidRPr="008F7504">
              <w:rPr>
                <w:sz w:val="20"/>
                <w:szCs w:val="20"/>
              </w:rPr>
              <w:t>0,696</w:t>
            </w:r>
          </w:p>
        </w:tc>
        <w:tc>
          <w:tcPr>
            <w:tcW w:w="226" w:type="pct"/>
            <w:vAlign w:val="center"/>
          </w:tcPr>
          <w:p w:rsidR="005C67A6" w:rsidRPr="008F7504" w:rsidRDefault="005C67A6" w:rsidP="00947BAB">
            <w:pPr>
              <w:jc w:val="center"/>
              <w:rPr>
                <w:sz w:val="20"/>
                <w:szCs w:val="20"/>
              </w:rPr>
            </w:pPr>
            <w:r w:rsidRPr="008F7504">
              <w:rPr>
                <w:sz w:val="20"/>
                <w:szCs w:val="20"/>
              </w:rPr>
              <w:t>0,71</w:t>
            </w:r>
          </w:p>
        </w:tc>
        <w:tc>
          <w:tcPr>
            <w:tcW w:w="226" w:type="pct"/>
            <w:vAlign w:val="center"/>
          </w:tcPr>
          <w:p w:rsidR="005C67A6" w:rsidRPr="008F7504" w:rsidRDefault="005C67A6" w:rsidP="00947BAB">
            <w:pPr>
              <w:jc w:val="center"/>
              <w:rPr>
                <w:sz w:val="20"/>
                <w:szCs w:val="20"/>
              </w:rPr>
            </w:pPr>
            <w:r w:rsidRPr="008F7504">
              <w:rPr>
                <w:sz w:val="20"/>
                <w:szCs w:val="20"/>
              </w:rPr>
              <w:t>0,74</w:t>
            </w:r>
          </w:p>
        </w:tc>
        <w:tc>
          <w:tcPr>
            <w:tcW w:w="226" w:type="pct"/>
            <w:vAlign w:val="center"/>
          </w:tcPr>
          <w:p w:rsidR="005C67A6" w:rsidRPr="008F7504" w:rsidRDefault="005C67A6" w:rsidP="00947BAB">
            <w:pPr>
              <w:jc w:val="center"/>
              <w:rPr>
                <w:sz w:val="20"/>
                <w:szCs w:val="20"/>
              </w:rPr>
            </w:pPr>
            <w:r w:rsidRPr="008F7504">
              <w:rPr>
                <w:sz w:val="20"/>
                <w:szCs w:val="20"/>
              </w:rPr>
              <w:t>0,72</w:t>
            </w:r>
          </w:p>
        </w:tc>
        <w:tc>
          <w:tcPr>
            <w:tcW w:w="226" w:type="pct"/>
            <w:vAlign w:val="center"/>
          </w:tcPr>
          <w:p w:rsidR="005C67A6" w:rsidRPr="008F7504" w:rsidRDefault="005C67A6" w:rsidP="00947BAB">
            <w:pPr>
              <w:jc w:val="center"/>
              <w:rPr>
                <w:sz w:val="20"/>
                <w:szCs w:val="20"/>
              </w:rPr>
            </w:pPr>
            <w:r w:rsidRPr="008F7504">
              <w:rPr>
                <w:sz w:val="20"/>
                <w:szCs w:val="20"/>
              </w:rPr>
              <w:t>0,74</w:t>
            </w:r>
          </w:p>
        </w:tc>
        <w:tc>
          <w:tcPr>
            <w:tcW w:w="226" w:type="pct"/>
            <w:vAlign w:val="center"/>
          </w:tcPr>
          <w:p w:rsidR="005C67A6" w:rsidRPr="008F7504" w:rsidRDefault="005C67A6" w:rsidP="00947BAB">
            <w:pPr>
              <w:jc w:val="center"/>
              <w:rPr>
                <w:sz w:val="20"/>
                <w:szCs w:val="20"/>
              </w:rPr>
            </w:pPr>
            <w:r w:rsidRPr="008F7504">
              <w:rPr>
                <w:sz w:val="20"/>
                <w:szCs w:val="20"/>
              </w:rPr>
              <w:t>0,74</w:t>
            </w:r>
          </w:p>
        </w:tc>
        <w:tc>
          <w:tcPr>
            <w:tcW w:w="226" w:type="pct"/>
            <w:vAlign w:val="center"/>
          </w:tcPr>
          <w:p w:rsidR="005C67A6" w:rsidRPr="008F7504" w:rsidRDefault="005C67A6" w:rsidP="00947BAB">
            <w:pPr>
              <w:jc w:val="center"/>
              <w:rPr>
                <w:sz w:val="20"/>
                <w:szCs w:val="20"/>
              </w:rPr>
            </w:pPr>
            <w:r w:rsidRPr="008F7504">
              <w:rPr>
                <w:sz w:val="20"/>
                <w:szCs w:val="20"/>
              </w:rPr>
              <w:t>0,76</w:t>
            </w:r>
          </w:p>
        </w:tc>
      </w:tr>
      <w:tr w:rsidR="005C67A6" w:rsidRPr="008F7504" w:rsidTr="009142CE">
        <w:trPr>
          <w:trHeight w:val="436"/>
          <w:jc w:val="center"/>
        </w:trPr>
        <w:tc>
          <w:tcPr>
            <w:tcW w:w="633" w:type="pct"/>
            <w:vAlign w:val="center"/>
          </w:tcPr>
          <w:p w:rsidR="005C67A6" w:rsidRPr="008F7504" w:rsidRDefault="005C67A6" w:rsidP="00947BAB">
            <w:pPr>
              <w:rPr>
                <w:sz w:val="20"/>
                <w:szCs w:val="20"/>
              </w:rPr>
            </w:pPr>
            <w:r w:rsidRPr="008F7504">
              <w:rPr>
                <w:sz w:val="20"/>
                <w:szCs w:val="20"/>
              </w:rPr>
              <w:t>4.6. Потребительский рынок</w:t>
            </w:r>
          </w:p>
        </w:tc>
        <w:tc>
          <w:tcPr>
            <w:tcW w:w="485" w:type="pct"/>
            <w:vAlign w:val="center"/>
          </w:tcPr>
          <w:p w:rsidR="005C67A6" w:rsidRPr="008F7504" w:rsidRDefault="005C67A6" w:rsidP="00947BAB">
            <w:pPr>
              <w:rPr>
                <w:sz w:val="20"/>
                <w:szCs w:val="20"/>
              </w:rPr>
            </w:pPr>
            <w:r w:rsidRPr="008F7504">
              <w:rPr>
                <w:sz w:val="20"/>
                <w:szCs w:val="20"/>
              </w:rPr>
              <w:t>Оборот розничной торговли на 1 жителя</w:t>
            </w:r>
          </w:p>
        </w:tc>
        <w:tc>
          <w:tcPr>
            <w:tcW w:w="189" w:type="pct"/>
            <w:vAlign w:val="center"/>
          </w:tcPr>
          <w:p w:rsidR="005C67A6" w:rsidRPr="008F7504" w:rsidRDefault="005C67A6" w:rsidP="00947BAB">
            <w:pPr>
              <w:jc w:val="center"/>
              <w:rPr>
                <w:color w:val="FFFF00"/>
                <w:sz w:val="20"/>
                <w:szCs w:val="20"/>
              </w:rPr>
            </w:pPr>
            <w:r w:rsidRPr="008F7504">
              <w:rPr>
                <w:sz w:val="20"/>
                <w:szCs w:val="20"/>
              </w:rPr>
              <w:t>тыс. руб.</w:t>
            </w:r>
          </w:p>
        </w:tc>
        <w:tc>
          <w:tcPr>
            <w:tcW w:w="263" w:type="pct"/>
            <w:vAlign w:val="center"/>
          </w:tcPr>
          <w:p w:rsidR="005C67A6" w:rsidRPr="008F7504" w:rsidRDefault="009142CE" w:rsidP="00947BAB">
            <w:pPr>
              <w:jc w:val="center"/>
              <w:rPr>
                <w:sz w:val="20"/>
                <w:szCs w:val="20"/>
              </w:rPr>
            </w:pPr>
            <w:r>
              <w:rPr>
                <w:sz w:val="20"/>
                <w:szCs w:val="20"/>
              </w:rPr>
              <w:t>18,2</w:t>
            </w:r>
          </w:p>
        </w:tc>
        <w:tc>
          <w:tcPr>
            <w:tcW w:w="263" w:type="pct"/>
            <w:vAlign w:val="center"/>
          </w:tcPr>
          <w:p w:rsidR="005C67A6" w:rsidRPr="008F7504" w:rsidRDefault="005C67A6" w:rsidP="00947BAB">
            <w:pPr>
              <w:jc w:val="center"/>
              <w:rPr>
                <w:sz w:val="20"/>
                <w:szCs w:val="20"/>
              </w:rPr>
            </w:pPr>
            <w:r w:rsidRPr="008F7504">
              <w:rPr>
                <w:sz w:val="20"/>
                <w:szCs w:val="20"/>
              </w:rPr>
              <w:t>31,2</w:t>
            </w:r>
          </w:p>
        </w:tc>
        <w:tc>
          <w:tcPr>
            <w:tcW w:w="226" w:type="pct"/>
            <w:vAlign w:val="center"/>
          </w:tcPr>
          <w:p w:rsidR="005C67A6" w:rsidRPr="008F7504" w:rsidRDefault="005C67A6" w:rsidP="00947BAB">
            <w:pPr>
              <w:jc w:val="center"/>
              <w:rPr>
                <w:sz w:val="20"/>
                <w:szCs w:val="20"/>
              </w:rPr>
            </w:pPr>
            <w:r w:rsidRPr="008F7504">
              <w:rPr>
                <w:sz w:val="20"/>
                <w:szCs w:val="20"/>
              </w:rPr>
              <w:t>32,4</w:t>
            </w:r>
          </w:p>
        </w:tc>
        <w:tc>
          <w:tcPr>
            <w:tcW w:w="226" w:type="pct"/>
            <w:vAlign w:val="center"/>
          </w:tcPr>
          <w:p w:rsidR="005C67A6" w:rsidRPr="008F7504" w:rsidRDefault="005C67A6" w:rsidP="00947BAB">
            <w:pPr>
              <w:jc w:val="center"/>
              <w:rPr>
                <w:sz w:val="20"/>
                <w:szCs w:val="20"/>
              </w:rPr>
            </w:pPr>
            <w:r w:rsidRPr="008F7504">
              <w:rPr>
                <w:sz w:val="20"/>
                <w:szCs w:val="20"/>
              </w:rPr>
              <w:t>32,4</w:t>
            </w:r>
          </w:p>
        </w:tc>
        <w:tc>
          <w:tcPr>
            <w:tcW w:w="226" w:type="pct"/>
            <w:vAlign w:val="center"/>
          </w:tcPr>
          <w:p w:rsidR="005C67A6" w:rsidRPr="008F7504" w:rsidRDefault="005C67A6" w:rsidP="00947BAB">
            <w:pPr>
              <w:jc w:val="center"/>
              <w:rPr>
                <w:sz w:val="20"/>
                <w:szCs w:val="20"/>
              </w:rPr>
            </w:pPr>
            <w:r w:rsidRPr="008F7504">
              <w:rPr>
                <w:sz w:val="20"/>
                <w:szCs w:val="20"/>
              </w:rPr>
              <w:t>33,7</w:t>
            </w:r>
          </w:p>
        </w:tc>
        <w:tc>
          <w:tcPr>
            <w:tcW w:w="226" w:type="pct"/>
            <w:vAlign w:val="center"/>
          </w:tcPr>
          <w:p w:rsidR="005C67A6" w:rsidRPr="008F7504" w:rsidRDefault="005C67A6" w:rsidP="00947BAB">
            <w:pPr>
              <w:jc w:val="center"/>
              <w:rPr>
                <w:sz w:val="20"/>
                <w:szCs w:val="20"/>
              </w:rPr>
            </w:pPr>
            <w:r w:rsidRPr="008F7504">
              <w:rPr>
                <w:sz w:val="20"/>
                <w:szCs w:val="20"/>
              </w:rPr>
              <w:t>33,7</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35</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35</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36,4</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36,4</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37,9</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37,9</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39,3</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39,5</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40,8</w:t>
            </w:r>
          </w:p>
        </w:tc>
        <w:tc>
          <w:tcPr>
            <w:tcW w:w="226" w:type="pct"/>
            <w:vAlign w:val="center"/>
          </w:tcPr>
          <w:p w:rsidR="005C67A6" w:rsidRPr="008F7504" w:rsidRDefault="005C67A6" w:rsidP="00947BAB">
            <w:pPr>
              <w:autoSpaceDE w:val="0"/>
              <w:autoSpaceDN w:val="0"/>
              <w:adjustRightInd w:val="0"/>
              <w:jc w:val="center"/>
              <w:rPr>
                <w:sz w:val="20"/>
                <w:szCs w:val="20"/>
              </w:rPr>
            </w:pPr>
            <w:r w:rsidRPr="008F7504">
              <w:rPr>
                <w:sz w:val="20"/>
                <w:szCs w:val="20"/>
              </w:rPr>
              <w:t>40,1</w:t>
            </w:r>
          </w:p>
        </w:tc>
      </w:tr>
    </w:tbl>
    <w:p w:rsidR="005C67A6" w:rsidRPr="008F7504" w:rsidRDefault="005C67A6" w:rsidP="005C67A6">
      <w:pPr>
        <w:rPr>
          <w:sz w:val="28"/>
          <w:szCs w:val="28"/>
        </w:rPr>
      </w:pPr>
    </w:p>
    <w:p w:rsidR="005C67A6" w:rsidRDefault="005C67A6" w:rsidP="005C67A6">
      <w:pPr>
        <w:autoSpaceDE w:val="0"/>
        <w:autoSpaceDN w:val="0"/>
        <w:adjustRightInd w:val="0"/>
        <w:jc w:val="right"/>
        <w:outlineLvl w:val="2"/>
        <w:rPr>
          <w:rFonts w:eastAsia="Calibri"/>
          <w:sz w:val="28"/>
          <w:szCs w:val="28"/>
          <w:lang w:eastAsia="en-US"/>
        </w:rPr>
      </w:pPr>
    </w:p>
    <w:p w:rsidR="006179D8" w:rsidRDefault="006179D8" w:rsidP="005C67A6">
      <w:pPr>
        <w:autoSpaceDE w:val="0"/>
        <w:autoSpaceDN w:val="0"/>
        <w:adjustRightInd w:val="0"/>
        <w:jc w:val="right"/>
        <w:outlineLvl w:val="2"/>
        <w:rPr>
          <w:rFonts w:eastAsia="Calibri"/>
          <w:sz w:val="28"/>
          <w:szCs w:val="28"/>
          <w:lang w:eastAsia="en-US"/>
        </w:rPr>
      </w:pPr>
    </w:p>
    <w:p w:rsidR="006179D8" w:rsidRDefault="006179D8" w:rsidP="005C67A6">
      <w:pPr>
        <w:autoSpaceDE w:val="0"/>
        <w:autoSpaceDN w:val="0"/>
        <w:adjustRightInd w:val="0"/>
        <w:jc w:val="right"/>
        <w:outlineLvl w:val="2"/>
        <w:rPr>
          <w:rFonts w:eastAsia="Calibri"/>
          <w:sz w:val="28"/>
          <w:szCs w:val="28"/>
          <w:lang w:eastAsia="en-US"/>
        </w:rPr>
      </w:pPr>
    </w:p>
    <w:p w:rsidR="006179D8" w:rsidRDefault="006179D8" w:rsidP="005C67A6">
      <w:pPr>
        <w:autoSpaceDE w:val="0"/>
        <w:autoSpaceDN w:val="0"/>
        <w:adjustRightInd w:val="0"/>
        <w:jc w:val="right"/>
        <w:outlineLvl w:val="2"/>
        <w:rPr>
          <w:rFonts w:eastAsia="Calibri"/>
          <w:sz w:val="28"/>
          <w:szCs w:val="28"/>
          <w:lang w:eastAsia="en-US"/>
        </w:rPr>
      </w:pPr>
    </w:p>
    <w:p w:rsidR="006179D8" w:rsidRDefault="006179D8" w:rsidP="005C67A6">
      <w:pPr>
        <w:autoSpaceDE w:val="0"/>
        <w:autoSpaceDN w:val="0"/>
        <w:adjustRightInd w:val="0"/>
        <w:jc w:val="right"/>
        <w:outlineLvl w:val="2"/>
        <w:rPr>
          <w:rFonts w:eastAsia="Calibri"/>
          <w:sz w:val="28"/>
          <w:szCs w:val="28"/>
          <w:lang w:eastAsia="en-US"/>
        </w:rPr>
      </w:pPr>
    </w:p>
    <w:p w:rsidR="006179D8" w:rsidRDefault="006179D8" w:rsidP="005C67A6">
      <w:pPr>
        <w:autoSpaceDE w:val="0"/>
        <w:autoSpaceDN w:val="0"/>
        <w:adjustRightInd w:val="0"/>
        <w:jc w:val="right"/>
        <w:outlineLvl w:val="2"/>
        <w:rPr>
          <w:rFonts w:eastAsia="Calibri"/>
          <w:sz w:val="28"/>
          <w:szCs w:val="28"/>
          <w:lang w:eastAsia="en-US"/>
        </w:rPr>
      </w:pPr>
    </w:p>
    <w:p w:rsidR="006179D8" w:rsidRDefault="006179D8" w:rsidP="005C67A6">
      <w:pPr>
        <w:autoSpaceDE w:val="0"/>
        <w:autoSpaceDN w:val="0"/>
        <w:adjustRightInd w:val="0"/>
        <w:jc w:val="right"/>
        <w:outlineLvl w:val="2"/>
        <w:rPr>
          <w:rFonts w:eastAsia="Calibri"/>
          <w:sz w:val="28"/>
          <w:szCs w:val="28"/>
          <w:lang w:eastAsia="en-US"/>
        </w:rPr>
      </w:pPr>
    </w:p>
    <w:p w:rsidR="009142CE" w:rsidRDefault="009142CE" w:rsidP="005C67A6">
      <w:pPr>
        <w:autoSpaceDE w:val="0"/>
        <w:autoSpaceDN w:val="0"/>
        <w:adjustRightInd w:val="0"/>
        <w:jc w:val="right"/>
        <w:outlineLvl w:val="2"/>
        <w:rPr>
          <w:rFonts w:eastAsia="Calibri"/>
          <w:sz w:val="28"/>
          <w:szCs w:val="28"/>
          <w:lang w:eastAsia="en-US"/>
        </w:rPr>
      </w:pPr>
    </w:p>
    <w:p w:rsidR="009142CE" w:rsidRDefault="009142CE" w:rsidP="005C67A6">
      <w:pPr>
        <w:autoSpaceDE w:val="0"/>
        <w:autoSpaceDN w:val="0"/>
        <w:adjustRightInd w:val="0"/>
        <w:jc w:val="right"/>
        <w:outlineLvl w:val="2"/>
        <w:rPr>
          <w:rFonts w:eastAsia="Calibri"/>
          <w:sz w:val="28"/>
          <w:szCs w:val="28"/>
          <w:lang w:eastAsia="en-US"/>
        </w:rPr>
      </w:pPr>
    </w:p>
    <w:p w:rsidR="009142CE" w:rsidRDefault="009142CE" w:rsidP="005C67A6">
      <w:pPr>
        <w:autoSpaceDE w:val="0"/>
        <w:autoSpaceDN w:val="0"/>
        <w:adjustRightInd w:val="0"/>
        <w:jc w:val="right"/>
        <w:outlineLvl w:val="2"/>
        <w:rPr>
          <w:rFonts w:eastAsia="Calibri"/>
          <w:sz w:val="28"/>
          <w:szCs w:val="28"/>
          <w:lang w:eastAsia="en-US"/>
        </w:rPr>
      </w:pPr>
    </w:p>
    <w:p w:rsidR="009142CE" w:rsidRDefault="009142CE" w:rsidP="005C67A6">
      <w:pPr>
        <w:autoSpaceDE w:val="0"/>
        <w:autoSpaceDN w:val="0"/>
        <w:adjustRightInd w:val="0"/>
        <w:jc w:val="right"/>
        <w:outlineLvl w:val="2"/>
        <w:rPr>
          <w:rFonts w:eastAsia="Calibri"/>
          <w:sz w:val="28"/>
          <w:szCs w:val="28"/>
          <w:lang w:eastAsia="en-US"/>
        </w:rPr>
      </w:pPr>
    </w:p>
    <w:p w:rsidR="009142CE" w:rsidRDefault="009142CE" w:rsidP="005C67A6">
      <w:pPr>
        <w:autoSpaceDE w:val="0"/>
        <w:autoSpaceDN w:val="0"/>
        <w:adjustRightInd w:val="0"/>
        <w:jc w:val="right"/>
        <w:outlineLvl w:val="2"/>
        <w:rPr>
          <w:rFonts w:eastAsia="Calibri"/>
          <w:sz w:val="28"/>
          <w:szCs w:val="28"/>
          <w:lang w:eastAsia="en-US"/>
        </w:rPr>
      </w:pPr>
    </w:p>
    <w:p w:rsidR="009142CE" w:rsidRDefault="009142CE" w:rsidP="005C67A6">
      <w:pPr>
        <w:autoSpaceDE w:val="0"/>
        <w:autoSpaceDN w:val="0"/>
        <w:adjustRightInd w:val="0"/>
        <w:jc w:val="right"/>
        <w:outlineLvl w:val="2"/>
        <w:rPr>
          <w:rFonts w:eastAsia="Calibri"/>
          <w:sz w:val="28"/>
          <w:szCs w:val="28"/>
          <w:lang w:eastAsia="en-US"/>
        </w:rPr>
      </w:pPr>
    </w:p>
    <w:p w:rsidR="009142CE" w:rsidRDefault="009142CE" w:rsidP="005C67A6">
      <w:pPr>
        <w:autoSpaceDE w:val="0"/>
        <w:autoSpaceDN w:val="0"/>
        <w:adjustRightInd w:val="0"/>
        <w:jc w:val="right"/>
        <w:outlineLvl w:val="2"/>
        <w:rPr>
          <w:rFonts w:eastAsia="Calibri"/>
          <w:sz w:val="28"/>
          <w:szCs w:val="28"/>
          <w:lang w:eastAsia="en-US"/>
        </w:rPr>
      </w:pPr>
    </w:p>
    <w:p w:rsidR="00C74104" w:rsidRDefault="00C74104" w:rsidP="005C67A6">
      <w:pPr>
        <w:autoSpaceDE w:val="0"/>
        <w:autoSpaceDN w:val="0"/>
        <w:adjustRightInd w:val="0"/>
        <w:jc w:val="right"/>
        <w:outlineLvl w:val="2"/>
        <w:rPr>
          <w:rFonts w:eastAsia="Calibri"/>
          <w:sz w:val="28"/>
          <w:szCs w:val="28"/>
          <w:lang w:eastAsia="en-US"/>
        </w:rPr>
      </w:pPr>
    </w:p>
    <w:p w:rsidR="00C74104" w:rsidRDefault="00C74104" w:rsidP="005C67A6">
      <w:pPr>
        <w:autoSpaceDE w:val="0"/>
        <w:autoSpaceDN w:val="0"/>
        <w:adjustRightInd w:val="0"/>
        <w:jc w:val="right"/>
        <w:outlineLvl w:val="2"/>
        <w:rPr>
          <w:rFonts w:eastAsia="Calibri"/>
          <w:sz w:val="28"/>
          <w:szCs w:val="28"/>
          <w:lang w:eastAsia="en-US"/>
        </w:rPr>
      </w:pPr>
    </w:p>
    <w:p w:rsidR="00EB7E25" w:rsidRDefault="00EB7E25" w:rsidP="005C67A6">
      <w:pPr>
        <w:autoSpaceDE w:val="0"/>
        <w:autoSpaceDN w:val="0"/>
        <w:adjustRightInd w:val="0"/>
        <w:jc w:val="right"/>
        <w:outlineLvl w:val="2"/>
        <w:rPr>
          <w:rFonts w:eastAsia="Calibri"/>
          <w:sz w:val="28"/>
          <w:szCs w:val="28"/>
          <w:lang w:eastAsia="en-US"/>
        </w:rPr>
      </w:pPr>
    </w:p>
    <w:p w:rsidR="00EB7E25" w:rsidRDefault="00EB7E25" w:rsidP="005C67A6">
      <w:pPr>
        <w:autoSpaceDE w:val="0"/>
        <w:autoSpaceDN w:val="0"/>
        <w:adjustRightInd w:val="0"/>
        <w:jc w:val="right"/>
        <w:outlineLvl w:val="2"/>
        <w:rPr>
          <w:rFonts w:eastAsia="Calibri"/>
          <w:sz w:val="28"/>
          <w:szCs w:val="28"/>
          <w:lang w:eastAsia="en-US"/>
        </w:rPr>
      </w:pPr>
    </w:p>
    <w:p w:rsidR="00EB7E25" w:rsidRDefault="00EB7E25" w:rsidP="005C67A6">
      <w:pPr>
        <w:autoSpaceDE w:val="0"/>
        <w:autoSpaceDN w:val="0"/>
        <w:adjustRightInd w:val="0"/>
        <w:jc w:val="right"/>
        <w:outlineLvl w:val="2"/>
        <w:rPr>
          <w:rFonts w:eastAsia="Calibri"/>
          <w:sz w:val="28"/>
          <w:szCs w:val="28"/>
          <w:lang w:eastAsia="en-US"/>
        </w:rPr>
      </w:pPr>
    </w:p>
    <w:p w:rsidR="00EB7E25" w:rsidRDefault="00EB7E25" w:rsidP="005C67A6">
      <w:pPr>
        <w:autoSpaceDE w:val="0"/>
        <w:autoSpaceDN w:val="0"/>
        <w:adjustRightInd w:val="0"/>
        <w:jc w:val="right"/>
        <w:outlineLvl w:val="2"/>
        <w:rPr>
          <w:rFonts w:eastAsia="Calibri"/>
          <w:sz w:val="28"/>
          <w:szCs w:val="28"/>
          <w:lang w:eastAsia="en-US"/>
        </w:rPr>
      </w:pPr>
    </w:p>
    <w:p w:rsidR="005C67A6" w:rsidRPr="008F7504" w:rsidRDefault="005C67A6" w:rsidP="005C67A6">
      <w:pPr>
        <w:autoSpaceDE w:val="0"/>
        <w:autoSpaceDN w:val="0"/>
        <w:adjustRightInd w:val="0"/>
        <w:jc w:val="right"/>
        <w:outlineLvl w:val="2"/>
        <w:rPr>
          <w:rFonts w:eastAsia="Calibri"/>
          <w:sz w:val="28"/>
          <w:szCs w:val="28"/>
          <w:lang w:eastAsia="en-US"/>
        </w:rPr>
      </w:pPr>
      <w:r w:rsidRPr="008F7504">
        <w:rPr>
          <w:rFonts w:eastAsia="Calibri"/>
          <w:sz w:val="28"/>
          <w:szCs w:val="28"/>
          <w:lang w:eastAsia="en-US"/>
        </w:rPr>
        <w:t>Приложение № 5</w:t>
      </w:r>
    </w:p>
    <w:p w:rsidR="005C67A6" w:rsidRPr="008F7504" w:rsidRDefault="005C67A6" w:rsidP="005C67A6">
      <w:pPr>
        <w:autoSpaceDE w:val="0"/>
        <w:autoSpaceDN w:val="0"/>
        <w:adjustRightInd w:val="0"/>
        <w:jc w:val="right"/>
        <w:rPr>
          <w:rFonts w:eastAsia="Calibri"/>
          <w:sz w:val="28"/>
          <w:szCs w:val="28"/>
          <w:lang w:eastAsia="en-US"/>
        </w:rPr>
      </w:pPr>
      <w:r w:rsidRPr="008F7504">
        <w:rPr>
          <w:rFonts w:eastAsia="Calibri"/>
          <w:sz w:val="28"/>
          <w:szCs w:val="28"/>
          <w:lang w:eastAsia="en-US"/>
        </w:rPr>
        <w:t xml:space="preserve">к стратегии социально-экономического развития </w:t>
      </w:r>
    </w:p>
    <w:p w:rsidR="005C67A6" w:rsidRPr="008F7504" w:rsidRDefault="006179D8" w:rsidP="005C67A6">
      <w:pPr>
        <w:autoSpaceDE w:val="0"/>
        <w:autoSpaceDN w:val="0"/>
        <w:adjustRightInd w:val="0"/>
        <w:jc w:val="right"/>
        <w:rPr>
          <w:rFonts w:eastAsia="Calibri"/>
          <w:sz w:val="28"/>
          <w:szCs w:val="28"/>
          <w:lang w:eastAsia="en-US"/>
        </w:rPr>
      </w:pPr>
      <w:r>
        <w:rPr>
          <w:rFonts w:eastAsia="Calibri"/>
          <w:sz w:val="28"/>
          <w:szCs w:val="28"/>
          <w:lang w:eastAsia="en-US"/>
        </w:rPr>
        <w:t>НИЖНЕБУРБУКСКОГО СЕЛЬСКОГО ПОСЕЛЕНИЯ</w:t>
      </w:r>
    </w:p>
    <w:p w:rsidR="005C67A6" w:rsidRPr="008F7504" w:rsidRDefault="005C67A6" w:rsidP="005C67A6">
      <w:pPr>
        <w:autoSpaceDE w:val="0"/>
        <w:autoSpaceDN w:val="0"/>
        <w:adjustRightInd w:val="0"/>
        <w:jc w:val="both"/>
        <w:rPr>
          <w:rFonts w:eastAsia="Calibri"/>
          <w:sz w:val="28"/>
          <w:szCs w:val="28"/>
          <w:lang w:eastAsia="en-US"/>
        </w:rPr>
      </w:pPr>
    </w:p>
    <w:p w:rsidR="005C67A6" w:rsidRPr="008F7504" w:rsidRDefault="005C67A6" w:rsidP="005C67A6">
      <w:pPr>
        <w:autoSpaceDE w:val="0"/>
        <w:autoSpaceDN w:val="0"/>
        <w:adjustRightInd w:val="0"/>
        <w:jc w:val="center"/>
        <w:rPr>
          <w:rFonts w:eastAsia="Calibri"/>
          <w:sz w:val="28"/>
          <w:szCs w:val="28"/>
          <w:lang w:eastAsia="en-US"/>
        </w:rPr>
      </w:pPr>
      <w:bookmarkStart w:id="4" w:name="Par570"/>
      <w:bookmarkEnd w:id="4"/>
      <w:r w:rsidRPr="008F7504">
        <w:rPr>
          <w:rFonts w:eastAsia="Calibri"/>
          <w:sz w:val="28"/>
          <w:szCs w:val="28"/>
          <w:lang w:eastAsia="en-US"/>
        </w:rPr>
        <w:t>ОЖИДАЕМЫЕ РЕЗУЛЬТАТЫ РЕАЛИЗАЦИИ СТРАТЕГИИ</w:t>
      </w:r>
    </w:p>
    <w:p w:rsidR="005C67A6" w:rsidRPr="008F7504" w:rsidRDefault="005C67A6" w:rsidP="005C67A6">
      <w:pPr>
        <w:autoSpaceDE w:val="0"/>
        <w:autoSpaceDN w:val="0"/>
        <w:adjustRightInd w:val="0"/>
        <w:jc w:val="both"/>
        <w:rPr>
          <w:rFonts w:eastAsia="Calibri"/>
          <w:sz w:val="28"/>
          <w:szCs w:val="28"/>
          <w:lang w:eastAsia="en-US"/>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82"/>
        <w:gridCol w:w="2349"/>
        <w:gridCol w:w="959"/>
        <w:gridCol w:w="796"/>
        <w:gridCol w:w="759"/>
        <w:gridCol w:w="759"/>
        <w:gridCol w:w="753"/>
        <w:gridCol w:w="6"/>
        <w:gridCol w:w="753"/>
        <w:gridCol w:w="6"/>
        <w:gridCol w:w="753"/>
        <w:gridCol w:w="7"/>
        <w:gridCol w:w="753"/>
        <w:gridCol w:w="6"/>
        <w:gridCol w:w="6"/>
        <w:gridCol w:w="753"/>
        <w:gridCol w:w="6"/>
        <w:gridCol w:w="753"/>
        <w:gridCol w:w="7"/>
        <w:gridCol w:w="750"/>
        <w:gridCol w:w="9"/>
        <w:gridCol w:w="750"/>
        <w:gridCol w:w="6"/>
        <w:gridCol w:w="9"/>
        <w:gridCol w:w="750"/>
        <w:gridCol w:w="9"/>
        <w:gridCol w:w="750"/>
        <w:gridCol w:w="12"/>
        <w:gridCol w:w="753"/>
        <w:gridCol w:w="6"/>
        <w:gridCol w:w="756"/>
      </w:tblGrid>
      <w:tr w:rsidR="005C67A6" w:rsidRPr="008F7504" w:rsidTr="0008367B">
        <w:trPr>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 п/п</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Наименование показателя</w:t>
            </w:r>
          </w:p>
        </w:tc>
        <w:tc>
          <w:tcPr>
            <w:tcW w:w="317" w:type="pct"/>
            <w:vMerge w:val="restar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Ед. изм.</w:t>
            </w:r>
          </w:p>
        </w:tc>
        <w:tc>
          <w:tcPr>
            <w:tcW w:w="263" w:type="pct"/>
            <w:vMerge w:val="restar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2021г.</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664147" w:rsidP="00947BAB">
            <w:pPr>
              <w:autoSpaceDE w:val="0"/>
              <w:autoSpaceDN w:val="0"/>
              <w:adjustRightInd w:val="0"/>
              <w:jc w:val="center"/>
              <w:rPr>
                <w:rFonts w:eastAsia="Calibri"/>
                <w:sz w:val="20"/>
                <w:szCs w:val="20"/>
                <w:lang w:eastAsia="en-US"/>
              </w:rPr>
            </w:pPr>
            <w:r>
              <w:rPr>
                <w:rFonts w:eastAsia="Calibri"/>
                <w:sz w:val="20"/>
                <w:szCs w:val="20"/>
                <w:lang w:eastAsia="en-US"/>
              </w:rPr>
              <w:t xml:space="preserve">2022г. </w:t>
            </w:r>
          </w:p>
        </w:tc>
        <w:tc>
          <w:tcPr>
            <w:tcW w:w="502" w:type="pct"/>
            <w:gridSpan w:val="4"/>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2023г.</w:t>
            </w:r>
            <w:r w:rsidR="00664147">
              <w:rPr>
                <w:rFonts w:eastAsia="Calibri"/>
                <w:sz w:val="20"/>
                <w:szCs w:val="20"/>
                <w:lang w:eastAsia="en-US"/>
              </w:rPr>
              <w:t xml:space="preserve"> (оценка)</w:t>
            </w:r>
          </w:p>
        </w:tc>
        <w:tc>
          <w:tcPr>
            <w:tcW w:w="502" w:type="pct"/>
            <w:gridSpan w:val="4"/>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2024г.</w:t>
            </w:r>
          </w:p>
        </w:tc>
        <w:tc>
          <w:tcPr>
            <w:tcW w:w="502" w:type="pct"/>
            <w:gridSpan w:val="4"/>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2027г.</w:t>
            </w:r>
          </w:p>
        </w:tc>
        <w:tc>
          <w:tcPr>
            <w:tcW w:w="503" w:type="pct"/>
            <w:gridSpan w:val="5"/>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2030г.</w:t>
            </w:r>
          </w:p>
        </w:tc>
        <w:tc>
          <w:tcPr>
            <w:tcW w:w="502" w:type="pct"/>
            <w:gridSpan w:val="4"/>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2033г.</w:t>
            </w:r>
          </w:p>
        </w:tc>
        <w:tc>
          <w:tcPr>
            <w:tcW w:w="505" w:type="pct"/>
            <w:gridSpan w:val="4"/>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rFonts w:eastAsia="Calibri"/>
                <w:sz w:val="20"/>
                <w:szCs w:val="20"/>
                <w:lang w:eastAsia="en-US"/>
              </w:rPr>
            </w:pPr>
            <w:r w:rsidRPr="008F7504">
              <w:rPr>
                <w:rFonts w:eastAsia="Calibri"/>
                <w:sz w:val="20"/>
                <w:szCs w:val="20"/>
                <w:lang w:eastAsia="en-US"/>
              </w:rPr>
              <w:t>2036г.</w:t>
            </w:r>
          </w:p>
        </w:tc>
      </w:tr>
      <w:tr w:rsidR="005C67A6" w:rsidRPr="008F7504" w:rsidTr="00947BAB">
        <w:trPr>
          <w:cantSplit/>
          <w:trHeight w:val="1134"/>
          <w:jc w:val="center"/>
        </w:trPr>
        <w:tc>
          <w:tcPr>
            <w:tcW w:w="126" w:type="pct"/>
            <w:vMerge/>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p>
        </w:tc>
        <w:tc>
          <w:tcPr>
            <w:tcW w:w="317" w:type="pct"/>
            <w:vMerge/>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p>
        </w:tc>
        <w:tc>
          <w:tcPr>
            <w:tcW w:w="251" w:type="pct"/>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1 вариант</w:t>
            </w:r>
          </w:p>
        </w:tc>
        <w:tc>
          <w:tcPr>
            <w:tcW w:w="251" w:type="pct"/>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2 вариант</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1 вариант</w:t>
            </w:r>
          </w:p>
        </w:tc>
        <w:tc>
          <w:tcPr>
            <w:tcW w:w="251" w:type="pct"/>
            <w:gridSpan w:val="2"/>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2 вариант</w:t>
            </w:r>
          </w:p>
        </w:tc>
        <w:tc>
          <w:tcPr>
            <w:tcW w:w="251" w:type="pct"/>
            <w:gridSpan w:val="2"/>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1 вариант</w:t>
            </w:r>
          </w:p>
        </w:tc>
        <w:tc>
          <w:tcPr>
            <w:tcW w:w="251" w:type="pct"/>
            <w:gridSpan w:val="2"/>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2 вариант</w:t>
            </w:r>
          </w:p>
        </w:tc>
        <w:tc>
          <w:tcPr>
            <w:tcW w:w="253" w:type="pct"/>
            <w:gridSpan w:val="3"/>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1 вариант</w:t>
            </w:r>
          </w:p>
        </w:tc>
        <w:tc>
          <w:tcPr>
            <w:tcW w:w="251" w:type="pct"/>
            <w:gridSpan w:val="2"/>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2 вариант</w:t>
            </w:r>
          </w:p>
        </w:tc>
        <w:tc>
          <w:tcPr>
            <w:tcW w:w="250" w:type="pct"/>
            <w:gridSpan w:val="2"/>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1 вариант</w:t>
            </w:r>
          </w:p>
        </w:tc>
        <w:tc>
          <w:tcPr>
            <w:tcW w:w="251" w:type="pct"/>
            <w:gridSpan w:val="2"/>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2 вариант</w:t>
            </w:r>
          </w:p>
        </w:tc>
        <w:tc>
          <w:tcPr>
            <w:tcW w:w="253" w:type="pct"/>
            <w:gridSpan w:val="3"/>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1 вариант</w:t>
            </w:r>
          </w:p>
        </w:tc>
        <w:tc>
          <w:tcPr>
            <w:tcW w:w="251" w:type="pct"/>
            <w:gridSpan w:val="2"/>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2 вариант</w:t>
            </w:r>
          </w:p>
        </w:tc>
        <w:tc>
          <w:tcPr>
            <w:tcW w:w="253" w:type="pct"/>
            <w:gridSpan w:val="2"/>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1 вариант</w:t>
            </w:r>
          </w:p>
        </w:tc>
        <w:tc>
          <w:tcPr>
            <w:tcW w:w="252" w:type="pct"/>
            <w:gridSpan w:val="2"/>
            <w:tcBorders>
              <w:top w:val="single" w:sz="4" w:space="0" w:color="auto"/>
              <w:left w:val="single" w:sz="4" w:space="0" w:color="auto"/>
              <w:bottom w:val="single" w:sz="4" w:space="0" w:color="auto"/>
              <w:right w:val="single" w:sz="4" w:space="0" w:color="auto"/>
            </w:tcBorders>
            <w:textDirection w:val="btLr"/>
            <w:vAlign w:val="center"/>
          </w:tcPr>
          <w:p w:rsidR="005C67A6" w:rsidRPr="008F7504" w:rsidRDefault="005C67A6" w:rsidP="00947BAB">
            <w:pPr>
              <w:autoSpaceDE w:val="0"/>
              <w:autoSpaceDN w:val="0"/>
              <w:adjustRightInd w:val="0"/>
              <w:ind w:left="113" w:right="113"/>
              <w:jc w:val="center"/>
              <w:rPr>
                <w:rFonts w:eastAsia="Calibri"/>
                <w:sz w:val="20"/>
                <w:szCs w:val="20"/>
                <w:lang w:eastAsia="en-US"/>
              </w:rPr>
            </w:pPr>
            <w:r w:rsidRPr="008F7504">
              <w:rPr>
                <w:rFonts w:eastAsia="Calibri"/>
                <w:sz w:val="20"/>
                <w:szCs w:val="20"/>
                <w:lang w:eastAsia="en-US"/>
              </w:rPr>
              <w:t>2 вариант</w:t>
            </w:r>
          </w:p>
        </w:tc>
      </w:tr>
      <w:tr w:rsidR="005C67A6" w:rsidRPr="008F7504" w:rsidTr="00947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jc w:val="center"/>
        </w:trPr>
        <w:tc>
          <w:tcPr>
            <w:tcW w:w="5000" w:type="pct"/>
            <w:gridSpan w:val="31"/>
            <w:vAlign w:val="center"/>
          </w:tcPr>
          <w:p w:rsidR="005C67A6" w:rsidRPr="008F7504" w:rsidRDefault="005C67A6" w:rsidP="00947BAB">
            <w:pPr>
              <w:jc w:val="center"/>
              <w:rPr>
                <w:highlight w:val="yellow"/>
              </w:rPr>
            </w:pPr>
            <w:r w:rsidRPr="008F7504">
              <w:rPr>
                <w:b/>
              </w:rPr>
              <w:t xml:space="preserve">Стратегическая цель: </w:t>
            </w:r>
            <w:r w:rsidRPr="008F7504">
              <w:rPr>
                <w:b/>
                <w:lang w:eastAsia="zh-CN"/>
              </w:rPr>
              <w:t>Тулунский муниципальный район – район,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Тулунского района</w:t>
            </w:r>
          </w:p>
        </w:tc>
      </w:tr>
      <w:tr w:rsidR="0008367B" w:rsidRPr="008F7504" w:rsidTr="00871355">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autoSpaceDE w:val="0"/>
              <w:autoSpaceDN w:val="0"/>
              <w:adjustRightInd w:val="0"/>
              <w:jc w:val="center"/>
              <w:rPr>
                <w:rFonts w:eastAsia="Calibri"/>
                <w:sz w:val="20"/>
                <w:szCs w:val="20"/>
                <w:lang w:eastAsia="en-US"/>
              </w:rPr>
            </w:pPr>
            <w:r w:rsidRPr="008F7504">
              <w:rPr>
                <w:rFonts w:eastAsia="Calibri"/>
                <w:sz w:val="20"/>
                <w:szCs w:val="20"/>
                <w:lang w:eastAsia="en-US"/>
              </w:rPr>
              <w:t>1</w:t>
            </w:r>
          </w:p>
        </w:tc>
        <w:tc>
          <w:tcPr>
            <w:tcW w:w="776"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autoSpaceDE w:val="0"/>
              <w:autoSpaceDN w:val="0"/>
              <w:adjustRightInd w:val="0"/>
              <w:rPr>
                <w:rFonts w:eastAsia="Calibri"/>
                <w:sz w:val="20"/>
                <w:szCs w:val="20"/>
                <w:lang w:eastAsia="en-US"/>
              </w:rPr>
            </w:pPr>
            <w:r w:rsidRPr="008F7504">
              <w:rPr>
                <w:rFonts w:eastAsia="Calibri"/>
                <w:sz w:val="20"/>
                <w:szCs w:val="20"/>
                <w:lang w:eastAsia="en-US"/>
              </w:rPr>
              <w:t>Численность постоянного населения</w:t>
            </w:r>
          </w:p>
        </w:tc>
        <w:tc>
          <w:tcPr>
            <w:tcW w:w="317"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autoSpaceDE w:val="0"/>
              <w:autoSpaceDN w:val="0"/>
              <w:adjustRightInd w:val="0"/>
              <w:jc w:val="center"/>
              <w:rPr>
                <w:rFonts w:eastAsia="Calibri"/>
                <w:sz w:val="20"/>
                <w:szCs w:val="20"/>
                <w:lang w:eastAsia="en-US"/>
              </w:rPr>
            </w:pPr>
            <w:r w:rsidRPr="008F7504">
              <w:rPr>
                <w:rFonts w:eastAsia="Calibri"/>
                <w:sz w:val="20"/>
                <w:szCs w:val="20"/>
                <w:lang w:eastAsia="en-US"/>
              </w:rPr>
              <w:t>Тыс. чел.</w:t>
            </w:r>
          </w:p>
        </w:tc>
        <w:tc>
          <w:tcPr>
            <w:tcW w:w="263"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871355">
            <w:pPr>
              <w:autoSpaceDE w:val="0"/>
              <w:autoSpaceDN w:val="0"/>
              <w:adjustRightInd w:val="0"/>
              <w:jc w:val="center"/>
              <w:rPr>
                <w:rFonts w:eastAsia="Calibri"/>
                <w:sz w:val="20"/>
                <w:szCs w:val="20"/>
                <w:lang w:eastAsia="en-US"/>
              </w:rPr>
            </w:pPr>
            <w:r>
              <w:rPr>
                <w:rFonts w:eastAsia="Calibri"/>
                <w:sz w:val="20"/>
                <w:szCs w:val="20"/>
                <w:lang w:eastAsia="en-US"/>
              </w:rPr>
              <w:t>0,458</w:t>
            </w:r>
          </w:p>
        </w:tc>
        <w:tc>
          <w:tcPr>
            <w:tcW w:w="251"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871355">
            <w:pPr>
              <w:autoSpaceDE w:val="0"/>
              <w:autoSpaceDN w:val="0"/>
              <w:adjustRightInd w:val="0"/>
              <w:jc w:val="center"/>
              <w:rPr>
                <w:rFonts w:eastAsia="Calibri"/>
                <w:sz w:val="20"/>
                <w:szCs w:val="20"/>
                <w:lang w:eastAsia="en-US"/>
              </w:rPr>
            </w:pPr>
            <w:r>
              <w:rPr>
                <w:rFonts w:eastAsia="Calibri"/>
                <w:sz w:val="20"/>
                <w:szCs w:val="20"/>
                <w:lang w:eastAsia="en-US"/>
              </w:rPr>
              <w:t>0,438</w:t>
            </w:r>
          </w:p>
        </w:tc>
        <w:tc>
          <w:tcPr>
            <w:tcW w:w="251" w:type="pct"/>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rPr>
                <w:rFonts w:eastAsia="Calibri"/>
                <w:sz w:val="20"/>
                <w:szCs w:val="20"/>
                <w:lang w:eastAsia="en-US"/>
              </w:rPr>
            </w:pPr>
          </w:p>
          <w:p w:rsidR="0008367B" w:rsidRPr="008F7504" w:rsidRDefault="0008367B" w:rsidP="00871355">
            <w:pPr>
              <w:jc w:val="center"/>
              <w:rPr>
                <w:sz w:val="20"/>
                <w:szCs w:val="20"/>
              </w:rPr>
            </w:pPr>
            <w:r>
              <w:rPr>
                <w:rFonts w:eastAsia="Calibri"/>
                <w:sz w:val="20"/>
                <w:szCs w:val="20"/>
                <w:lang w:eastAsia="en-US"/>
              </w:rPr>
              <w:t>0,438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rPr>
                <w:rFonts w:eastAsia="Calibri"/>
                <w:sz w:val="20"/>
                <w:szCs w:val="20"/>
                <w:lang w:eastAsia="en-US"/>
              </w:rPr>
            </w:pPr>
          </w:p>
          <w:p w:rsidR="0008367B" w:rsidRDefault="0008367B" w:rsidP="00871355">
            <w:pPr>
              <w:jc w:val="center"/>
            </w:pPr>
            <w:r w:rsidRPr="00276075">
              <w:rPr>
                <w:rFonts w:eastAsia="Calibri"/>
                <w:sz w:val="20"/>
                <w:szCs w:val="20"/>
                <w:lang w:eastAsia="en-US"/>
              </w:rPr>
              <w:t>0,438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c>
          <w:tcPr>
            <w:tcW w:w="250" w:type="pct"/>
            <w:tcBorders>
              <w:top w:val="single" w:sz="4" w:space="0" w:color="auto"/>
              <w:left w:val="single" w:sz="4" w:space="0" w:color="auto"/>
              <w:bottom w:val="single" w:sz="4" w:space="0" w:color="auto"/>
              <w:right w:val="single" w:sz="4" w:space="0" w:color="auto"/>
            </w:tcBorders>
            <w:vAlign w:val="center"/>
          </w:tcPr>
          <w:p w:rsidR="0008367B" w:rsidRDefault="0008367B" w:rsidP="00871355">
            <w:pPr>
              <w:jc w:val="center"/>
            </w:pPr>
            <w:r w:rsidRPr="00276075">
              <w:rPr>
                <w:rFonts w:eastAsia="Calibri"/>
                <w:sz w:val="20"/>
                <w:szCs w:val="20"/>
                <w:lang w:eastAsia="en-US"/>
              </w:rPr>
              <w:t>0,438</w:t>
            </w:r>
          </w:p>
        </w:tc>
      </w:tr>
      <w:tr w:rsidR="005C67A6" w:rsidRPr="008F7504"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rPr>
                <w:rFonts w:eastAsia="Calibri"/>
                <w:sz w:val="20"/>
                <w:szCs w:val="20"/>
                <w:lang w:eastAsia="en-US"/>
              </w:rPr>
            </w:pPr>
            <w:r w:rsidRPr="008F7504">
              <w:rPr>
                <w:rFonts w:eastAsia="Calibri"/>
                <w:sz w:val="20"/>
                <w:szCs w:val="20"/>
                <w:lang w:eastAsia="en-US"/>
              </w:rPr>
              <w:t>Индекс физического объёма валового продукта в сопоставимых ценах (по отношению к 2020 году)</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140,3</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132,2</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132,2</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134,7</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137,4</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137,5</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140,3</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144,4</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151,3</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141,8</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154,7</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159,3</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162,4</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168,8</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172,2</w:t>
            </w:r>
          </w:p>
        </w:tc>
      </w:tr>
      <w:tr w:rsidR="005C67A6" w:rsidRPr="008F7504" w:rsidTr="00947BAB">
        <w:trPr>
          <w:jc w:val="center"/>
        </w:trPr>
        <w:tc>
          <w:tcPr>
            <w:tcW w:w="5000" w:type="pct"/>
            <w:gridSpan w:val="31"/>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pStyle w:val="1"/>
              <w:widowControl w:val="0"/>
              <w:ind w:left="567" w:right="-1"/>
              <w:rPr>
                <w:rFonts w:eastAsia="Calibri"/>
                <w:sz w:val="24"/>
                <w:lang w:eastAsia="en-US"/>
              </w:rPr>
            </w:pPr>
            <w:r w:rsidRPr="008F7504">
              <w:rPr>
                <w:sz w:val="24"/>
              </w:rPr>
              <w:t>Приоритет 1. «Накопление и развитие человеческого капитала»</w:t>
            </w:r>
          </w:p>
        </w:tc>
      </w:tr>
      <w:tr w:rsidR="005C67A6" w:rsidRPr="008F7504"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rPr>
                <w:rFonts w:eastAsia="Calibri"/>
                <w:sz w:val="20"/>
                <w:szCs w:val="20"/>
                <w:lang w:eastAsia="en-US"/>
              </w:rPr>
            </w:pPr>
            <w:r w:rsidRPr="008F7504">
              <w:rPr>
                <w:rFonts w:eastAsia="Calibri"/>
                <w:sz w:val="20"/>
                <w:szCs w:val="20"/>
                <w:lang w:eastAsia="en-US"/>
              </w:rPr>
              <w:t>Рождаемость</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число детей</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664147" w:rsidP="00947BAB">
            <w:pPr>
              <w:autoSpaceDE w:val="0"/>
              <w:autoSpaceDN w:val="0"/>
              <w:adjustRightInd w:val="0"/>
              <w:jc w:val="center"/>
              <w:rPr>
                <w:rFonts w:eastAsia="Calibri"/>
                <w:sz w:val="20"/>
                <w:szCs w:val="20"/>
                <w:lang w:eastAsia="en-US"/>
              </w:rPr>
            </w:pPr>
            <w:r>
              <w:rPr>
                <w:rFonts w:eastAsia="Calibri"/>
                <w:sz w:val="20"/>
                <w:szCs w:val="20"/>
                <w:lang w:eastAsia="en-US"/>
              </w:rPr>
              <w:t>5</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7</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8</w:t>
            </w:r>
          </w:p>
        </w:tc>
      </w:tr>
      <w:tr w:rsidR="005C67A6" w:rsidRPr="008F7504"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4</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rPr>
                <w:rFonts w:eastAsia="Calibri"/>
                <w:sz w:val="20"/>
                <w:szCs w:val="20"/>
                <w:lang w:eastAsia="en-US"/>
              </w:rPr>
            </w:pPr>
            <w:r w:rsidRPr="008F7504">
              <w:rPr>
                <w:rFonts w:eastAsia="Calibri"/>
                <w:sz w:val="20"/>
                <w:szCs w:val="20"/>
                <w:lang w:eastAsia="en-US"/>
              </w:rPr>
              <w:t xml:space="preserve">Смертность от всех </w:t>
            </w:r>
            <w:r w:rsidRPr="008F7504">
              <w:rPr>
                <w:rFonts w:eastAsia="Calibri"/>
                <w:sz w:val="20"/>
                <w:szCs w:val="20"/>
                <w:lang w:eastAsia="en-US"/>
              </w:rPr>
              <w:lastRenderedPageBreak/>
              <w:t>причин</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sz w:val="20"/>
                <w:szCs w:val="20"/>
              </w:rPr>
              <w:lastRenderedPageBreak/>
              <w:t>случае</w:t>
            </w:r>
            <w:r w:rsidRPr="008F7504">
              <w:rPr>
                <w:sz w:val="20"/>
                <w:szCs w:val="20"/>
              </w:rPr>
              <w:lastRenderedPageBreak/>
              <w:t>в на 1000 чел. населения</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lastRenderedPageBreak/>
              <w:t>18,2</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4,6</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4,6</w:t>
            </w:r>
          </w:p>
        </w:tc>
      </w:tr>
      <w:tr w:rsidR="005C67A6" w:rsidRPr="008F7504" w:rsidTr="00947BAB">
        <w:trPr>
          <w:jc w:val="center"/>
        </w:trPr>
        <w:tc>
          <w:tcPr>
            <w:tcW w:w="5000" w:type="pct"/>
            <w:gridSpan w:val="31"/>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b/>
                <w:lang w:eastAsia="en-US"/>
              </w:rPr>
            </w:pPr>
            <w:r w:rsidRPr="008F7504">
              <w:rPr>
                <w:b/>
              </w:rPr>
              <w:lastRenderedPageBreak/>
              <w:t>Приоритет 2. «Создание комфортного пространства для жизни»</w:t>
            </w:r>
          </w:p>
        </w:tc>
      </w:tr>
      <w:tr w:rsidR="0008367B" w:rsidRPr="008F7504"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autoSpaceDE w:val="0"/>
              <w:autoSpaceDN w:val="0"/>
              <w:adjustRightInd w:val="0"/>
              <w:jc w:val="center"/>
              <w:rPr>
                <w:rFonts w:eastAsia="Calibri"/>
                <w:sz w:val="20"/>
                <w:szCs w:val="20"/>
                <w:lang w:eastAsia="en-US"/>
              </w:rPr>
            </w:pPr>
            <w:r w:rsidRPr="008F7504">
              <w:rPr>
                <w:rFonts w:eastAsia="Calibri"/>
                <w:sz w:val="20"/>
                <w:szCs w:val="20"/>
                <w:lang w:eastAsia="en-US"/>
              </w:rPr>
              <w:t>5</w:t>
            </w:r>
          </w:p>
        </w:tc>
        <w:tc>
          <w:tcPr>
            <w:tcW w:w="776"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autoSpaceDE w:val="0"/>
              <w:autoSpaceDN w:val="0"/>
              <w:adjustRightInd w:val="0"/>
              <w:rPr>
                <w:rFonts w:eastAsia="Calibri"/>
                <w:sz w:val="20"/>
                <w:szCs w:val="20"/>
                <w:lang w:eastAsia="en-US"/>
              </w:rPr>
            </w:pPr>
            <w:r w:rsidRPr="008F7504">
              <w:rPr>
                <w:sz w:val="20"/>
                <w:szCs w:val="20"/>
              </w:rPr>
              <w:t>Общая площадь жилых помещений, приходящихся в среднем на одного жителя, всего</w:t>
            </w:r>
          </w:p>
        </w:tc>
        <w:tc>
          <w:tcPr>
            <w:tcW w:w="317"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autoSpaceDE w:val="0"/>
              <w:autoSpaceDN w:val="0"/>
              <w:adjustRightInd w:val="0"/>
              <w:jc w:val="center"/>
              <w:rPr>
                <w:rFonts w:eastAsia="Calibri"/>
                <w:sz w:val="20"/>
                <w:szCs w:val="20"/>
                <w:lang w:eastAsia="en-US"/>
              </w:rPr>
            </w:pPr>
            <w:r w:rsidRPr="008F7504">
              <w:rPr>
                <w:rFonts w:eastAsia="Calibri"/>
                <w:sz w:val="20"/>
                <w:szCs w:val="20"/>
                <w:lang w:eastAsia="en-US"/>
              </w:rPr>
              <w:t xml:space="preserve"> кв. м</w:t>
            </w:r>
          </w:p>
        </w:tc>
        <w:tc>
          <w:tcPr>
            <w:tcW w:w="263"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autoSpaceDE w:val="0"/>
              <w:autoSpaceDN w:val="0"/>
              <w:adjustRightInd w:val="0"/>
              <w:jc w:val="center"/>
              <w:rPr>
                <w:rFonts w:eastAsia="Calibri"/>
                <w:sz w:val="20"/>
                <w:szCs w:val="20"/>
                <w:lang w:eastAsia="en-US"/>
              </w:rPr>
            </w:pPr>
            <w:r>
              <w:rPr>
                <w:rFonts w:eastAsia="Calibri"/>
                <w:sz w:val="20"/>
                <w:szCs w:val="20"/>
                <w:lang w:eastAsia="en-US"/>
              </w:rPr>
              <w:t>19,6</w:t>
            </w:r>
          </w:p>
        </w:tc>
        <w:tc>
          <w:tcPr>
            <w:tcW w:w="251"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1"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c>
          <w:tcPr>
            <w:tcW w:w="250" w:type="pct"/>
            <w:tcBorders>
              <w:top w:val="single" w:sz="4" w:space="0" w:color="auto"/>
              <w:left w:val="single" w:sz="4" w:space="0" w:color="auto"/>
              <w:bottom w:val="single" w:sz="4" w:space="0" w:color="auto"/>
              <w:right w:val="single" w:sz="4" w:space="0" w:color="auto"/>
            </w:tcBorders>
            <w:vAlign w:val="center"/>
          </w:tcPr>
          <w:p w:rsidR="0008367B" w:rsidRPr="008F7504" w:rsidRDefault="0008367B" w:rsidP="0008367B">
            <w:pPr>
              <w:jc w:val="center"/>
              <w:rPr>
                <w:sz w:val="20"/>
                <w:szCs w:val="20"/>
              </w:rPr>
            </w:pPr>
            <w:r>
              <w:rPr>
                <w:sz w:val="20"/>
                <w:szCs w:val="20"/>
              </w:rPr>
              <w:t>20,5</w:t>
            </w:r>
          </w:p>
        </w:tc>
      </w:tr>
      <w:tr w:rsidR="005C67A6" w:rsidRPr="008F7504"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6</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rPr>
                <w:rFonts w:eastAsia="Calibri"/>
                <w:sz w:val="20"/>
                <w:szCs w:val="20"/>
                <w:lang w:eastAsia="en-US"/>
              </w:rPr>
            </w:pPr>
            <w:r w:rsidRPr="008F7504">
              <w:rPr>
                <w:sz w:val="20"/>
                <w:szCs w:val="20"/>
              </w:rPr>
              <w:t>Доля протяженности автомобильных дорог общего пользования местного значения, находящаяся в собс</w:t>
            </w:r>
            <w:r w:rsidR="0008367B">
              <w:rPr>
                <w:sz w:val="20"/>
                <w:szCs w:val="20"/>
              </w:rPr>
              <w:t>твенности Нижнебурбукского сельского поселения</w:t>
            </w:r>
            <w:r w:rsidRPr="008F7504">
              <w:rPr>
                <w:sz w:val="20"/>
                <w:szCs w:val="20"/>
              </w:rPr>
              <w:t>, соответствующих нормативным требованиям к транспортно-эксплуатационным показателям</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4,2</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4,2</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4,2</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22</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12</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30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15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45</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30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60</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45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75</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60</w:t>
            </w:r>
          </w:p>
        </w:tc>
      </w:tr>
      <w:tr w:rsidR="005C67A6" w:rsidRPr="008F7504"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7</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rPr>
                <w:rFonts w:eastAsia="Calibri"/>
                <w:sz w:val="20"/>
                <w:szCs w:val="20"/>
                <w:lang w:eastAsia="en-US"/>
              </w:rPr>
            </w:pPr>
            <w:r w:rsidRPr="008F7504">
              <w:rPr>
                <w:rFonts w:eastAsia="Calibri"/>
                <w:sz w:val="20"/>
                <w:szCs w:val="20"/>
                <w:lang w:eastAsia="en-US"/>
              </w:rPr>
              <w:t>Регистрация права собственности на автомобильные дороги</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16</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16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16</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80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100</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08367B" w:rsidP="00947BAB">
            <w:pPr>
              <w:autoSpaceDE w:val="0"/>
              <w:autoSpaceDN w:val="0"/>
              <w:adjustRightInd w:val="0"/>
              <w:jc w:val="center"/>
              <w:rPr>
                <w:rFonts w:eastAsia="Calibri"/>
                <w:sz w:val="20"/>
                <w:szCs w:val="20"/>
                <w:lang w:eastAsia="en-US"/>
              </w:rPr>
            </w:pPr>
            <w:r>
              <w:rPr>
                <w:rFonts w:eastAsia="Calibri"/>
                <w:sz w:val="20"/>
                <w:szCs w:val="20"/>
                <w:lang w:eastAsia="en-US"/>
              </w:rPr>
              <w:t>100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100,0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100,0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100,0</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100,0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100,0</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100,0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100,0</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jc w:val="center"/>
              <w:rPr>
                <w:sz w:val="20"/>
                <w:szCs w:val="20"/>
              </w:rPr>
            </w:pPr>
            <w:r w:rsidRPr="008F7504">
              <w:rPr>
                <w:rFonts w:eastAsia="Calibri"/>
                <w:sz w:val="20"/>
                <w:szCs w:val="20"/>
                <w:lang w:eastAsia="en-US"/>
              </w:rPr>
              <w:t>100,0</w:t>
            </w:r>
          </w:p>
        </w:tc>
      </w:tr>
      <w:tr w:rsidR="005C67A6" w:rsidRPr="008F7504"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8</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rPr>
                <w:rFonts w:eastAsia="Calibri"/>
                <w:sz w:val="20"/>
                <w:szCs w:val="20"/>
                <w:lang w:eastAsia="en-US"/>
              </w:rPr>
            </w:pPr>
            <w:r w:rsidRPr="008F7504">
              <w:rPr>
                <w:rFonts w:eastAsia="Calibri"/>
                <w:sz w:val="20"/>
                <w:szCs w:val="20"/>
                <w:lang w:eastAsia="en-US"/>
              </w:rPr>
              <w:t>Среднемесячная начисленная заработная плата в отрасли сельского хозяйства</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тыс. руб.</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27,2</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17,9</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1D587C" w:rsidP="00947BAB">
            <w:pPr>
              <w:autoSpaceDE w:val="0"/>
              <w:autoSpaceDN w:val="0"/>
              <w:adjustRightInd w:val="0"/>
              <w:jc w:val="center"/>
              <w:rPr>
                <w:rFonts w:eastAsia="Calibri"/>
                <w:sz w:val="20"/>
                <w:szCs w:val="20"/>
                <w:lang w:eastAsia="en-US"/>
              </w:rPr>
            </w:pPr>
            <w:r>
              <w:rPr>
                <w:rFonts w:eastAsia="Calibri"/>
                <w:sz w:val="20"/>
                <w:szCs w:val="20"/>
                <w:lang w:eastAsia="en-US"/>
              </w:rPr>
              <w:t>25,1</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26,1</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26,4</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26,6</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27,1</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27,9</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28,4</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29,3</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29,8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30,7</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31,2</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32,3</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32,9</w:t>
            </w:r>
          </w:p>
        </w:tc>
      </w:tr>
      <w:tr w:rsidR="005C67A6" w:rsidRPr="008F7504" w:rsidTr="00947BAB">
        <w:trPr>
          <w:jc w:val="center"/>
        </w:trPr>
        <w:tc>
          <w:tcPr>
            <w:tcW w:w="5000" w:type="pct"/>
            <w:gridSpan w:val="31"/>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pStyle w:val="1"/>
              <w:widowControl w:val="0"/>
              <w:ind w:left="567" w:right="-1"/>
              <w:rPr>
                <w:rFonts w:eastAsia="Calibri"/>
                <w:sz w:val="24"/>
                <w:lang w:eastAsia="en-US"/>
              </w:rPr>
            </w:pPr>
            <w:r w:rsidRPr="008F7504">
              <w:rPr>
                <w:sz w:val="24"/>
              </w:rPr>
              <w:lastRenderedPageBreak/>
              <w:t>Приоритет 3. «Сохранение уникальной экосистемы</w:t>
            </w:r>
            <w:r w:rsidR="0008367B">
              <w:rPr>
                <w:sz w:val="24"/>
              </w:rPr>
              <w:t xml:space="preserve"> Нижнебурбукского сельского поселения</w:t>
            </w:r>
            <w:r w:rsidRPr="008F7504">
              <w:rPr>
                <w:sz w:val="24"/>
              </w:rPr>
              <w:t>»</w:t>
            </w:r>
          </w:p>
        </w:tc>
      </w:tr>
      <w:tr w:rsidR="005C67A6" w:rsidRPr="008F7504"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9</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rPr>
                <w:rFonts w:eastAsia="Calibri"/>
                <w:sz w:val="20"/>
                <w:szCs w:val="20"/>
                <w:lang w:eastAsia="en-US"/>
              </w:rPr>
            </w:pPr>
            <w:r w:rsidRPr="008F7504">
              <w:rPr>
                <w:rFonts w:eastAsia="Calibri"/>
                <w:sz w:val="20"/>
                <w:szCs w:val="20"/>
                <w:lang w:eastAsia="en-US"/>
              </w:rPr>
              <w:t>Увеличение доли ликвидированных мест несанкционированного размещения ТКО</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30</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30</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50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50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30</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50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30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50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40</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60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40</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60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50</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autoSpaceDE w:val="0"/>
              <w:autoSpaceDN w:val="0"/>
              <w:adjustRightInd w:val="0"/>
              <w:jc w:val="center"/>
              <w:rPr>
                <w:rFonts w:eastAsia="Calibri"/>
                <w:sz w:val="20"/>
                <w:szCs w:val="20"/>
                <w:lang w:eastAsia="en-US"/>
              </w:rPr>
            </w:pPr>
            <w:r w:rsidRPr="008F7504">
              <w:rPr>
                <w:rFonts w:eastAsia="Calibri"/>
                <w:sz w:val="20"/>
                <w:szCs w:val="20"/>
                <w:lang w:eastAsia="en-US"/>
              </w:rPr>
              <w:t>70</w:t>
            </w:r>
          </w:p>
        </w:tc>
      </w:tr>
      <w:tr w:rsidR="005C67A6" w:rsidRPr="008F7504" w:rsidTr="00947BAB">
        <w:trPr>
          <w:jc w:val="center"/>
        </w:trPr>
        <w:tc>
          <w:tcPr>
            <w:tcW w:w="5000" w:type="pct"/>
            <w:gridSpan w:val="31"/>
            <w:tcBorders>
              <w:top w:val="single" w:sz="4" w:space="0" w:color="auto"/>
              <w:left w:val="single" w:sz="4" w:space="0" w:color="auto"/>
              <w:bottom w:val="single" w:sz="4" w:space="0" w:color="auto"/>
              <w:right w:val="single" w:sz="4" w:space="0" w:color="auto"/>
            </w:tcBorders>
            <w:vAlign w:val="center"/>
          </w:tcPr>
          <w:p w:rsidR="005C67A6" w:rsidRPr="008F7504" w:rsidRDefault="005C67A6" w:rsidP="00947BAB">
            <w:pPr>
              <w:pStyle w:val="1"/>
              <w:widowControl w:val="0"/>
              <w:ind w:left="567" w:right="-1"/>
              <w:rPr>
                <w:rFonts w:eastAsia="Calibri"/>
                <w:sz w:val="24"/>
                <w:lang w:eastAsia="en-US"/>
              </w:rPr>
            </w:pPr>
            <w:r w:rsidRPr="008F7504">
              <w:rPr>
                <w:sz w:val="24"/>
              </w:rPr>
              <w:t>Приоритет 4. «Экономический рост и эффективное управление»</w:t>
            </w:r>
          </w:p>
        </w:tc>
      </w:tr>
      <w:tr w:rsidR="005C67A6" w:rsidRPr="00871355"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10</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rPr>
                <w:color w:val="auto"/>
                <w:sz w:val="20"/>
                <w:szCs w:val="20"/>
              </w:rPr>
            </w:pPr>
            <w:r w:rsidRPr="00871355">
              <w:rPr>
                <w:color w:val="auto"/>
                <w:sz w:val="20"/>
                <w:szCs w:val="20"/>
              </w:rPr>
              <w:t>Объём отгруженных товаров, выполненных работ и услуг на душу населения</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 xml:space="preserve">тыс. руб. </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71355" w:rsidRDefault="001D587C" w:rsidP="001D587C">
            <w:pPr>
              <w:autoSpaceDE w:val="0"/>
              <w:autoSpaceDN w:val="0"/>
              <w:adjustRightInd w:val="0"/>
              <w:rPr>
                <w:rFonts w:eastAsia="Calibri"/>
                <w:color w:val="auto"/>
                <w:sz w:val="20"/>
                <w:szCs w:val="20"/>
                <w:lang w:eastAsia="en-US"/>
              </w:rPr>
            </w:pPr>
            <w:r w:rsidRPr="00871355">
              <w:rPr>
                <w:rFonts w:eastAsia="Calibri"/>
                <w:color w:val="auto"/>
                <w:sz w:val="20"/>
                <w:szCs w:val="20"/>
                <w:lang w:eastAsia="en-US"/>
              </w:rPr>
              <w:t xml:space="preserve">  19,5</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21,5</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22,1</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21,1</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23,2</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23,8</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23,5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24,5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24,0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25,1</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25,0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25,5</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26,5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28,8</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71355" w:rsidRDefault="001D587C"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30,5</w:t>
            </w:r>
          </w:p>
        </w:tc>
      </w:tr>
      <w:tr w:rsidR="005C67A6" w:rsidRPr="00871355"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11</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rPr>
                <w:rFonts w:eastAsia="Calibri"/>
                <w:color w:val="auto"/>
                <w:sz w:val="20"/>
                <w:szCs w:val="20"/>
                <w:lang w:eastAsia="en-US"/>
              </w:rPr>
            </w:pPr>
            <w:r w:rsidRPr="00871355">
              <w:rPr>
                <w:color w:val="auto"/>
                <w:sz w:val="20"/>
                <w:szCs w:val="20"/>
              </w:rPr>
              <w:t>Среднемесячная начисленная заработная плата (без выплат социального характера)</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руб.</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38558</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39427</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40</w:t>
            </w:r>
            <w:r w:rsidR="005C67A6" w:rsidRPr="00871355">
              <w:rPr>
                <w:rFonts w:eastAsia="Calibri"/>
                <w:color w:val="auto"/>
                <w:sz w:val="20"/>
                <w:szCs w:val="20"/>
                <w:lang w:eastAsia="en-US"/>
              </w:rPr>
              <w:t>648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4</w:t>
            </w:r>
            <w:r w:rsidR="005C67A6" w:rsidRPr="00871355">
              <w:rPr>
                <w:rFonts w:eastAsia="Calibri"/>
                <w:color w:val="auto"/>
                <w:sz w:val="20"/>
                <w:szCs w:val="20"/>
                <w:lang w:eastAsia="en-US"/>
              </w:rPr>
              <w:t>2973</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45</w:t>
            </w:r>
            <w:r w:rsidR="005C67A6" w:rsidRPr="00871355">
              <w:rPr>
                <w:rFonts w:eastAsia="Calibri"/>
                <w:color w:val="auto"/>
                <w:sz w:val="20"/>
                <w:szCs w:val="20"/>
                <w:lang w:eastAsia="en-US"/>
              </w:rPr>
              <w:t>602</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4</w:t>
            </w:r>
            <w:r w:rsidR="005C67A6" w:rsidRPr="00871355">
              <w:rPr>
                <w:rFonts w:eastAsia="Calibri"/>
                <w:color w:val="auto"/>
                <w:sz w:val="20"/>
                <w:szCs w:val="20"/>
                <w:lang w:eastAsia="en-US"/>
              </w:rPr>
              <w:t>6469</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48</w:t>
            </w:r>
            <w:r w:rsidR="005C67A6" w:rsidRPr="00871355">
              <w:rPr>
                <w:rFonts w:eastAsia="Calibri"/>
                <w:color w:val="auto"/>
                <w:sz w:val="20"/>
                <w:szCs w:val="20"/>
                <w:lang w:eastAsia="en-US"/>
              </w:rPr>
              <w:t>790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50890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60</w:t>
            </w:r>
            <w:r w:rsidR="005C67A6" w:rsidRPr="00871355">
              <w:rPr>
                <w:rFonts w:eastAsia="Calibri"/>
                <w:color w:val="auto"/>
                <w:sz w:val="20"/>
                <w:szCs w:val="20"/>
                <w:lang w:eastAsia="en-US"/>
              </w:rPr>
              <w:t>610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6</w:t>
            </w:r>
            <w:r w:rsidR="005C67A6" w:rsidRPr="00871355">
              <w:rPr>
                <w:rFonts w:eastAsia="Calibri"/>
                <w:color w:val="auto"/>
                <w:sz w:val="20"/>
                <w:szCs w:val="20"/>
                <w:lang w:eastAsia="en-US"/>
              </w:rPr>
              <w:t>2862</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65</w:t>
            </w:r>
            <w:r w:rsidR="005C67A6" w:rsidRPr="00871355">
              <w:rPr>
                <w:rFonts w:eastAsia="Calibri"/>
                <w:color w:val="auto"/>
                <w:sz w:val="20"/>
                <w:szCs w:val="20"/>
                <w:lang w:eastAsia="en-US"/>
              </w:rPr>
              <w:t>607</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68</w:t>
            </w:r>
            <w:r w:rsidR="005C67A6" w:rsidRPr="00871355">
              <w:rPr>
                <w:rFonts w:eastAsia="Calibri"/>
                <w:color w:val="auto"/>
                <w:sz w:val="20"/>
                <w:szCs w:val="20"/>
                <w:lang w:eastAsia="en-US"/>
              </w:rPr>
              <w:t>375</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70</w:t>
            </w:r>
            <w:r w:rsidR="005C67A6" w:rsidRPr="00871355">
              <w:rPr>
                <w:rFonts w:eastAsia="Calibri"/>
                <w:color w:val="auto"/>
                <w:sz w:val="20"/>
                <w:szCs w:val="20"/>
                <w:lang w:eastAsia="en-US"/>
              </w:rPr>
              <w:t>218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7</w:t>
            </w:r>
            <w:r w:rsidR="005C67A6" w:rsidRPr="00871355">
              <w:rPr>
                <w:rFonts w:eastAsia="Calibri"/>
                <w:color w:val="auto"/>
                <w:sz w:val="20"/>
                <w:szCs w:val="20"/>
                <w:lang w:eastAsia="en-US"/>
              </w:rPr>
              <w:t>1589</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71355" w:rsidRDefault="00871355"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75</w:t>
            </w:r>
            <w:r w:rsidR="005C67A6" w:rsidRPr="00871355">
              <w:rPr>
                <w:rFonts w:eastAsia="Calibri"/>
                <w:color w:val="auto"/>
                <w:sz w:val="20"/>
                <w:szCs w:val="20"/>
                <w:lang w:eastAsia="en-US"/>
              </w:rPr>
              <w:t>969</w:t>
            </w:r>
          </w:p>
        </w:tc>
      </w:tr>
      <w:tr w:rsidR="009142CE" w:rsidRPr="00871355" w:rsidTr="00BC5D46">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9142CE" w:rsidRPr="00871355" w:rsidRDefault="009142CE" w:rsidP="009142CE">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12</w:t>
            </w:r>
          </w:p>
        </w:tc>
        <w:tc>
          <w:tcPr>
            <w:tcW w:w="776" w:type="pct"/>
            <w:tcBorders>
              <w:top w:val="single" w:sz="4" w:space="0" w:color="auto"/>
              <w:left w:val="single" w:sz="4" w:space="0" w:color="auto"/>
              <w:bottom w:val="single" w:sz="4" w:space="0" w:color="auto"/>
              <w:right w:val="single" w:sz="4" w:space="0" w:color="auto"/>
            </w:tcBorders>
            <w:vAlign w:val="center"/>
          </w:tcPr>
          <w:p w:rsidR="009142CE" w:rsidRPr="00871355" w:rsidRDefault="009142CE" w:rsidP="009142CE">
            <w:pPr>
              <w:autoSpaceDE w:val="0"/>
              <w:autoSpaceDN w:val="0"/>
              <w:adjustRightInd w:val="0"/>
              <w:rPr>
                <w:rFonts w:eastAsia="Calibri"/>
                <w:color w:val="auto"/>
                <w:sz w:val="20"/>
                <w:szCs w:val="20"/>
                <w:lang w:eastAsia="en-US"/>
              </w:rPr>
            </w:pPr>
            <w:r w:rsidRPr="00871355">
              <w:rPr>
                <w:rFonts w:eastAsia="Calibri"/>
                <w:color w:val="auto"/>
                <w:sz w:val="20"/>
                <w:szCs w:val="20"/>
                <w:lang w:eastAsia="en-US"/>
              </w:rPr>
              <w:t xml:space="preserve">Объём налоговых и неналоговых доходов  бюджета </w:t>
            </w:r>
          </w:p>
        </w:tc>
        <w:tc>
          <w:tcPr>
            <w:tcW w:w="317" w:type="pct"/>
            <w:tcBorders>
              <w:top w:val="single" w:sz="4" w:space="0" w:color="auto"/>
              <w:left w:val="single" w:sz="4" w:space="0" w:color="auto"/>
              <w:bottom w:val="single" w:sz="4" w:space="0" w:color="auto"/>
              <w:right w:val="single" w:sz="4" w:space="0" w:color="auto"/>
            </w:tcBorders>
            <w:vAlign w:val="center"/>
          </w:tcPr>
          <w:p w:rsidR="009142CE" w:rsidRPr="00871355" w:rsidRDefault="009142CE" w:rsidP="009142CE">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млн. руб.</w:t>
            </w:r>
          </w:p>
        </w:tc>
        <w:tc>
          <w:tcPr>
            <w:tcW w:w="263" w:type="pct"/>
            <w:tcBorders>
              <w:top w:val="single" w:sz="4" w:space="0" w:color="auto"/>
              <w:left w:val="single" w:sz="4" w:space="0" w:color="auto"/>
              <w:bottom w:val="single" w:sz="4" w:space="0" w:color="auto"/>
              <w:right w:val="single" w:sz="4" w:space="0" w:color="auto"/>
            </w:tcBorders>
            <w:vAlign w:val="center"/>
          </w:tcPr>
          <w:p w:rsidR="009142CE" w:rsidRPr="00871355" w:rsidRDefault="00EB7E25" w:rsidP="009142CE">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1,1</w:t>
            </w:r>
          </w:p>
        </w:tc>
        <w:tc>
          <w:tcPr>
            <w:tcW w:w="251" w:type="pct"/>
            <w:tcBorders>
              <w:top w:val="single" w:sz="4" w:space="0" w:color="auto"/>
              <w:left w:val="single" w:sz="4" w:space="0" w:color="auto"/>
              <w:bottom w:val="single" w:sz="4" w:space="0" w:color="auto"/>
              <w:right w:val="single" w:sz="4" w:space="0" w:color="auto"/>
            </w:tcBorders>
            <w:vAlign w:val="center"/>
          </w:tcPr>
          <w:p w:rsidR="009142CE" w:rsidRPr="00871355" w:rsidRDefault="00EB7E25" w:rsidP="009142CE">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1,0</w:t>
            </w:r>
          </w:p>
        </w:tc>
        <w:tc>
          <w:tcPr>
            <w:tcW w:w="251" w:type="pct"/>
            <w:tcBorders>
              <w:top w:val="single" w:sz="4" w:space="0" w:color="auto"/>
              <w:left w:val="single" w:sz="4" w:space="0" w:color="auto"/>
              <w:bottom w:val="single" w:sz="4" w:space="0" w:color="auto"/>
              <w:right w:val="single" w:sz="4" w:space="0" w:color="auto"/>
            </w:tcBorders>
            <w:vAlign w:val="center"/>
          </w:tcPr>
          <w:p w:rsidR="009142CE" w:rsidRPr="00871355" w:rsidRDefault="00871355" w:rsidP="009142CE">
            <w:pPr>
              <w:autoSpaceDE w:val="0"/>
              <w:autoSpaceDN w:val="0"/>
              <w:adjustRightInd w:val="0"/>
              <w:rPr>
                <w:rFonts w:eastAsia="Calibri"/>
                <w:color w:val="auto"/>
                <w:sz w:val="20"/>
                <w:szCs w:val="20"/>
                <w:lang w:eastAsia="en-US"/>
              </w:rPr>
            </w:pPr>
            <w:r w:rsidRPr="00871355">
              <w:rPr>
                <w:rFonts w:eastAsia="Calibri"/>
                <w:color w:val="auto"/>
                <w:sz w:val="20"/>
                <w:szCs w:val="20"/>
                <w:lang w:eastAsia="en-US"/>
              </w:rPr>
              <w:t>1,1</w:t>
            </w:r>
          </w:p>
        </w:tc>
        <w:tc>
          <w:tcPr>
            <w:tcW w:w="251" w:type="pct"/>
            <w:gridSpan w:val="2"/>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1,2</w:t>
            </w:r>
          </w:p>
        </w:tc>
        <w:tc>
          <w:tcPr>
            <w:tcW w:w="251" w:type="pct"/>
            <w:gridSpan w:val="2"/>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1,2</w:t>
            </w:r>
          </w:p>
        </w:tc>
        <w:tc>
          <w:tcPr>
            <w:tcW w:w="251" w:type="pct"/>
            <w:gridSpan w:val="2"/>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1,2</w:t>
            </w:r>
          </w:p>
        </w:tc>
        <w:tc>
          <w:tcPr>
            <w:tcW w:w="253" w:type="pct"/>
            <w:gridSpan w:val="3"/>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1,3</w:t>
            </w:r>
          </w:p>
        </w:tc>
        <w:tc>
          <w:tcPr>
            <w:tcW w:w="251" w:type="pct"/>
            <w:gridSpan w:val="2"/>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1,4</w:t>
            </w:r>
          </w:p>
        </w:tc>
        <w:tc>
          <w:tcPr>
            <w:tcW w:w="251" w:type="pct"/>
            <w:gridSpan w:val="2"/>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1,5</w:t>
            </w:r>
          </w:p>
        </w:tc>
        <w:tc>
          <w:tcPr>
            <w:tcW w:w="251" w:type="pct"/>
            <w:gridSpan w:val="2"/>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1,6</w:t>
            </w:r>
          </w:p>
        </w:tc>
        <w:tc>
          <w:tcPr>
            <w:tcW w:w="253" w:type="pct"/>
            <w:gridSpan w:val="3"/>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1,6</w:t>
            </w:r>
          </w:p>
        </w:tc>
        <w:tc>
          <w:tcPr>
            <w:tcW w:w="251" w:type="pct"/>
            <w:gridSpan w:val="2"/>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1,7</w:t>
            </w:r>
          </w:p>
        </w:tc>
        <w:tc>
          <w:tcPr>
            <w:tcW w:w="252" w:type="pct"/>
            <w:gridSpan w:val="2"/>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1,8</w:t>
            </w:r>
          </w:p>
        </w:tc>
        <w:tc>
          <w:tcPr>
            <w:tcW w:w="251" w:type="pct"/>
            <w:gridSpan w:val="2"/>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1,8</w:t>
            </w:r>
          </w:p>
        </w:tc>
        <w:tc>
          <w:tcPr>
            <w:tcW w:w="250" w:type="pct"/>
            <w:tcBorders>
              <w:top w:val="single" w:sz="4" w:space="0" w:color="auto"/>
              <w:left w:val="single" w:sz="4" w:space="0" w:color="auto"/>
              <w:bottom w:val="single" w:sz="4" w:space="0" w:color="auto"/>
              <w:right w:val="single" w:sz="4" w:space="0" w:color="auto"/>
            </w:tcBorders>
          </w:tcPr>
          <w:p w:rsidR="009142CE" w:rsidRPr="00871355" w:rsidRDefault="009142CE" w:rsidP="009142CE">
            <w:pPr>
              <w:rPr>
                <w:color w:val="auto"/>
              </w:rPr>
            </w:pPr>
          </w:p>
          <w:p w:rsidR="00871355" w:rsidRPr="00871355" w:rsidRDefault="00871355" w:rsidP="009142CE">
            <w:pPr>
              <w:rPr>
                <w:color w:val="auto"/>
              </w:rPr>
            </w:pPr>
            <w:r w:rsidRPr="00871355">
              <w:rPr>
                <w:color w:val="auto"/>
              </w:rPr>
              <w:t>1,9</w:t>
            </w:r>
          </w:p>
        </w:tc>
      </w:tr>
      <w:tr w:rsidR="005C67A6" w:rsidRPr="00871355" w:rsidTr="00947BAB">
        <w:trPr>
          <w:jc w:val="center"/>
        </w:trPr>
        <w:tc>
          <w:tcPr>
            <w:tcW w:w="126"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13</w:t>
            </w:r>
          </w:p>
        </w:tc>
        <w:tc>
          <w:tcPr>
            <w:tcW w:w="776"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rPr>
                <w:rFonts w:eastAsia="Calibri"/>
                <w:color w:val="auto"/>
                <w:sz w:val="20"/>
                <w:szCs w:val="20"/>
                <w:lang w:eastAsia="en-US"/>
              </w:rPr>
            </w:pPr>
            <w:r w:rsidRPr="00871355">
              <w:rPr>
                <w:rFonts w:eastAsia="Calibri"/>
                <w:color w:val="auto"/>
                <w:sz w:val="20"/>
                <w:szCs w:val="20"/>
                <w:lang w:eastAsia="en-US"/>
              </w:rPr>
              <w:t>Коэффициент напряжённости на рынке труда</w:t>
            </w:r>
          </w:p>
        </w:tc>
        <w:tc>
          <w:tcPr>
            <w:tcW w:w="317"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ед.</w:t>
            </w:r>
          </w:p>
        </w:tc>
        <w:tc>
          <w:tcPr>
            <w:tcW w:w="263"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0,68</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0,75</w:t>
            </w:r>
          </w:p>
        </w:tc>
        <w:tc>
          <w:tcPr>
            <w:tcW w:w="251"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0,74</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0,64</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0,63</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0,60</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0,59</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0,69</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0,68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0,76</w:t>
            </w:r>
          </w:p>
        </w:tc>
        <w:tc>
          <w:tcPr>
            <w:tcW w:w="253" w:type="pct"/>
            <w:gridSpan w:val="3"/>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0,75</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0,75</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0,74</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0,76</w:t>
            </w:r>
          </w:p>
        </w:tc>
        <w:tc>
          <w:tcPr>
            <w:tcW w:w="250" w:type="pct"/>
            <w:tcBorders>
              <w:top w:val="single" w:sz="4" w:space="0" w:color="auto"/>
              <w:left w:val="single" w:sz="4" w:space="0" w:color="auto"/>
              <w:bottom w:val="single" w:sz="4" w:space="0" w:color="auto"/>
              <w:right w:val="single" w:sz="4" w:space="0" w:color="auto"/>
            </w:tcBorders>
            <w:vAlign w:val="center"/>
          </w:tcPr>
          <w:p w:rsidR="005C67A6" w:rsidRPr="00871355" w:rsidRDefault="005C67A6" w:rsidP="00947BAB">
            <w:pPr>
              <w:autoSpaceDE w:val="0"/>
              <w:autoSpaceDN w:val="0"/>
              <w:adjustRightInd w:val="0"/>
              <w:jc w:val="center"/>
              <w:rPr>
                <w:rFonts w:eastAsia="Calibri"/>
                <w:color w:val="auto"/>
                <w:sz w:val="20"/>
                <w:szCs w:val="20"/>
                <w:lang w:eastAsia="en-US"/>
              </w:rPr>
            </w:pPr>
            <w:r w:rsidRPr="00871355">
              <w:rPr>
                <w:rFonts w:eastAsia="Calibri"/>
                <w:color w:val="auto"/>
                <w:sz w:val="20"/>
                <w:szCs w:val="20"/>
                <w:lang w:eastAsia="en-US"/>
              </w:rPr>
              <w:t>0,75</w:t>
            </w:r>
          </w:p>
        </w:tc>
      </w:tr>
    </w:tbl>
    <w:p w:rsidR="005C67A6" w:rsidRDefault="005C67A6" w:rsidP="005C67A6">
      <w:pPr>
        <w:autoSpaceDE w:val="0"/>
        <w:autoSpaceDN w:val="0"/>
        <w:adjustRightInd w:val="0"/>
        <w:ind w:firstLine="709"/>
        <w:jc w:val="both"/>
        <w:rPr>
          <w:rFonts w:eastAsia="Calibri"/>
          <w:sz w:val="28"/>
          <w:szCs w:val="28"/>
          <w:lang w:eastAsia="en-US"/>
        </w:rPr>
        <w:sectPr w:rsidR="005C67A6" w:rsidSect="00947BAB">
          <w:pgSz w:w="16838" w:h="11906" w:orient="landscape"/>
          <w:pgMar w:top="1134" w:right="851" w:bottom="567" w:left="851" w:header="709" w:footer="709" w:gutter="0"/>
          <w:cols w:space="708"/>
          <w:docGrid w:linePitch="360"/>
        </w:sectPr>
      </w:pPr>
    </w:p>
    <w:p w:rsidR="005C67A6" w:rsidRPr="008F7504" w:rsidRDefault="005C67A6" w:rsidP="005C67A6">
      <w:pPr>
        <w:autoSpaceDE w:val="0"/>
        <w:autoSpaceDN w:val="0"/>
        <w:adjustRightInd w:val="0"/>
        <w:ind w:firstLine="709"/>
        <w:jc w:val="both"/>
        <w:rPr>
          <w:rFonts w:eastAsia="Calibri"/>
          <w:sz w:val="28"/>
          <w:szCs w:val="28"/>
          <w:lang w:eastAsia="en-US"/>
        </w:rPr>
      </w:pPr>
    </w:p>
    <w:p w:rsidR="005C67A6" w:rsidRDefault="005C67A6" w:rsidP="005C67A6">
      <w:pPr>
        <w:rPr>
          <w:sz w:val="28"/>
          <w:szCs w:val="28"/>
        </w:rPr>
      </w:pPr>
    </w:p>
    <w:p w:rsidR="005C67A6" w:rsidRPr="00ED480C" w:rsidRDefault="005C67A6" w:rsidP="00946834">
      <w:pPr>
        <w:rPr>
          <w:rFonts w:ascii="Times New Roman" w:hAnsi="Times New Roman" w:cs="Times New Roman"/>
        </w:rPr>
      </w:pPr>
    </w:p>
    <w:sectPr w:rsidR="005C67A6" w:rsidRPr="00ED48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1AB" w:rsidRDefault="006B41AB" w:rsidP="00987E25">
      <w:r>
        <w:separator/>
      </w:r>
    </w:p>
  </w:endnote>
  <w:endnote w:type="continuationSeparator" w:id="0">
    <w:p w:rsidR="006B41AB" w:rsidRDefault="006B41AB" w:rsidP="0098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StandardSymL">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184435"/>
      <w:docPartObj>
        <w:docPartGallery w:val="Page Numbers (Bottom of Page)"/>
        <w:docPartUnique/>
      </w:docPartObj>
    </w:sdtPr>
    <w:sdtEndPr/>
    <w:sdtContent>
      <w:p w:rsidR="00A46A17" w:rsidRDefault="00A46A17">
        <w:pPr>
          <w:pStyle w:val="afc"/>
          <w:jc w:val="right"/>
        </w:pPr>
        <w:r>
          <w:fldChar w:fldCharType="begin"/>
        </w:r>
        <w:r>
          <w:instrText>PAGE   \* MERGEFORMAT</w:instrText>
        </w:r>
        <w:r>
          <w:fldChar w:fldCharType="separate"/>
        </w:r>
        <w:r w:rsidR="007C60CF">
          <w:rPr>
            <w:noProof/>
          </w:rPr>
          <w:t>21</w:t>
        </w:r>
        <w:r>
          <w:fldChar w:fldCharType="end"/>
        </w:r>
      </w:p>
    </w:sdtContent>
  </w:sdt>
  <w:p w:rsidR="00A46A17" w:rsidRDefault="00A46A17">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1AB" w:rsidRDefault="006B41AB" w:rsidP="00987E25">
      <w:r>
        <w:separator/>
      </w:r>
    </w:p>
  </w:footnote>
  <w:footnote w:type="continuationSeparator" w:id="0">
    <w:p w:rsidR="006B41AB" w:rsidRDefault="006B41AB" w:rsidP="00987E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A"/>
    <w:multiLevelType w:val="singleLevel"/>
    <w:tmpl w:val="0000000A"/>
    <w:name w:val="WW8Num24"/>
    <w:lvl w:ilvl="0">
      <w:start w:val="1"/>
      <w:numFmt w:val="bullet"/>
      <w:lvlText w:val="-"/>
      <w:lvlJc w:val="left"/>
      <w:pPr>
        <w:tabs>
          <w:tab w:val="num" w:pos="0"/>
        </w:tabs>
        <w:ind w:left="737" w:hanging="235"/>
      </w:pPr>
      <w:rPr>
        <w:rFonts w:ascii="Segoe UI" w:hAnsi="Segoe UI" w:cs="Segoe UI" w:hint="default"/>
      </w:rPr>
    </w:lvl>
  </w:abstractNum>
  <w:abstractNum w:abstractNumId="2" w15:restartNumberingAfterBreak="0">
    <w:nsid w:val="0000000B"/>
    <w:multiLevelType w:val="singleLevel"/>
    <w:tmpl w:val="0000000B"/>
    <w:name w:val="WW8Num27"/>
    <w:lvl w:ilvl="0">
      <w:start w:val="1"/>
      <w:numFmt w:val="decimal"/>
      <w:lvlText w:val="%1)"/>
      <w:lvlJc w:val="left"/>
      <w:pPr>
        <w:tabs>
          <w:tab w:val="num" w:pos="0"/>
        </w:tabs>
        <w:ind w:left="720" w:hanging="360"/>
      </w:pPr>
    </w:lvl>
  </w:abstractNum>
  <w:abstractNum w:abstractNumId="3" w15:restartNumberingAfterBreak="0">
    <w:nsid w:val="06023AE8"/>
    <w:multiLevelType w:val="hybridMultilevel"/>
    <w:tmpl w:val="7AD4AA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929100A"/>
    <w:multiLevelType w:val="hybridMultilevel"/>
    <w:tmpl w:val="F99EBFBA"/>
    <w:lvl w:ilvl="0" w:tplc="6324BE80">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5" w15:restartNumberingAfterBreak="0">
    <w:nsid w:val="0E504EBC"/>
    <w:multiLevelType w:val="hybridMultilevel"/>
    <w:tmpl w:val="84B6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41DD1"/>
    <w:multiLevelType w:val="hybridMultilevel"/>
    <w:tmpl w:val="CAAA6974"/>
    <w:lvl w:ilvl="0" w:tplc="D18C64A6">
      <w:start w:val="1"/>
      <w:numFmt w:val="decimal"/>
      <w:lvlText w:val="%1)"/>
      <w:lvlJc w:val="left"/>
      <w:pPr>
        <w:ind w:left="1086" w:hanging="360"/>
      </w:pPr>
      <w:rPr>
        <w:rFonts w:hint="default"/>
      </w:rPr>
    </w:lvl>
    <w:lvl w:ilvl="1" w:tplc="04190019">
      <w:start w:val="1"/>
      <w:numFmt w:val="lowerLetter"/>
      <w:lvlText w:val="%2."/>
      <w:lvlJc w:val="left"/>
      <w:pPr>
        <w:ind w:left="1806" w:hanging="360"/>
      </w:pPr>
    </w:lvl>
    <w:lvl w:ilvl="2" w:tplc="0419001B">
      <w:start w:val="1"/>
      <w:numFmt w:val="lowerRoman"/>
      <w:lvlText w:val="%3."/>
      <w:lvlJc w:val="right"/>
      <w:pPr>
        <w:ind w:left="2526" w:hanging="180"/>
      </w:pPr>
    </w:lvl>
    <w:lvl w:ilvl="3" w:tplc="0419000F">
      <w:start w:val="1"/>
      <w:numFmt w:val="decimal"/>
      <w:lvlText w:val="%4."/>
      <w:lvlJc w:val="left"/>
      <w:pPr>
        <w:ind w:left="3246" w:hanging="360"/>
      </w:pPr>
    </w:lvl>
    <w:lvl w:ilvl="4" w:tplc="04190019">
      <w:start w:val="1"/>
      <w:numFmt w:val="lowerLetter"/>
      <w:lvlText w:val="%5."/>
      <w:lvlJc w:val="left"/>
      <w:pPr>
        <w:ind w:left="3966" w:hanging="360"/>
      </w:pPr>
    </w:lvl>
    <w:lvl w:ilvl="5" w:tplc="0419001B">
      <w:start w:val="1"/>
      <w:numFmt w:val="lowerRoman"/>
      <w:lvlText w:val="%6."/>
      <w:lvlJc w:val="right"/>
      <w:pPr>
        <w:ind w:left="4686" w:hanging="180"/>
      </w:pPr>
    </w:lvl>
    <w:lvl w:ilvl="6" w:tplc="0419000F">
      <w:start w:val="1"/>
      <w:numFmt w:val="decimal"/>
      <w:lvlText w:val="%7."/>
      <w:lvlJc w:val="left"/>
      <w:pPr>
        <w:ind w:left="5406" w:hanging="360"/>
      </w:pPr>
    </w:lvl>
    <w:lvl w:ilvl="7" w:tplc="04190019">
      <w:start w:val="1"/>
      <w:numFmt w:val="lowerLetter"/>
      <w:lvlText w:val="%8."/>
      <w:lvlJc w:val="left"/>
      <w:pPr>
        <w:ind w:left="6126" w:hanging="360"/>
      </w:pPr>
    </w:lvl>
    <w:lvl w:ilvl="8" w:tplc="0419001B">
      <w:start w:val="1"/>
      <w:numFmt w:val="lowerRoman"/>
      <w:lvlText w:val="%9."/>
      <w:lvlJc w:val="right"/>
      <w:pPr>
        <w:ind w:left="6846" w:hanging="180"/>
      </w:pPr>
    </w:lvl>
  </w:abstractNum>
  <w:abstractNum w:abstractNumId="7" w15:restartNumberingAfterBreak="0">
    <w:nsid w:val="1CDA7CE6"/>
    <w:multiLevelType w:val="hybridMultilevel"/>
    <w:tmpl w:val="08FE6596"/>
    <w:lvl w:ilvl="0" w:tplc="B9C66EE4">
      <w:start w:val="1"/>
      <w:numFmt w:val="bullet"/>
      <w:lvlText w:val=""/>
      <w:lvlJc w:val="left"/>
      <w:pPr>
        <w:ind w:left="1070" w:hanging="360"/>
      </w:pPr>
      <w:rPr>
        <w:rFonts w:ascii="Symbol" w:hAnsi="Symbol" w:cs="Symbol" w:hint="default"/>
        <w:sz w:val="20"/>
        <w:szCs w:val="20"/>
      </w:rPr>
    </w:lvl>
    <w:lvl w:ilvl="1" w:tplc="04190003">
      <w:start w:val="1"/>
      <w:numFmt w:val="bullet"/>
      <w:lvlText w:val="o"/>
      <w:lvlJc w:val="left"/>
      <w:pPr>
        <w:ind w:left="1933" w:hanging="360"/>
      </w:pPr>
      <w:rPr>
        <w:rFonts w:ascii="Courier New" w:hAnsi="Courier New" w:cs="Courier New" w:hint="default"/>
      </w:rPr>
    </w:lvl>
    <w:lvl w:ilvl="2" w:tplc="04190005">
      <w:start w:val="1"/>
      <w:numFmt w:val="bullet"/>
      <w:lvlText w:val=""/>
      <w:lvlJc w:val="left"/>
      <w:pPr>
        <w:ind w:left="2653" w:hanging="360"/>
      </w:pPr>
      <w:rPr>
        <w:rFonts w:ascii="Wingdings" w:hAnsi="Wingdings" w:cs="Wingdings" w:hint="default"/>
      </w:rPr>
    </w:lvl>
    <w:lvl w:ilvl="3" w:tplc="04190001">
      <w:start w:val="1"/>
      <w:numFmt w:val="bullet"/>
      <w:lvlText w:val=""/>
      <w:lvlJc w:val="left"/>
      <w:pPr>
        <w:ind w:left="3373" w:hanging="360"/>
      </w:pPr>
      <w:rPr>
        <w:rFonts w:ascii="Symbol" w:hAnsi="Symbol" w:cs="Symbol" w:hint="default"/>
      </w:rPr>
    </w:lvl>
    <w:lvl w:ilvl="4" w:tplc="04190003">
      <w:start w:val="1"/>
      <w:numFmt w:val="bullet"/>
      <w:lvlText w:val="o"/>
      <w:lvlJc w:val="left"/>
      <w:pPr>
        <w:ind w:left="4093" w:hanging="360"/>
      </w:pPr>
      <w:rPr>
        <w:rFonts w:ascii="Courier New" w:hAnsi="Courier New" w:cs="Courier New" w:hint="default"/>
      </w:rPr>
    </w:lvl>
    <w:lvl w:ilvl="5" w:tplc="04190005">
      <w:start w:val="1"/>
      <w:numFmt w:val="bullet"/>
      <w:lvlText w:val=""/>
      <w:lvlJc w:val="left"/>
      <w:pPr>
        <w:ind w:left="4813" w:hanging="360"/>
      </w:pPr>
      <w:rPr>
        <w:rFonts w:ascii="Wingdings" w:hAnsi="Wingdings" w:cs="Wingdings" w:hint="default"/>
      </w:rPr>
    </w:lvl>
    <w:lvl w:ilvl="6" w:tplc="04190001">
      <w:start w:val="1"/>
      <w:numFmt w:val="bullet"/>
      <w:lvlText w:val=""/>
      <w:lvlJc w:val="left"/>
      <w:pPr>
        <w:ind w:left="5533" w:hanging="360"/>
      </w:pPr>
      <w:rPr>
        <w:rFonts w:ascii="Symbol" w:hAnsi="Symbol" w:cs="Symbol" w:hint="default"/>
      </w:rPr>
    </w:lvl>
    <w:lvl w:ilvl="7" w:tplc="04190003">
      <w:start w:val="1"/>
      <w:numFmt w:val="bullet"/>
      <w:lvlText w:val="o"/>
      <w:lvlJc w:val="left"/>
      <w:pPr>
        <w:ind w:left="6253" w:hanging="360"/>
      </w:pPr>
      <w:rPr>
        <w:rFonts w:ascii="Courier New" w:hAnsi="Courier New" w:cs="Courier New" w:hint="default"/>
      </w:rPr>
    </w:lvl>
    <w:lvl w:ilvl="8" w:tplc="04190005">
      <w:start w:val="1"/>
      <w:numFmt w:val="bullet"/>
      <w:lvlText w:val=""/>
      <w:lvlJc w:val="left"/>
      <w:pPr>
        <w:ind w:left="6973" w:hanging="360"/>
      </w:pPr>
      <w:rPr>
        <w:rFonts w:ascii="Wingdings" w:hAnsi="Wingdings" w:cs="Wingdings" w:hint="default"/>
      </w:rPr>
    </w:lvl>
  </w:abstractNum>
  <w:abstractNum w:abstractNumId="8" w15:restartNumberingAfterBreak="0">
    <w:nsid w:val="1E1504F7"/>
    <w:multiLevelType w:val="hybridMultilevel"/>
    <w:tmpl w:val="921E2648"/>
    <w:lvl w:ilvl="0" w:tplc="6324BE80">
      <w:start w:val="1"/>
      <w:numFmt w:val="bullet"/>
      <w:lvlText w:val="−"/>
      <w:lvlJc w:val="left"/>
      <w:pPr>
        <w:ind w:left="720" w:hanging="360"/>
      </w:pPr>
      <w:rPr>
        <w:rFonts w:ascii="Times New Roman" w:hAnsi="Times New Roman" w:cs="Times New Roman" w:hint="default"/>
      </w:rPr>
    </w:lvl>
    <w:lvl w:ilvl="1" w:tplc="77BD7FBC">
      <w:start w:val="1"/>
      <w:numFmt w:val="bullet"/>
      <w:lvlText w:val="o"/>
      <w:lvlJc w:val="left"/>
      <w:pPr>
        <w:ind w:left="1440" w:hanging="360"/>
      </w:pPr>
      <w:rPr>
        <w:rFonts w:ascii="Symbol" w:hAnsi="Symbol" w:cs="Symbol"/>
      </w:rPr>
    </w:lvl>
    <w:lvl w:ilvl="2" w:tplc="58556000">
      <w:start w:val="1"/>
      <w:numFmt w:val="bullet"/>
      <w:lvlText w:val="·"/>
      <w:lvlJc w:val="left"/>
      <w:pPr>
        <w:ind w:left="2160" w:hanging="360"/>
      </w:pPr>
      <w:rPr>
        <w:rFonts w:ascii="Symbol" w:hAnsi="Symbol" w:cs="Symbol"/>
      </w:rPr>
    </w:lvl>
    <w:lvl w:ilvl="3" w:tplc="200E683D">
      <w:start w:val="1"/>
      <w:numFmt w:val="bullet"/>
      <w:lvlText w:val="o"/>
      <w:lvlJc w:val="left"/>
      <w:pPr>
        <w:ind w:left="2880" w:hanging="360"/>
      </w:pPr>
      <w:rPr>
        <w:rFonts w:ascii="Symbol" w:hAnsi="Symbol" w:cs="Symbol"/>
      </w:rPr>
    </w:lvl>
    <w:lvl w:ilvl="4" w:tplc="411F3FCB">
      <w:start w:val="1"/>
      <w:numFmt w:val="bullet"/>
      <w:lvlText w:val="·"/>
      <w:lvlJc w:val="left"/>
      <w:pPr>
        <w:ind w:left="3600" w:hanging="360"/>
      </w:pPr>
      <w:rPr>
        <w:rFonts w:ascii="Symbol" w:hAnsi="Symbol" w:cs="Symbol"/>
      </w:rPr>
    </w:lvl>
    <w:lvl w:ilvl="5" w:tplc="1A923E73">
      <w:start w:val="1"/>
      <w:numFmt w:val="bullet"/>
      <w:lvlText w:val="o"/>
      <w:lvlJc w:val="left"/>
      <w:pPr>
        <w:ind w:left="4320" w:hanging="360"/>
      </w:pPr>
      <w:rPr>
        <w:rFonts w:ascii="Symbol" w:hAnsi="Symbol" w:cs="Symbol"/>
      </w:rPr>
    </w:lvl>
    <w:lvl w:ilvl="6" w:tplc="5F9011E0">
      <w:start w:val="1"/>
      <w:numFmt w:val="bullet"/>
      <w:lvlText w:val="·"/>
      <w:lvlJc w:val="left"/>
      <w:pPr>
        <w:ind w:left="5040" w:hanging="360"/>
      </w:pPr>
      <w:rPr>
        <w:rFonts w:ascii="Symbol" w:hAnsi="Symbol" w:cs="Symbol"/>
      </w:rPr>
    </w:lvl>
    <w:lvl w:ilvl="7" w:tplc="66FB08EB">
      <w:start w:val="1"/>
      <w:numFmt w:val="bullet"/>
      <w:lvlText w:val="o"/>
      <w:lvlJc w:val="left"/>
      <w:pPr>
        <w:ind w:left="5760" w:hanging="360"/>
      </w:pPr>
      <w:rPr>
        <w:rFonts w:ascii="Symbol" w:hAnsi="Symbol" w:cs="Symbol"/>
      </w:rPr>
    </w:lvl>
    <w:lvl w:ilvl="8" w:tplc="077F126C">
      <w:start w:val="1"/>
      <w:numFmt w:val="bullet"/>
      <w:lvlText w:val="·"/>
      <w:lvlJc w:val="left"/>
      <w:pPr>
        <w:ind w:left="6480" w:hanging="360"/>
      </w:pPr>
      <w:rPr>
        <w:rFonts w:ascii="Symbol" w:hAnsi="Symbol" w:cs="Symbol"/>
      </w:rPr>
    </w:lvl>
  </w:abstractNum>
  <w:abstractNum w:abstractNumId="9" w15:restartNumberingAfterBreak="0">
    <w:nsid w:val="1F05329D"/>
    <w:multiLevelType w:val="hybridMultilevel"/>
    <w:tmpl w:val="85EE623E"/>
    <w:lvl w:ilvl="0" w:tplc="0419000D">
      <w:start w:val="1"/>
      <w:numFmt w:val="bullet"/>
      <w:lvlText w:val=""/>
      <w:lvlJc w:val="left"/>
      <w:pPr>
        <w:ind w:left="1429" w:hanging="360"/>
      </w:pPr>
      <w:rPr>
        <w:rFonts w:ascii="Wingdings" w:hAnsi="Wingdings" w:cs="Wingding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cs="Wingdings" w:hint="default"/>
      </w:rPr>
    </w:lvl>
    <w:lvl w:ilvl="3" w:tplc="FFFFFFFF">
      <w:start w:val="1"/>
      <w:numFmt w:val="bullet"/>
      <w:lvlText w:val=""/>
      <w:lvlJc w:val="left"/>
      <w:pPr>
        <w:ind w:left="3589" w:hanging="360"/>
      </w:pPr>
      <w:rPr>
        <w:rFonts w:ascii="Symbol" w:hAnsi="Symbol" w:cs="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cs="Wingdings" w:hint="default"/>
      </w:rPr>
    </w:lvl>
    <w:lvl w:ilvl="6" w:tplc="FFFFFFFF">
      <w:start w:val="1"/>
      <w:numFmt w:val="bullet"/>
      <w:lvlText w:val=""/>
      <w:lvlJc w:val="left"/>
      <w:pPr>
        <w:ind w:left="5749" w:hanging="360"/>
      </w:pPr>
      <w:rPr>
        <w:rFonts w:ascii="Symbol" w:hAnsi="Symbol" w:cs="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cs="Wingdings" w:hint="default"/>
      </w:rPr>
    </w:lvl>
  </w:abstractNum>
  <w:abstractNum w:abstractNumId="10" w15:restartNumberingAfterBreak="0">
    <w:nsid w:val="220A033D"/>
    <w:multiLevelType w:val="hybridMultilevel"/>
    <w:tmpl w:val="B980F0AC"/>
    <w:lvl w:ilvl="0" w:tplc="0419000D">
      <w:start w:val="1"/>
      <w:numFmt w:val="bullet"/>
      <w:lvlText w:val=""/>
      <w:lvlJc w:val="left"/>
      <w:pPr>
        <w:ind w:left="1503" w:hanging="360"/>
      </w:pPr>
      <w:rPr>
        <w:rFonts w:ascii="Wingdings" w:hAnsi="Wingdings" w:cs="Wingdings" w:hint="default"/>
      </w:rPr>
    </w:lvl>
    <w:lvl w:ilvl="1" w:tplc="04190003">
      <w:start w:val="1"/>
      <w:numFmt w:val="bullet"/>
      <w:lvlText w:val="o"/>
      <w:lvlJc w:val="left"/>
      <w:pPr>
        <w:ind w:left="2223" w:hanging="360"/>
      </w:pPr>
      <w:rPr>
        <w:rFonts w:ascii="Courier New" w:hAnsi="Courier New" w:cs="Courier New" w:hint="default"/>
      </w:rPr>
    </w:lvl>
    <w:lvl w:ilvl="2" w:tplc="04190005">
      <w:start w:val="1"/>
      <w:numFmt w:val="bullet"/>
      <w:lvlText w:val=""/>
      <w:lvlJc w:val="left"/>
      <w:pPr>
        <w:ind w:left="2943" w:hanging="360"/>
      </w:pPr>
      <w:rPr>
        <w:rFonts w:ascii="Wingdings" w:hAnsi="Wingdings" w:cs="Wingdings" w:hint="default"/>
      </w:rPr>
    </w:lvl>
    <w:lvl w:ilvl="3" w:tplc="04190001">
      <w:start w:val="1"/>
      <w:numFmt w:val="bullet"/>
      <w:lvlText w:val=""/>
      <w:lvlJc w:val="left"/>
      <w:pPr>
        <w:ind w:left="3663" w:hanging="360"/>
      </w:pPr>
      <w:rPr>
        <w:rFonts w:ascii="Symbol" w:hAnsi="Symbol" w:cs="Symbol" w:hint="default"/>
      </w:rPr>
    </w:lvl>
    <w:lvl w:ilvl="4" w:tplc="04190003">
      <w:start w:val="1"/>
      <w:numFmt w:val="bullet"/>
      <w:lvlText w:val="o"/>
      <w:lvlJc w:val="left"/>
      <w:pPr>
        <w:ind w:left="4383" w:hanging="360"/>
      </w:pPr>
      <w:rPr>
        <w:rFonts w:ascii="Courier New" w:hAnsi="Courier New" w:cs="Courier New" w:hint="default"/>
      </w:rPr>
    </w:lvl>
    <w:lvl w:ilvl="5" w:tplc="04190005">
      <w:start w:val="1"/>
      <w:numFmt w:val="bullet"/>
      <w:lvlText w:val=""/>
      <w:lvlJc w:val="left"/>
      <w:pPr>
        <w:ind w:left="5103" w:hanging="360"/>
      </w:pPr>
      <w:rPr>
        <w:rFonts w:ascii="Wingdings" w:hAnsi="Wingdings" w:cs="Wingdings" w:hint="default"/>
      </w:rPr>
    </w:lvl>
    <w:lvl w:ilvl="6" w:tplc="04190001">
      <w:start w:val="1"/>
      <w:numFmt w:val="bullet"/>
      <w:lvlText w:val=""/>
      <w:lvlJc w:val="left"/>
      <w:pPr>
        <w:ind w:left="5823" w:hanging="360"/>
      </w:pPr>
      <w:rPr>
        <w:rFonts w:ascii="Symbol" w:hAnsi="Symbol" w:cs="Symbol" w:hint="default"/>
      </w:rPr>
    </w:lvl>
    <w:lvl w:ilvl="7" w:tplc="04190003">
      <w:start w:val="1"/>
      <w:numFmt w:val="bullet"/>
      <w:lvlText w:val="o"/>
      <w:lvlJc w:val="left"/>
      <w:pPr>
        <w:ind w:left="6543" w:hanging="360"/>
      </w:pPr>
      <w:rPr>
        <w:rFonts w:ascii="Courier New" w:hAnsi="Courier New" w:cs="Courier New" w:hint="default"/>
      </w:rPr>
    </w:lvl>
    <w:lvl w:ilvl="8" w:tplc="04190005">
      <w:start w:val="1"/>
      <w:numFmt w:val="bullet"/>
      <w:lvlText w:val=""/>
      <w:lvlJc w:val="left"/>
      <w:pPr>
        <w:ind w:left="7263" w:hanging="360"/>
      </w:pPr>
      <w:rPr>
        <w:rFonts w:ascii="Wingdings" w:hAnsi="Wingdings" w:cs="Wingdings" w:hint="default"/>
      </w:rPr>
    </w:lvl>
  </w:abstractNum>
  <w:abstractNum w:abstractNumId="11" w15:restartNumberingAfterBreak="0">
    <w:nsid w:val="26F24589"/>
    <w:multiLevelType w:val="hybridMultilevel"/>
    <w:tmpl w:val="BCFA66D2"/>
    <w:lvl w:ilvl="0" w:tplc="742C2B0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BE364D0"/>
    <w:multiLevelType w:val="multilevel"/>
    <w:tmpl w:val="6DFE3DAA"/>
    <w:lvl w:ilvl="0">
      <w:start w:val="1"/>
      <w:numFmt w:val="decimal"/>
      <w:lvlText w:val="%1."/>
      <w:lvlJc w:val="left"/>
      <w:pPr>
        <w:tabs>
          <w:tab w:val="num" w:pos="1080"/>
        </w:tabs>
        <w:ind w:left="1080" w:hanging="360"/>
      </w:pPr>
    </w:lvl>
    <w:lvl w:ilvl="1">
      <w:start w:val="1"/>
      <w:numFmt w:val="decimal"/>
      <w:isLgl/>
      <w:lvlText w:val="%1.%2."/>
      <w:lvlJc w:val="left"/>
      <w:pPr>
        <w:tabs>
          <w:tab w:val="num" w:pos="1500"/>
        </w:tabs>
        <w:ind w:left="150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460"/>
        </w:tabs>
        <w:ind w:left="246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940"/>
        </w:tabs>
        <w:ind w:left="2940" w:hanging="1800"/>
      </w:pPr>
      <w:rPr>
        <w:rFonts w:hint="default"/>
      </w:rPr>
    </w:lvl>
    <w:lvl w:ilvl="8">
      <w:start w:val="1"/>
      <w:numFmt w:val="decimal"/>
      <w:isLgl/>
      <w:lvlText w:val="%1.%2.%3.%4.%5.%6.%7.%8.%9."/>
      <w:lvlJc w:val="left"/>
      <w:pPr>
        <w:tabs>
          <w:tab w:val="num" w:pos="3360"/>
        </w:tabs>
        <w:ind w:left="3360" w:hanging="2160"/>
      </w:pPr>
      <w:rPr>
        <w:rFonts w:hint="default"/>
      </w:rPr>
    </w:lvl>
  </w:abstractNum>
  <w:abstractNum w:abstractNumId="13" w15:restartNumberingAfterBreak="0">
    <w:nsid w:val="2C9B04E9"/>
    <w:multiLevelType w:val="hybridMultilevel"/>
    <w:tmpl w:val="3D8CAFE0"/>
    <w:lvl w:ilvl="0" w:tplc="31B6656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E05250E"/>
    <w:multiLevelType w:val="hybridMultilevel"/>
    <w:tmpl w:val="8D9AE9FC"/>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165355E"/>
    <w:multiLevelType w:val="hybridMultilevel"/>
    <w:tmpl w:val="05AA902A"/>
    <w:lvl w:ilvl="0" w:tplc="4880CC7E">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593AFF"/>
    <w:multiLevelType w:val="hybridMultilevel"/>
    <w:tmpl w:val="F954D22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 w15:restartNumberingAfterBreak="0">
    <w:nsid w:val="33435019"/>
    <w:multiLevelType w:val="hybridMultilevel"/>
    <w:tmpl w:val="46DCD718"/>
    <w:lvl w:ilvl="0" w:tplc="DA56B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7656E6A"/>
    <w:multiLevelType w:val="hybridMultilevel"/>
    <w:tmpl w:val="FE606EEA"/>
    <w:lvl w:ilvl="0" w:tplc="3576707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C4C01B3"/>
    <w:multiLevelType w:val="hybridMultilevel"/>
    <w:tmpl w:val="2F4AA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57B28"/>
    <w:multiLevelType w:val="hybridMultilevel"/>
    <w:tmpl w:val="72884E16"/>
    <w:lvl w:ilvl="0" w:tplc="557256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6003925"/>
    <w:multiLevelType w:val="hybridMultilevel"/>
    <w:tmpl w:val="0A68B4EC"/>
    <w:lvl w:ilvl="0" w:tplc="EB10782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470A072C"/>
    <w:multiLevelType w:val="multilevel"/>
    <w:tmpl w:val="B192DD12"/>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8E2384C"/>
    <w:multiLevelType w:val="hybridMultilevel"/>
    <w:tmpl w:val="C07E3C72"/>
    <w:lvl w:ilvl="0" w:tplc="6E8A1708">
      <w:start w:val="1"/>
      <w:numFmt w:val="decimal"/>
      <w:lvlText w:val="1.%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922564A"/>
    <w:multiLevelType w:val="multilevel"/>
    <w:tmpl w:val="33F83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B10796A"/>
    <w:multiLevelType w:val="hybridMultilevel"/>
    <w:tmpl w:val="270C4E0E"/>
    <w:lvl w:ilvl="0" w:tplc="4470053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097765E"/>
    <w:multiLevelType w:val="hybridMultilevel"/>
    <w:tmpl w:val="76A86512"/>
    <w:lvl w:ilvl="0" w:tplc="6324BE80">
      <w:start w:val="1"/>
      <w:numFmt w:val="bullet"/>
      <w:lvlText w:val="−"/>
      <w:lvlJc w:val="left"/>
      <w:pPr>
        <w:ind w:left="1500" w:hanging="360"/>
      </w:pPr>
      <w:rPr>
        <w:rFonts w:ascii="Times New Roman" w:hAnsi="Times New Roman" w:cs="Times New Roman"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27" w15:restartNumberingAfterBreak="0">
    <w:nsid w:val="52681FDD"/>
    <w:multiLevelType w:val="hybridMultilevel"/>
    <w:tmpl w:val="24C63A5E"/>
    <w:lvl w:ilvl="0" w:tplc="F894D8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52BF2C7D"/>
    <w:multiLevelType w:val="hybridMultilevel"/>
    <w:tmpl w:val="D62ABC06"/>
    <w:lvl w:ilvl="0" w:tplc="04190001">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29" w15:restartNumberingAfterBreak="0">
    <w:nsid w:val="54BB4659"/>
    <w:multiLevelType w:val="hybridMultilevel"/>
    <w:tmpl w:val="642ED694"/>
    <w:lvl w:ilvl="0" w:tplc="04190011">
      <w:start w:val="1"/>
      <w:numFmt w:val="decimal"/>
      <w:lvlText w:val="%1)"/>
      <w:lvlJc w:val="left"/>
      <w:pPr>
        <w:ind w:left="1141" w:hanging="360"/>
      </w:pPr>
      <w:rPr>
        <w:rFonts w:hint="default"/>
        <w:color w:val="auto"/>
      </w:rPr>
    </w:lvl>
    <w:lvl w:ilvl="1" w:tplc="04190019">
      <w:start w:val="1"/>
      <w:numFmt w:val="lowerLetter"/>
      <w:lvlText w:val="%2."/>
      <w:lvlJc w:val="left"/>
      <w:pPr>
        <w:ind w:left="1861" w:hanging="360"/>
      </w:pPr>
    </w:lvl>
    <w:lvl w:ilvl="2" w:tplc="0419001B">
      <w:start w:val="1"/>
      <w:numFmt w:val="lowerRoman"/>
      <w:lvlText w:val="%3."/>
      <w:lvlJc w:val="right"/>
      <w:pPr>
        <w:ind w:left="2581" w:hanging="180"/>
      </w:pPr>
    </w:lvl>
    <w:lvl w:ilvl="3" w:tplc="0419000F">
      <w:start w:val="1"/>
      <w:numFmt w:val="decimal"/>
      <w:lvlText w:val="%4."/>
      <w:lvlJc w:val="left"/>
      <w:pPr>
        <w:ind w:left="3301" w:hanging="360"/>
      </w:pPr>
    </w:lvl>
    <w:lvl w:ilvl="4" w:tplc="04190019">
      <w:start w:val="1"/>
      <w:numFmt w:val="lowerLetter"/>
      <w:lvlText w:val="%5."/>
      <w:lvlJc w:val="left"/>
      <w:pPr>
        <w:ind w:left="4021" w:hanging="360"/>
      </w:pPr>
    </w:lvl>
    <w:lvl w:ilvl="5" w:tplc="0419001B">
      <w:start w:val="1"/>
      <w:numFmt w:val="lowerRoman"/>
      <w:lvlText w:val="%6."/>
      <w:lvlJc w:val="right"/>
      <w:pPr>
        <w:ind w:left="4741" w:hanging="180"/>
      </w:pPr>
    </w:lvl>
    <w:lvl w:ilvl="6" w:tplc="0419000F">
      <w:start w:val="1"/>
      <w:numFmt w:val="decimal"/>
      <w:lvlText w:val="%7."/>
      <w:lvlJc w:val="left"/>
      <w:pPr>
        <w:ind w:left="5461" w:hanging="360"/>
      </w:pPr>
    </w:lvl>
    <w:lvl w:ilvl="7" w:tplc="04190019">
      <w:start w:val="1"/>
      <w:numFmt w:val="lowerLetter"/>
      <w:lvlText w:val="%8."/>
      <w:lvlJc w:val="left"/>
      <w:pPr>
        <w:ind w:left="6181" w:hanging="360"/>
      </w:pPr>
    </w:lvl>
    <w:lvl w:ilvl="8" w:tplc="0419001B">
      <w:start w:val="1"/>
      <w:numFmt w:val="lowerRoman"/>
      <w:lvlText w:val="%9."/>
      <w:lvlJc w:val="right"/>
      <w:pPr>
        <w:ind w:left="6901" w:hanging="180"/>
      </w:pPr>
    </w:lvl>
  </w:abstractNum>
  <w:abstractNum w:abstractNumId="30" w15:restartNumberingAfterBreak="0">
    <w:nsid w:val="5BF22AFB"/>
    <w:multiLevelType w:val="hybridMultilevel"/>
    <w:tmpl w:val="167C01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E48297C"/>
    <w:multiLevelType w:val="hybridMultilevel"/>
    <w:tmpl w:val="A99A1640"/>
    <w:lvl w:ilvl="0" w:tplc="B9C66EE4">
      <w:start w:val="1"/>
      <w:numFmt w:val="bullet"/>
      <w:lvlText w:val=""/>
      <w:lvlJc w:val="left"/>
      <w:pPr>
        <w:ind w:left="1070" w:hanging="360"/>
      </w:pPr>
      <w:rPr>
        <w:rFonts w:ascii="Symbol" w:hAnsi="Symbol" w:cs="Symbol" w:hint="default"/>
        <w:sz w:val="20"/>
        <w:szCs w:val="20"/>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32" w15:restartNumberingAfterBreak="0">
    <w:nsid w:val="60ED2F46"/>
    <w:multiLevelType w:val="hybridMultilevel"/>
    <w:tmpl w:val="286650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1A70146"/>
    <w:multiLevelType w:val="hybridMultilevel"/>
    <w:tmpl w:val="FFC01452"/>
    <w:lvl w:ilvl="0" w:tplc="E308417A">
      <w:start w:val="1"/>
      <w:numFmt w:val="decimal"/>
      <w:lvlText w:val="2.%1"/>
      <w:lvlJc w:val="left"/>
      <w:pPr>
        <w:ind w:left="1429"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146285"/>
    <w:multiLevelType w:val="hybridMultilevel"/>
    <w:tmpl w:val="90E4E3A6"/>
    <w:lvl w:ilvl="0" w:tplc="FCE8EB96">
      <w:start w:val="1"/>
      <w:numFmt w:val="decimal"/>
      <w:lvlText w:val="%1)"/>
      <w:lvlJc w:val="left"/>
      <w:pPr>
        <w:ind w:left="1086" w:hanging="360"/>
      </w:pPr>
      <w:rPr>
        <w:rFonts w:hint="default"/>
      </w:rPr>
    </w:lvl>
    <w:lvl w:ilvl="1" w:tplc="04190019">
      <w:start w:val="1"/>
      <w:numFmt w:val="lowerLetter"/>
      <w:lvlText w:val="%2."/>
      <w:lvlJc w:val="left"/>
      <w:pPr>
        <w:ind w:left="1806" w:hanging="360"/>
      </w:pPr>
    </w:lvl>
    <w:lvl w:ilvl="2" w:tplc="0419001B">
      <w:start w:val="1"/>
      <w:numFmt w:val="lowerRoman"/>
      <w:lvlText w:val="%3."/>
      <w:lvlJc w:val="right"/>
      <w:pPr>
        <w:ind w:left="2526" w:hanging="180"/>
      </w:pPr>
    </w:lvl>
    <w:lvl w:ilvl="3" w:tplc="0419000F">
      <w:start w:val="1"/>
      <w:numFmt w:val="decimal"/>
      <w:lvlText w:val="%4."/>
      <w:lvlJc w:val="left"/>
      <w:pPr>
        <w:ind w:left="3246" w:hanging="360"/>
      </w:pPr>
    </w:lvl>
    <w:lvl w:ilvl="4" w:tplc="04190019">
      <w:start w:val="1"/>
      <w:numFmt w:val="lowerLetter"/>
      <w:lvlText w:val="%5."/>
      <w:lvlJc w:val="left"/>
      <w:pPr>
        <w:ind w:left="3966" w:hanging="360"/>
      </w:pPr>
    </w:lvl>
    <w:lvl w:ilvl="5" w:tplc="0419001B">
      <w:start w:val="1"/>
      <w:numFmt w:val="lowerRoman"/>
      <w:lvlText w:val="%6."/>
      <w:lvlJc w:val="right"/>
      <w:pPr>
        <w:ind w:left="4686" w:hanging="180"/>
      </w:pPr>
    </w:lvl>
    <w:lvl w:ilvl="6" w:tplc="0419000F">
      <w:start w:val="1"/>
      <w:numFmt w:val="decimal"/>
      <w:lvlText w:val="%7."/>
      <w:lvlJc w:val="left"/>
      <w:pPr>
        <w:ind w:left="5406" w:hanging="360"/>
      </w:pPr>
    </w:lvl>
    <w:lvl w:ilvl="7" w:tplc="04190019">
      <w:start w:val="1"/>
      <w:numFmt w:val="lowerLetter"/>
      <w:lvlText w:val="%8."/>
      <w:lvlJc w:val="left"/>
      <w:pPr>
        <w:ind w:left="6126" w:hanging="360"/>
      </w:pPr>
    </w:lvl>
    <w:lvl w:ilvl="8" w:tplc="0419001B">
      <w:start w:val="1"/>
      <w:numFmt w:val="lowerRoman"/>
      <w:lvlText w:val="%9."/>
      <w:lvlJc w:val="right"/>
      <w:pPr>
        <w:ind w:left="6846" w:hanging="180"/>
      </w:pPr>
    </w:lvl>
  </w:abstractNum>
  <w:abstractNum w:abstractNumId="35" w15:restartNumberingAfterBreak="0">
    <w:nsid w:val="678518AC"/>
    <w:multiLevelType w:val="hybridMultilevel"/>
    <w:tmpl w:val="AF40A7DE"/>
    <w:lvl w:ilvl="0" w:tplc="EE8E527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15:restartNumberingAfterBreak="0">
    <w:nsid w:val="68F37752"/>
    <w:multiLevelType w:val="hybridMultilevel"/>
    <w:tmpl w:val="D3420B5E"/>
    <w:lvl w:ilvl="0" w:tplc="6324BE80">
      <w:start w:val="1"/>
      <w:numFmt w:val="bullet"/>
      <w:lvlText w:val="−"/>
      <w:lvlJc w:val="left"/>
      <w:pPr>
        <w:ind w:left="2856" w:hanging="360"/>
      </w:pPr>
      <w:rPr>
        <w:rFonts w:ascii="Times New Roman" w:hAnsi="Times New Roman" w:cs="Times New Roman" w:hint="default"/>
      </w:rPr>
    </w:lvl>
    <w:lvl w:ilvl="1" w:tplc="04190003">
      <w:start w:val="1"/>
      <w:numFmt w:val="bullet"/>
      <w:lvlText w:val="o"/>
      <w:lvlJc w:val="left"/>
      <w:pPr>
        <w:ind w:left="3576" w:hanging="360"/>
      </w:pPr>
      <w:rPr>
        <w:rFonts w:ascii="Courier New" w:hAnsi="Courier New" w:cs="Courier New" w:hint="default"/>
      </w:rPr>
    </w:lvl>
    <w:lvl w:ilvl="2" w:tplc="04190005">
      <w:start w:val="1"/>
      <w:numFmt w:val="bullet"/>
      <w:lvlText w:val=""/>
      <w:lvlJc w:val="left"/>
      <w:pPr>
        <w:ind w:left="4296" w:hanging="360"/>
      </w:pPr>
      <w:rPr>
        <w:rFonts w:ascii="Wingdings" w:hAnsi="Wingdings" w:cs="Wingdings" w:hint="default"/>
      </w:rPr>
    </w:lvl>
    <w:lvl w:ilvl="3" w:tplc="04190001">
      <w:start w:val="1"/>
      <w:numFmt w:val="bullet"/>
      <w:lvlText w:val=""/>
      <w:lvlJc w:val="left"/>
      <w:pPr>
        <w:ind w:left="5016" w:hanging="360"/>
      </w:pPr>
      <w:rPr>
        <w:rFonts w:ascii="Symbol" w:hAnsi="Symbol" w:cs="Symbol" w:hint="default"/>
      </w:rPr>
    </w:lvl>
    <w:lvl w:ilvl="4" w:tplc="04190003">
      <w:start w:val="1"/>
      <w:numFmt w:val="bullet"/>
      <w:lvlText w:val="o"/>
      <w:lvlJc w:val="left"/>
      <w:pPr>
        <w:ind w:left="5736" w:hanging="360"/>
      </w:pPr>
      <w:rPr>
        <w:rFonts w:ascii="Courier New" w:hAnsi="Courier New" w:cs="Courier New" w:hint="default"/>
      </w:rPr>
    </w:lvl>
    <w:lvl w:ilvl="5" w:tplc="04190005">
      <w:start w:val="1"/>
      <w:numFmt w:val="bullet"/>
      <w:lvlText w:val=""/>
      <w:lvlJc w:val="left"/>
      <w:pPr>
        <w:ind w:left="6456" w:hanging="360"/>
      </w:pPr>
      <w:rPr>
        <w:rFonts w:ascii="Wingdings" w:hAnsi="Wingdings" w:cs="Wingdings" w:hint="default"/>
      </w:rPr>
    </w:lvl>
    <w:lvl w:ilvl="6" w:tplc="04190001">
      <w:start w:val="1"/>
      <w:numFmt w:val="bullet"/>
      <w:lvlText w:val=""/>
      <w:lvlJc w:val="left"/>
      <w:pPr>
        <w:ind w:left="7176" w:hanging="360"/>
      </w:pPr>
      <w:rPr>
        <w:rFonts w:ascii="Symbol" w:hAnsi="Symbol" w:cs="Symbol" w:hint="default"/>
      </w:rPr>
    </w:lvl>
    <w:lvl w:ilvl="7" w:tplc="04190003">
      <w:start w:val="1"/>
      <w:numFmt w:val="bullet"/>
      <w:lvlText w:val="o"/>
      <w:lvlJc w:val="left"/>
      <w:pPr>
        <w:ind w:left="7896" w:hanging="360"/>
      </w:pPr>
      <w:rPr>
        <w:rFonts w:ascii="Courier New" w:hAnsi="Courier New" w:cs="Courier New" w:hint="default"/>
      </w:rPr>
    </w:lvl>
    <w:lvl w:ilvl="8" w:tplc="04190005">
      <w:start w:val="1"/>
      <w:numFmt w:val="bullet"/>
      <w:lvlText w:val=""/>
      <w:lvlJc w:val="left"/>
      <w:pPr>
        <w:ind w:left="8616" w:hanging="360"/>
      </w:pPr>
      <w:rPr>
        <w:rFonts w:ascii="Wingdings" w:hAnsi="Wingdings" w:cs="Wingdings" w:hint="default"/>
      </w:rPr>
    </w:lvl>
  </w:abstractNum>
  <w:abstractNum w:abstractNumId="37" w15:restartNumberingAfterBreak="0">
    <w:nsid w:val="69110304"/>
    <w:multiLevelType w:val="hybridMultilevel"/>
    <w:tmpl w:val="CEE22A5E"/>
    <w:lvl w:ilvl="0" w:tplc="A5649F88">
      <w:start w:val="1"/>
      <w:numFmt w:val="decimal"/>
      <w:lvlText w:val="%1."/>
      <w:lvlJc w:val="left"/>
      <w:pPr>
        <w:ind w:left="1024" w:hanging="456"/>
      </w:pPr>
      <w:rPr>
        <w:rFonts w:ascii="Times New Roman" w:hAnsi="Times New Roman" w:cs="Times New Roman" w:hint="default"/>
        <w:b/>
        <w:bCs/>
        <w:i/>
        <w:iCs/>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8" w15:restartNumberingAfterBreak="0">
    <w:nsid w:val="6AF21EBE"/>
    <w:multiLevelType w:val="multilevel"/>
    <w:tmpl w:val="6DFE3DAA"/>
    <w:lvl w:ilvl="0">
      <w:start w:val="1"/>
      <w:numFmt w:val="decimal"/>
      <w:lvlText w:val="%1."/>
      <w:lvlJc w:val="left"/>
      <w:pPr>
        <w:tabs>
          <w:tab w:val="num" w:pos="1495"/>
        </w:tabs>
        <w:ind w:left="1495" w:hanging="360"/>
      </w:pPr>
    </w:lvl>
    <w:lvl w:ilvl="1">
      <w:start w:val="1"/>
      <w:numFmt w:val="decimal"/>
      <w:isLgl/>
      <w:lvlText w:val="%1.%2."/>
      <w:lvlJc w:val="left"/>
      <w:pPr>
        <w:tabs>
          <w:tab w:val="num" w:pos="1915"/>
        </w:tabs>
        <w:ind w:left="1915" w:hanging="720"/>
      </w:pPr>
      <w:rPr>
        <w:rFonts w:hint="default"/>
      </w:rPr>
    </w:lvl>
    <w:lvl w:ilvl="2">
      <w:start w:val="1"/>
      <w:numFmt w:val="decimal"/>
      <w:isLgl/>
      <w:lvlText w:val="%1.%2.%3."/>
      <w:lvlJc w:val="left"/>
      <w:pPr>
        <w:tabs>
          <w:tab w:val="num" w:pos="1975"/>
        </w:tabs>
        <w:ind w:left="1975" w:hanging="720"/>
      </w:pPr>
      <w:rPr>
        <w:rFonts w:hint="default"/>
      </w:rPr>
    </w:lvl>
    <w:lvl w:ilvl="3">
      <w:start w:val="1"/>
      <w:numFmt w:val="decimal"/>
      <w:isLgl/>
      <w:lvlText w:val="%1.%2.%3.%4."/>
      <w:lvlJc w:val="left"/>
      <w:pPr>
        <w:tabs>
          <w:tab w:val="num" w:pos="2395"/>
        </w:tabs>
        <w:ind w:left="2395" w:hanging="1080"/>
      </w:pPr>
      <w:rPr>
        <w:rFonts w:hint="default"/>
      </w:rPr>
    </w:lvl>
    <w:lvl w:ilvl="4">
      <w:start w:val="1"/>
      <w:numFmt w:val="decimal"/>
      <w:isLgl/>
      <w:lvlText w:val="%1.%2.%3.%4.%5."/>
      <w:lvlJc w:val="left"/>
      <w:pPr>
        <w:tabs>
          <w:tab w:val="num" w:pos="2455"/>
        </w:tabs>
        <w:ind w:left="2455" w:hanging="1080"/>
      </w:pPr>
      <w:rPr>
        <w:rFonts w:hint="default"/>
      </w:rPr>
    </w:lvl>
    <w:lvl w:ilvl="5">
      <w:start w:val="1"/>
      <w:numFmt w:val="decimal"/>
      <w:isLgl/>
      <w:lvlText w:val="%1.%2.%3.%4.%5.%6."/>
      <w:lvlJc w:val="left"/>
      <w:pPr>
        <w:tabs>
          <w:tab w:val="num" w:pos="2875"/>
        </w:tabs>
        <w:ind w:left="2875" w:hanging="1440"/>
      </w:pPr>
      <w:rPr>
        <w:rFonts w:hint="default"/>
      </w:rPr>
    </w:lvl>
    <w:lvl w:ilvl="6">
      <w:start w:val="1"/>
      <w:numFmt w:val="decimal"/>
      <w:isLgl/>
      <w:lvlText w:val="%1.%2.%3.%4.%5.%6.%7."/>
      <w:lvlJc w:val="left"/>
      <w:pPr>
        <w:tabs>
          <w:tab w:val="num" w:pos="3295"/>
        </w:tabs>
        <w:ind w:left="3295" w:hanging="1800"/>
      </w:pPr>
      <w:rPr>
        <w:rFonts w:hint="default"/>
      </w:rPr>
    </w:lvl>
    <w:lvl w:ilvl="7">
      <w:start w:val="1"/>
      <w:numFmt w:val="decimal"/>
      <w:isLgl/>
      <w:lvlText w:val="%1.%2.%3.%4.%5.%6.%7.%8."/>
      <w:lvlJc w:val="left"/>
      <w:pPr>
        <w:tabs>
          <w:tab w:val="num" w:pos="3355"/>
        </w:tabs>
        <w:ind w:left="3355" w:hanging="1800"/>
      </w:pPr>
      <w:rPr>
        <w:rFonts w:hint="default"/>
      </w:rPr>
    </w:lvl>
    <w:lvl w:ilvl="8">
      <w:start w:val="1"/>
      <w:numFmt w:val="decimal"/>
      <w:isLgl/>
      <w:lvlText w:val="%1.%2.%3.%4.%5.%6.%7.%8.%9."/>
      <w:lvlJc w:val="left"/>
      <w:pPr>
        <w:tabs>
          <w:tab w:val="num" w:pos="3775"/>
        </w:tabs>
        <w:ind w:left="3775" w:hanging="2160"/>
      </w:pPr>
      <w:rPr>
        <w:rFonts w:hint="default"/>
      </w:rPr>
    </w:lvl>
  </w:abstractNum>
  <w:abstractNum w:abstractNumId="39" w15:restartNumberingAfterBreak="0">
    <w:nsid w:val="733039FA"/>
    <w:multiLevelType w:val="hybridMultilevel"/>
    <w:tmpl w:val="59F80A7A"/>
    <w:lvl w:ilvl="0" w:tplc="6324BE80">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0" w15:restartNumberingAfterBreak="0">
    <w:nsid w:val="791F6C4E"/>
    <w:multiLevelType w:val="multilevel"/>
    <w:tmpl w:val="8B78FD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7DE873A5"/>
    <w:multiLevelType w:val="hybridMultilevel"/>
    <w:tmpl w:val="75EC5CA0"/>
    <w:lvl w:ilvl="0" w:tplc="4860DFE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4"/>
  </w:num>
  <w:num w:numId="3">
    <w:abstractNumId w:val="13"/>
  </w:num>
  <w:num w:numId="4">
    <w:abstractNumId w:val="25"/>
  </w:num>
  <w:num w:numId="5">
    <w:abstractNumId w:val="38"/>
  </w:num>
  <w:num w:numId="6">
    <w:abstractNumId w:val="12"/>
  </w:num>
  <w:num w:numId="7">
    <w:abstractNumId w:val="19"/>
  </w:num>
  <w:num w:numId="8">
    <w:abstractNumId w:val="17"/>
  </w:num>
  <w:num w:numId="9">
    <w:abstractNumId w:val="10"/>
  </w:num>
  <w:num w:numId="10">
    <w:abstractNumId w:val="39"/>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
  </w:num>
  <w:num w:numId="14">
    <w:abstractNumId w:val="35"/>
  </w:num>
  <w:num w:numId="15">
    <w:abstractNumId w:val="23"/>
  </w:num>
  <w:num w:numId="16">
    <w:abstractNumId w:val="33"/>
  </w:num>
  <w:num w:numId="17">
    <w:abstractNumId w:val="9"/>
  </w:num>
  <w:num w:numId="18">
    <w:abstractNumId w:val="8"/>
  </w:num>
  <w:num w:numId="19">
    <w:abstractNumId w:val="16"/>
  </w:num>
  <w:num w:numId="20">
    <w:abstractNumId w:val="4"/>
  </w:num>
  <w:num w:numId="21">
    <w:abstractNumId w:val="36"/>
  </w:num>
  <w:num w:numId="22">
    <w:abstractNumId w:val="34"/>
  </w:num>
  <w:num w:numId="23">
    <w:abstractNumId w:val="26"/>
  </w:num>
  <w:num w:numId="24">
    <w:abstractNumId w:val="20"/>
  </w:num>
  <w:num w:numId="25">
    <w:abstractNumId w:val="21"/>
  </w:num>
  <w:num w:numId="26">
    <w:abstractNumId w:val="32"/>
  </w:num>
  <w:num w:numId="27">
    <w:abstractNumId w:val="37"/>
  </w:num>
  <w:num w:numId="28">
    <w:abstractNumId w:val="15"/>
  </w:num>
  <w:num w:numId="29">
    <w:abstractNumId w:val="18"/>
  </w:num>
  <w:num w:numId="30">
    <w:abstractNumId w:val="28"/>
  </w:num>
  <w:num w:numId="31">
    <w:abstractNumId w:val="11"/>
  </w:num>
  <w:num w:numId="32">
    <w:abstractNumId w:val="7"/>
  </w:num>
  <w:num w:numId="33">
    <w:abstractNumId w:val="40"/>
  </w:num>
  <w:num w:numId="34">
    <w:abstractNumId w:val="31"/>
  </w:num>
  <w:num w:numId="35">
    <w:abstractNumId w:val="6"/>
  </w:num>
  <w:num w:numId="36">
    <w:abstractNumId w:val="22"/>
  </w:num>
  <w:num w:numId="37">
    <w:abstractNumId w:val="27"/>
  </w:num>
  <w:num w:numId="38">
    <w:abstractNumId w:val="29"/>
  </w:num>
  <w:num w:numId="39">
    <w:abstractNumId w:val="5"/>
  </w:num>
  <w:num w:numId="40">
    <w:abstractNumId w:val="41"/>
  </w:num>
  <w:num w:numId="41">
    <w:abstractNumId w:val="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72"/>
    <w:rsid w:val="000316D1"/>
    <w:rsid w:val="0008367B"/>
    <w:rsid w:val="000E368B"/>
    <w:rsid w:val="000F20F9"/>
    <w:rsid w:val="00104F00"/>
    <w:rsid w:val="0010660B"/>
    <w:rsid w:val="001400D3"/>
    <w:rsid w:val="001432CF"/>
    <w:rsid w:val="001571D5"/>
    <w:rsid w:val="00172A19"/>
    <w:rsid w:val="001960E2"/>
    <w:rsid w:val="00196C7B"/>
    <w:rsid w:val="001B2A9D"/>
    <w:rsid w:val="001D587C"/>
    <w:rsid w:val="001F2ACE"/>
    <w:rsid w:val="00205DA1"/>
    <w:rsid w:val="002234DD"/>
    <w:rsid w:val="00262676"/>
    <w:rsid w:val="00280193"/>
    <w:rsid w:val="002936A9"/>
    <w:rsid w:val="002A5FAE"/>
    <w:rsid w:val="002B094C"/>
    <w:rsid w:val="002D151D"/>
    <w:rsid w:val="002F0070"/>
    <w:rsid w:val="00302CC8"/>
    <w:rsid w:val="003223B4"/>
    <w:rsid w:val="003342F2"/>
    <w:rsid w:val="0035779C"/>
    <w:rsid w:val="0036616F"/>
    <w:rsid w:val="00392119"/>
    <w:rsid w:val="003C5AFE"/>
    <w:rsid w:val="003D07C2"/>
    <w:rsid w:val="003E1C7C"/>
    <w:rsid w:val="00412E73"/>
    <w:rsid w:val="00416D5B"/>
    <w:rsid w:val="0042608D"/>
    <w:rsid w:val="0043319B"/>
    <w:rsid w:val="00464415"/>
    <w:rsid w:val="00467553"/>
    <w:rsid w:val="00497A9B"/>
    <w:rsid w:val="004A4736"/>
    <w:rsid w:val="004C7B2E"/>
    <w:rsid w:val="004D1D61"/>
    <w:rsid w:val="00501A5C"/>
    <w:rsid w:val="005110D8"/>
    <w:rsid w:val="00546345"/>
    <w:rsid w:val="005545F0"/>
    <w:rsid w:val="005B38C4"/>
    <w:rsid w:val="005B49D2"/>
    <w:rsid w:val="005C67A6"/>
    <w:rsid w:val="005F34B8"/>
    <w:rsid w:val="00612EC5"/>
    <w:rsid w:val="00615620"/>
    <w:rsid w:val="006179D8"/>
    <w:rsid w:val="00630B9D"/>
    <w:rsid w:val="00632109"/>
    <w:rsid w:val="00650677"/>
    <w:rsid w:val="00654608"/>
    <w:rsid w:val="00664147"/>
    <w:rsid w:val="00670C1D"/>
    <w:rsid w:val="006A086C"/>
    <w:rsid w:val="006B41AB"/>
    <w:rsid w:val="006E0D6D"/>
    <w:rsid w:val="007134C9"/>
    <w:rsid w:val="00721801"/>
    <w:rsid w:val="00730AE7"/>
    <w:rsid w:val="00734C06"/>
    <w:rsid w:val="007458DE"/>
    <w:rsid w:val="00750FA9"/>
    <w:rsid w:val="007563AA"/>
    <w:rsid w:val="00764432"/>
    <w:rsid w:val="00771372"/>
    <w:rsid w:val="007818D2"/>
    <w:rsid w:val="00794ABF"/>
    <w:rsid w:val="007A0C21"/>
    <w:rsid w:val="007A7777"/>
    <w:rsid w:val="007C60CF"/>
    <w:rsid w:val="007F5596"/>
    <w:rsid w:val="007F5A08"/>
    <w:rsid w:val="008537CF"/>
    <w:rsid w:val="008555A9"/>
    <w:rsid w:val="00870969"/>
    <w:rsid w:val="00871355"/>
    <w:rsid w:val="00884703"/>
    <w:rsid w:val="00886062"/>
    <w:rsid w:val="008E3245"/>
    <w:rsid w:val="00905CB7"/>
    <w:rsid w:val="009142CE"/>
    <w:rsid w:val="009313DB"/>
    <w:rsid w:val="00932786"/>
    <w:rsid w:val="00946834"/>
    <w:rsid w:val="00947BAB"/>
    <w:rsid w:val="0095517F"/>
    <w:rsid w:val="00963892"/>
    <w:rsid w:val="00987E25"/>
    <w:rsid w:val="00997EFB"/>
    <w:rsid w:val="009E7703"/>
    <w:rsid w:val="009F6411"/>
    <w:rsid w:val="00A13629"/>
    <w:rsid w:val="00A31024"/>
    <w:rsid w:val="00A31F1E"/>
    <w:rsid w:val="00A46277"/>
    <w:rsid w:val="00A46A17"/>
    <w:rsid w:val="00A46EF9"/>
    <w:rsid w:val="00A72014"/>
    <w:rsid w:val="00A7457C"/>
    <w:rsid w:val="00A97640"/>
    <w:rsid w:val="00AA4313"/>
    <w:rsid w:val="00AA6BD4"/>
    <w:rsid w:val="00AD7C08"/>
    <w:rsid w:val="00B01EA8"/>
    <w:rsid w:val="00B04377"/>
    <w:rsid w:val="00B46A79"/>
    <w:rsid w:val="00B5248E"/>
    <w:rsid w:val="00B542C7"/>
    <w:rsid w:val="00B61972"/>
    <w:rsid w:val="00B84815"/>
    <w:rsid w:val="00BC5D46"/>
    <w:rsid w:val="00BC70BC"/>
    <w:rsid w:val="00BD34C0"/>
    <w:rsid w:val="00BE02FF"/>
    <w:rsid w:val="00C36E61"/>
    <w:rsid w:val="00C44481"/>
    <w:rsid w:val="00C50C20"/>
    <w:rsid w:val="00C74104"/>
    <w:rsid w:val="00C764C3"/>
    <w:rsid w:val="00C8202E"/>
    <w:rsid w:val="00CD1B9D"/>
    <w:rsid w:val="00CD7F45"/>
    <w:rsid w:val="00CF655C"/>
    <w:rsid w:val="00D03BBA"/>
    <w:rsid w:val="00D210EE"/>
    <w:rsid w:val="00D41F18"/>
    <w:rsid w:val="00D532AB"/>
    <w:rsid w:val="00D55ACF"/>
    <w:rsid w:val="00D679F1"/>
    <w:rsid w:val="00D73427"/>
    <w:rsid w:val="00DA4303"/>
    <w:rsid w:val="00DA7DDA"/>
    <w:rsid w:val="00DC4831"/>
    <w:rsid w:val="00DD2AD9"/>
    <w:rsid w:val="00DD3111"/>
    <w:rsid w:val="00DD5981"/>
    <w:rsid w:val="00DD733F"/>
    <w:rsid w:val="00E07BF5"/>
    <w:rsid w:val="00E24842"/>
    <w:rsid w:val="00E31233"/>
    <w:rsid w:val="00E54AC2"/>
    <w:rsid w:val="00E71A7F"/>
    <w:rsid w:val="00E8322D"/>
    <w:rsid w:val="00E90A2B"/>
    <w:rsid w:val="00E91F17"/>
    <w:rsid w:val="00EA588D"/>
    <w:rsid w:val="00EB2466"/>
    <w:rsid w:val="00EB42D8"/>
    <w:rsid w:val="00EB7E25"/>
    <w:rsid w:val="00EC67B1"/>
    <w:rsid w:val="00ED480C"/>
    <w:rsid w:val="00EE23BC"/>
    <w:rsid w:val="00F6120E"/>
    <w:rsid w:val="00FB17AA"/>
    <w:rsid w:val="00FB30DA"/>
    <w:rsid w:val="00FB7292"/>
    <w:rsid w:val="00FC4977"/>
    <w:rsid w:val="00FC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F70E8-0B0B-4923-A480-48115A8D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834"/>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9"/>
    <w:qFormat/>
    <w:rsid w:val="00BE02FF"/>
    <w:pPr>
      <w:keepNext/>
      <w:widowControl/>
      <w:numPr>
        <w:numId w:val="1"/>
      </w:numPr>
      <w:tabs>
        <w:tab w:val="clear" w:pos="0"/>
      </w:tabs>
      <w:jc w:val="center"/>
      <w:outlineLvl w:val="0"/>
    </w:pPr>
    <w:rPr>
      <w:rFonts w:ascii="Times New Roman" w:eastAsia="Arial Unicode MS" w:hAnsi="Times New Roman" w:cs="Times New Roman"/>
      <w:b/>
      <w:bCs/>
      <w:color w:val="auto"/>
      <w:sz w:val="26"/>
    </w:rPr>
  </w:style>
  <w:style w:type="paragraph" w:styleId="2">
    <w:name w:val="heading 2"/>
    <w:basedOn w:val="a"/>
    <w:next w:val="a"/>
    <w:link w:val="20"/>
    <w:uiPriority w:val="99"/>
    <w:qFormat/>
    <w:rsid w:val="00BE02FF"/>
    <w:pPr>
      <w:keepNext/>
      <w:widowControl/>
      <w:numPr>
        <w:ilvl w:val="1"/>
        <w:numId w:val="1"/>
      </w:numPr>
      <w:tabs>
        <w:tab w:val="clear" w:pos="0"/>
      </w:tabs>
      <w:jc w:val="center"/>
      <w:outlineLvl w:val="1"/>
    </w:pPr>
    <w:rPr>
      <w:rFonts w:ascii="Times New Roman" w:eastAsia="Arial Unicode MS" w:hAnsi="Times New Roman" w:cs="Times New Roman"/>
      <w:b/>
      <w:bCs/>
      <w:color w:val="auto"/>
      <w:sz w:val="32"/>
    </w:rPr>
  </w:style>
  <w:style w:type="paragraph" w:styleId="3">
    <w:name w:val="heading 3"/>
    <w:basedOn w:val="a"/>
    <w:next w:val="a"/>
    <w:link w:val="30"/>
    <w:uiPriority w:val="99"/>
    <w:qFormat/>
    <w:rsid w:val="00B01EA8"/>
    <w:pPr>
      <w:keepNext/>
      <w:widowControl/>
      <w:spacing w:before="240" w:after="60"/>
      <w:outlineLvl w:val="2"/>
    </w:pPr>
    <w:rPr>
      <w:rFonts w:ascii="Arial" w:hAnsi="Arial" w:cs="Arial"/>
      <w:b/>
      <w:bCs/>
      <w:color w:val="auto"/>
      <w:sz w:val="26"/>
      <w:szCs w:val="26"/>
    </w:rPr>
  </w:style>
  <w:style w:type="paragraph" w:styleId="6">
    <w:name w:val="heading 6"/>
    <w:basedOn w:val="a"/>
    <w:next w:val="a"/>
    <w:link w:val="60"/>
    <w:uiPriority w:val="99"/>
    <w:qFormat/>
    <w:rsid w:val="00B01EA8"/>
    <w:pPr>
      <w:keepNext/>
      <w:keepLines/>
      <w:widowControl/>
      <w:spacing w:before="200" w:line="276" w:lineRule="auto"/>
      <w:outlineLvl w:val="5"/>
    </w:pPr>
    <w:rPr>
      <w:rFonts w:ascii="Calibri Light" w:hAnsi="Calibri Light" w:cs="Calibri Light"/>
      <w:i/>
      <w:iCs/>
      <w:color w:val="1F3763"/>
      <w:sz w:val="22"/>
      <w:szCs w:val="22"/>
    </w:rPr>
  </w:style>
  <w:style w:type="paragraph" w:styleId="7">
    <w:name w:val="heading 7"/>
    <w:basedOn w:val="a"/>
    <w:next w:val="a"/>
    <w:link w:val="70"/>
    <w:uiPriority w:val="99"/>
    <w:qFormat/>
    <w:rsid w:val="00B01EA8"/>
    <w:pPr>
      <w:keepNext/>
      <w:keepLines/>
      <w:widowControl/>
      <w:spacing w:before="200"/>
      <w:outlineLvl w:val="6"/>
    </w:pPr>
    <w:rPr>
      <w:rFonts w:ascii="Calibri Light" w:hAnsi="Calibri Light" w:cs="Calibri Light"/>
      <w:i/>
      <w:iCs/>
      <w:color w:val="404040"/>
    </w:rPr>
  </w:style>
  <w:style w:type="paragraph" w:styleId="8">
    <w:name w:val="heading 8"/>
    <w:basedOn w:val="a"/>
    <w:next w:val="a"/>
    <w:link w:val="80"/>
    <w:uiPriority w:val="99"/>
    <w:qFormat/>
    <w:rsid w:val="00B01EA8"/>
    <w:pPr>
      <w:keepNext/>
      <w:keepLines/>
      <w:widowControl/>
      <w:spacing w:before="200" w:line="276" w:lineRule="auto"/>
      <w:outlineLvl w:val="7"/>
    </w:pPr>
    <w:rPr>
      <w:rFonts w:ascii="Calibri Light" w:hAnsi="Calibri Light" w:cs="Calibri Light"/>
      <w:color w:val="404040"/>
      <w:sz w:val="20"/>
      <w:szCs w:val="20"/>
    </w:rPr>
  </w:style>
  <w:style w:type="paragraph" w:styleId="9">
    <w:name w:val="heading 9"/>
    <w:basedOn w:val="a"/>
    <w:next w:val="a"/>
    <w:link w:val="90"/>
    <w:uiPriority w:val="99"/>
    <w:qFormat/>
    <w:rsid w:val="00B01EA8"/>
    <w:pPr>
      <w:keepNext/>
      <w:keepLines/>
      <w:widowControl/>
      <w:spacing w:before="200"/>
      <w:outlineLvl w:val="8"/>
    </w:pPr>
    <w:rPr>
      <w:rFonts w:ascii="Calibri Light" w:hAnsi="Calibri Light" w:cs="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834"/>
    <w:rPr>
      <w:color w:val="0000FF"/>
      <w:u w:val="single"/>
    </w:rPr>
  </w:style>
  <w:style w:type="paragraph" w:styleId="31">
    <w:name w:val="Body Text 3"/>
    <w:basedOn w:val="a"/>
    <w:link w:val="32"/>
    <w:uiPriority w:val="99"/>
    <w:unhideWhenUsed/>
    <w:rsid w:val="00A13629"/>
    <w:pPr>
      <w:spacing w:after="120"/>
    </w:pPr>
    <w:rPr>
      <w:sz w:val="16"/>
      <w:szCs w:val="16"/>
    </w:rPr>
  </w:style>
  <w:style w:type="character" w:customStyle="1" w:styleId="32">
    <w:name w:val="Основной текст 3 Знак"/>
    <w:basedOn w:val="a0"/>
    <w:link w:val="31"/>
    <w:uiPriority w:val="99"/>
    <w:rsid w:val="00A13629"/>
    <w:rPr>
      <w:rFonts w:ascii="Courier New" w:eastAsia="Times New Roman" w:hAnsi="Courier New" w:cs="Courier New"/>
      <w:color w:val="000000"/>
      <w:sz w:val="16"/>
      <w:szCs w:val="16"/>
      <w:lang w:eastAsia="ru-RU"/>
    </w:rPr>
  </w:style>
  <w:style w:type="paragraph" w:customStyle="1" w:styleId="a4">
    <w:name w:val="Шапка (герб)"/>
    <w:basedOn w:val="a"/>
    <w:rsid w:val="007563AA"/>
    <w:pPr>
      <w:widowControl/>
      <w:overflowPunct w:val="0"/>
      <w:autoSpaceDE w:val="0"/>
      <w:autoSpaceDN w:val="0"/>
      <w:adjustRightInd w:val="0"/>
      <w:jc w:val="right"/>
    </w:pPr>
    <w:rPr>
      <w:rFonts w:ascii="Century Schoolbook" w:hAnsi="Century Schoolbook" w:cs="Times New Roman"/>
      <w:color w:val="auto"/>
      <w:szCs w:val="20"/>
    </w:rPr>
  </w:style>
  <w:style w:type="character" w:customStyle="1" w:styleId="FontStyle15">
    <w:name w:val="Font Style15"/>
    <w:uiPriority w:val="99"/>
    <w:rsid w:val="007563AA"/>
    <w:rPr>
      <w:rFonts w:ascii="Times New Roman" w:hAnsi="Times New Roman" w:cs="Times New Roman" w:hint="default"/>
      <w:sz w:val="22"/>
      <w:szCs w:val="22"/>
    </w:rPr>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
    <w:link w:val="a6"/>
    <w:uiPriority w:val="34"/>
    <w:qFormat/>
    <w:rsid w:val="00FB17AA"/>
    <w:pPr>
      <w:widowControl/>
      <w:spacing w:after="200" w:line="276" w:lineRule="auto"/>
      <w:ind w:left="720"/>
    </w:pPr>
    <w:rPr>
      <w:rFonts w:ascii="Calibri" w:eastAsia="Calibri" w:hAnsi="Calibri" w:cs="Calibri"/>
      <w:color w:val="auto"/>
      <w:sz w:val="20"/>
      <w:szCs w:val="20"/>
    </w:r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FB17AA"/>
    <w:rPr>
      <w:rFonts w:ascii="Calibri" w:eastAsia="Calibri" w:hAnsi="Calibri" w:cs="Calibri"/>
      <w:sz w:val="20"/>
      <w:szCs w:val="20"/>
      <w:lang w:eastAsia="ru-RU"/>
    </w:rPr>
  </w:style>
  <w:style w:type="paragraph" w:customStyle="1" w:styleId="11">
    <w:name w:val="Без интервала1"/>
    <w:link w:val="NoSpacingChar"/>
    <w:uiPriority w:val="99"/>
    <w:rsid w:val="001960E2"/>
    <w:pPr>
      <w:suppressAutoHyphens/>
      <w:spacing w:after="0" w:line="240" w:lineRule="auto"/>
    </w:pPr>
    <w:rPr>
      <w:rFonts w:ascii="Liberation Serif" w:eastAsia="NSimSun" w:hAnsi="Liberation Serif" w:cs="Arial"/>
      <w:sz w:val="24"/>
      <w:szCs w:val="24"/>
      <w:lang w:eastAsia="zh-CN" w:bidi="hi-IN"/>
    </w:rPr>
  </w:style>
  <w:style w:type="paragraph" w:styleId="a7">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
    <w:link w:val="21"/>
    <w:uiPriority w:val="99"/>
    <w:rsid w:val="001960E2"/>
    <w:pPr>
      <w:widowControl/>
      <w:jc w:val="center"/>
    </w:pPr>
    <w:rPr>
      <w:color w:val="auto"/>
      <w:sz w:val="20"/>
      <w:szCs w:val="20"/>
      <w:lang w:val="en-US"/>
    </w:rPr>
  </w:style>
  <w:style w:type="character" w:customStyle="1" w:styleId="a8">
    <w:name w:val="Текст Знак"/>
    <w:aliases w:val="Текст Знак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Текст Знак Знак1 Знак Знак Знак Знак Знак Зна Знак1"/>
    <w:basedOn w:val="a0"/>
    <w:uiPriority w:val="99"/>
    <w:rsid w:val="001960E2"/>
    <w:rPr>
      <w:rFonts w:ascii="Consolas" w:eastAsia="Times New Roman" w:hAnsi="Consolas" w:cs="Courier New"/>
      <w:color w:val="000000"/>
      <w:sz w:val="21"/>
      <w:szCs w:val="21"/>
      <w:lang w:eastAsia="ru-RU"/>
    </w:rPr>
  </w:style>
  <w:style w:type="character" w:customStyle="1" w:styleId="21">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link w:val="a7"/>
    <w:uiPriority w:val="99"/>
    <w:locked/>
    <w:rsid w:val="001960E2"/>
    <w:rPr>
      <w:rFonts w:ascii="Courier New" w:eastAsia="Times New Roman" w:hAnsi="Courier New" w:cs="Courier New"/>
      <w:sz w:val="20"/>
      <w:szCs w:val="20"/>
      <w:lang w:val="en-US" w:eastAsia="ru-RU"/>
    </w:rPr>
  </w:style>
  <w:style w:type="paragraph" w:styleId="a9">
    <w:name w:val="No Spacing"/>
    <w:link w:val="aa"/>
    <w:uiPriority w:val="1"/>
    <w:qFormat/>
    <w:rsid w:val="000316D1"/>
    <w:pPr>
      <w:spacing w:after="0" w:line="240" w:lineRule="auto"/>
    </w:pPr>
  </w:style>
  <w:style w:type="table" w:styleId="ab">
    <w:name w:val="Table Grid"/>
    <w:basedOn w:val="a1"/>
    <w:rsid w:val="000316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Обычный (веб) Знак1,Обычный (веб) Знак Знак,Обычный (Web)1 Знак,Обычный (Web)1,Обычный (веб)11,Обычный (веб) Знак Знак Знак,Обычный (веб) Знак Знак Знак Знак Знак"/>
    <w:basedOn w:val="a"/>
    <w:link w:val="22"/>
    <w:uiPriority w:val="99"/>
    <w:rsid w:val="00546345"/>
    <w:pPr>
      <w:widowControl/>
      <w:spacing w:before="100" w:beforeAutospacing="1" w:after="100" w:afterAutospacing="1"/>
    </w:pPr>
    <w:rPr>
      <w:rFonts w:ascii="Times New Roman" w:hAnsi="Times New Roman" w:cs="Times New Roman"/>
      <w:color w:val="auto"/>
    </w:rPr>
  </w:style>
  <w:style w:type="character" w:customStyle="1" w:styleId="22">
    <w:name w:val="Обычный (веб) Знак2"/>
    <w:aliases w:val="Обычный (веб) Знак Знак1,Обычный (веб) Знак1 Знак,Обычный (веб) Знак Знак Знак1,Обычный (Web)1 Знак Знак,Обычный (Web)1 Знак1,Обычный (веб)11 Знак,Обычный (веб) Знак Знак Знак Знак,Обычный (веб) Знак Знак Знак Знак Знак Знак"/>
    <w:link w:val="ac"/>
    <w:uiPriority w:val="99"/>
    <w:locked/>
    <w:rsid w:val="00546345"/>
    <w:rPr>
      <w:rFonts w:ascii="Times New Roman" w:eastAsia="Times New Roman" w:hAnsi="Times New Roman" w:cs="Times New Roman"/>
      <w:sz w:val="24"/>
      <w:szCs w:val="24"/>
      <w:lang w:eastAsia="ru-RU"/>
    </w:rPr>
  </w:style>
  <w:style w:type="paragraph" w:customStyle="1" w:styleId="12">
    <w:name w:val="Цитата1"/>
    <w:basedOn w:val="a"/>
    <w:uiPriority w:val="99"/>
    <w:rsid w:val="005545F0"/>
    <w:pPr>
      <w:widowControl/>
      <w:suppressAutoHyphens/>
      <w:ind w:left="1134" w:right="567" w:firstLine="709"/>
      <w:jc w:val="both"/>
    </w:pPr>
    <w:rPr>
      <w:rFonts w:ascii="Times New Roman" w:hAnsi="Times New Roman" w:cs="Times New Roman"/>
      <w:color w:val="auto"/>
      <w:lang w:eastAsia="zh-CN"/>
    </w:rPr>
  </w:style>
  <w:style w:type="character" w:customStyle="1" w:styleId="aa">
    <w:name w:val="Без интервала Знак"/>
    <w:link w:val="a9"/>
    <w:uiPriority w:val="1"/>
    <w:locked/>
    <w:rsid w:val="009F6411"/>
  </w:style>
  <w:style w:type="character" w:customStyle="1" w:styleId="10">
    <w:name w:val="Заголовок 1 Знак"/>
    <w:basedOn w:val="a0"/>
    <w:link w:val="1"/>
    <w:uiPriority w:val="99"/>
    <w:rsid w:val="00BE02FF"/>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uiPriority w:val="99"/>
    <w:rsid w:val="00BE02FF"/>
    <w:rPr>
      <w:rFonts w:ascii="Times New Roman" w:eastAsia="Arial Unicode MS" w:hAnsi="Times New Roman" w:cs="Times New Roman"/>
      <w:b/>
      <w:bCs/>
      <w:sz w:val="32"/>
      <w:szCs w:val="24"/>
      <w:lang w:eastAsia="ru-RU"/>
    </w:rPr>
  </w:style>
  <w:style w:type="paragraph" w:styleId="ad">
    <w:name w:val="Body Text"/>
    <w:basedOn w:val="a"/>
    <w:link w:val="ae"/>
    <w:uiPriority w:val="99"/>
    <w:unhideWhenUsed/>
    <w:rsid w:val="00B01EA8"/>
    <w:pPr>
      <w:spacing w:after="120"/>
    </w:pPr>
  </w:style>
  <w:style w:type="character" w:customStyle="1" w:styleId="ae">
    <w:name w:val="Основной текст Знак"/>
    <w:basedOn w:val="a0"/>
    <w:link w:val="ad"/>
    <w:uiPriority w:val="99"/>
    <w:rsid w:val="00B01EA8"/>
    <w:rPr>
      <w:rFonts w:ascii="Courier New" w:eastAsia="Times New Roman" w:hAnsi="Courier New" w:cs="Courier New"/>
      <w:color w:val="000000"/>
      <w:sz w:val="24"/>
      <w:szCs w:val="24"/>
      <w:lang w:eastAsia="ru-RU"/>
    </w:rPr>
  </w:style>
  <w:style w:type="paragraph" w:styleId="af">
    <w:name w:val="Body Text Indent"/>
    <w:basedOn w:val="a"/>
    <w:link w:val="af0"/>
    <w:uiPriority w:val="99"/>
    <w:unhideWhenUsed/>
    <w:rsid w:val="00B01EA8"/>
    <w:pPr>
      <w:spacing w:after="120"/>
      <w:ind w:left="283"/>
    </w:pPr>
  </w:style>
  <w:style w:type="character" w:customStyle="1" w:styleId="af0">
    <w:name w:val="Основной текст с отступом Знак"/>
    <w:basedOn w:val="a0"/>
    <w:link w:val="af"/>
    <w:uiPriority w:val="99"/>
    <w:rsid w:val="00B01EA8"/>
    <w:rPr>
      <w:rFonts w:ascii="Courier New" w:eastAsia="Times New Roman" w:hAnsi="Courier New" w:cs="Courier New"/>
      <w:color w:val="000000"/>
      <w:sz w:val="24"/>
      <w:szCs w:val="24"/>
      <w:lang w:eastAsia="ru-RU"/>
    </w:rPr>
  </w:style>
  <w:style w:type="character" w:customStyle="1" w:styleId="30">
    <w:name w:val="Заголовок 3 Знак"/>
    <w:basedOn w:val="a0"/>
    <w:link w:val="3"/>
    <w:uiPriority w:val="99"/>
    <w:rsid w:val="00B01EA8"/>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B01EA8"/>
    <w:rPr>
      <w:rFonts w:ascii="Calibri Light" w:eastAsia="Times New Roman" w:hAnsi="Calibri Light" w:cs="Calibri Light"/>
      <w:i/>
      <w:iCs/>
      <w:color w:val="1F3763"/>
      <w:lang w:eastAsia="ru-RU"/>
    </w:rPr>
  </w:style>
  <w:style w:type="character" w:customStyle="1" w:styleId="70">
    <w:name w:val="Заголовок 7 Знак"/>
    <w:basedOn w:val="a0"/>
    <w:link w:val="7"/>
    <w:uiPriority w:val="99"/>
    <w:rsid w:val="00B01EA8"/>
    <w:rPr>
      <w:rFonts w:ascii="Calibri Light" w:eastAsia="Times New Roman" w:hAnsi="Calibri Light" w:cs="Calibri Light"/>
      <w:i/>
      <w:iCs/>
      <w:color w:val="404040"/>
      <w:sz w:val="24"/>
      <w:szCs w:val="24"/>
      <w:lang w:eastAsia="ru-RU"/>
    </w:rPr>
  </w:style>
  <w:style w:type="character" w:customStyle="1" w:styleId="80">
    <w:name w:val="Заголовок 8 Знак"/>
    <w:basedOn w:val="a0"/>
    <w:link w:val="8"/>
    <w:uiPriority w:val="99"/>
    <w:rsid w:val="00B01EA8"/>
    <w:rPr>
      <w:rFonts w:ascii="Calibri Light" w:eastAsia="Times New Roman" w:hAnsi="Calibri Light" w:cs="Calibri Light"/>
      <w:color w:val="404040"/>
      <w:sz w:val="20"/>
      <w:szCs w:val="20"/>
      <w:lang w:eastAsia="ru-RU"/>
    </w:rPr>
  </w:style>
  <w:style w:type="character" w:customStyle="1" w:styleId="90">
    <w:name w:val="Заголовок 9 Знак"/>
    <w:basedOn w:val="a0"/>
    <w:link w:val="9"/>
    <w:uiPriority w:val="99"/>
    <w:rsid w:val="00B01EA8"/>
    <w:rPr>
      <w:rFonts w:ascii="Calibri Light" w:eastAsia="Times New Roman" w:hAnsi="Calibri Light" w:cs="Calibri Light"/>
      <w:i/>
      <w:iCs/>
      <w:color w:val="404040"/>
      <w:sz w:val="20"/>
      <w:szCs w:val="20"/>
      <w:lang w:eastAsia="ru-RU"/>
    </w:rPr>
  </w:style>
  <w:style w:type="paragraph" w:styleId="af1">
    <w:name w:val="Balloon Text"/>
    <w:basedOn w:val="a"/>
    <w:link w:val="af2"/>
    <w:uiPriority w:val="99"/>
    <w:semiHidden/>
    <w:rsid w:val="00B01EA8"/>
    <w:pPr>
      <w:widowControl/>
    </w:pPr>
    <w:rPr>
      <w:rFonts w:ascii="Tahoma" w:hAnsi="Tahoma" w:cs="Tahoma"/>
      <w:color w:val="auto"/>
      <w:sz w:val="16"/>
      <w:szCs w:val="16"/>
    </w:rPr>
  </w:style>
  <w:style w:type="character" w:customStyle="1" w:styleId="af2">
    <w:name w:val="Текст выноски Знак"/>
    <w:basedOn w:val="a0"/>
    <w:link w:val="af1"/>
    <w:uiPriority w:val="99"/>
    <w:semiHidden/>
    <w:rsid w:val="00B01EA8"/>
    <w:rPr>
      <w:rFonts w:ascii="Tahoma" w:eastAsia="Times New Roman" w:hAnsi="Tahoma" w:cs="Tahoma"/>
      <w:sz w:val="16"/>
      <w:szCs w:val="16"/>
      <w:lang w:eastAsia="ru-RU"/>
    </w:rPr>
  </w:style>
  <w:style w:type="paragraph" w:styleId="af3">
    <w:name w:val="caption"/>
    <w:basedOn w:val="a"/>
    <w:next w:val="a"/>
    <w:uiPriority w:val="99"/>
    <w:qFormat/>
    <w:rsid w:val="00B01EA8"/>
    <w:pPr>
      <w:widowControl/>
      <w:jc w:val="both"/>
    </w:pPr>
    <w:rPr>
      <w:rFonts w:ascii="Arial" w:hAnsi="Arial" w:cs="Arial"/>
      <w:color w:val="auto"/>
    </w:rPr>
  </w:style>
  <w:style w:type="paragraph" w:customStyle="1" w:styleId="13">
    <w:name w:val="Текст1"/>
    <w:basedOn w:val="a"/>
    <w:rsid w:val="00B01EA8"/>
    <w:pPr>
      <w:widowControl/>
      <w:suppressAutoHyphens/>
    </w:pPr>
    <w:rPr>
      <w:color w:val="auto"/>
      <w:kern w:val="1"/>
      <w:sz w:val="20"/>
      <w:szCs w:val="20"/>
    </w:rPr>
  </w:style>
  <w:style w:type="character" w:customStyle="1" w:styleId="WW8Num1z0">
    <w:name w:val="WW8Num1z0"/>
    <w:uiPriority w:val="99"/>
    <w:rsid w:val="00B01EA8"/>
  </w:style>
  <w:style w:type="character" w:customStyle="1" w:styleId="WW8Num1z1">
    <w:name w:val="WW8Num1z1"/>
    <w:uiPriority w:val="99"/>
    <w:rsid w:val="00B01EA8"/>
  </w:style>
  <w:style w:type="character" w:customStyle="1" w:styleId="WW8Num1z2">
    <w:name w:val="WW8Num1z2"/>
    <w:uiPriority w:val="99"/>
    <w:rsid w:val="00B01EA8"/>
  </w:style>
  <w:style w:type="character" w:customStyle="1" w:styleId="WW8Num1z3">
    <w:name w:val="WW8Num1z3"/>
    <w:uiPriority w:val="99"/>
    <w:rsid w:val="00B01EA8"/>
  </w:style>
  <w:style w:type="character" w:customStyle="1" w:styleId="WW8Num1z4">
    <w:name w:val="WW8Num1z4"/>
    <w:uiPriority w:val="99"/>
    <w:rsid w:val="00B01EA8"/>
  </w:style>
  <w:style w:type="character" w:customStyle="1" w:styleId="WW8Num1z5">
    <w:name w:val="WW8Num1z5"/>
    <w:uiPriority w:val="99"/>
    <w:rsid w:val="00B01EA8"/>
  </w:style>
  <w:style w:type="character" w:customStyle="1" w:styleId="WW8Num1z6">
    <w:name w:val="WW8Num1z6"/>
    <w:uiPriority w:val="99"/>
    <w:rsid w:val="00B01EA8"/>
  </w:style>
  <w:style w:type="character" w:customStyle="1" w:styleId="WW8Num1z7">
    <w:name w:val="WW8Num1z7"/>
    <w:uiPriority w:val="99"/>
    <w:rsid w:val="00B01EA8"/>
  </w:style>
  <w:style w:type="character" w:customStyle="1" w:styleId="WW8Num1z8">
    <w:name w:val="WW8Num1z8"/>
    <w:uiPriority w:val="99"/>
    <w:rsid w:val="00B01EA8"/>
  </w:style>
  <w:style w:type="character" w:customStyle="1" w:styleId="WW8Num2z0">
    <w:name w:val="WW8Num2z0"/>
    <w:uiPriority w:val="99"/>
    <w:rsid w:val="00B01EA8"/>
    <w:rPr>
      <w:rFonts w:ascii="Symbol" w:hAnsi="Symbol" w:cs="Symbol"/>
    </w:rPr>
  </w:style>
  <w:style w:type="character" w:customStyle="1" w:styleId="WW8Num3z0">
    <w:name w:val="WW8Num3z0"/>
    <w:uiPriority w:val="99"/>
    <w:rsid w:val="00B01EA8"/>
    <w:rPr>
      <w:rFonts w:ascii="Symbol" w:hAnsi="Symbol" w:cs="Symbol"/>
    </w:rPr>
  </w:style>
  <w:style w:type="character" w:customStyle="1" w:styleId="WW8Num2z1">
    <w:name w:val="WW8Num2z1"/>
    <w:uiPriority w:val="99"/>
    <w:rsid w:val="00B01EA8"/>
    <w:rPr>
      <w:rFonts w:ascii="Courier New" w:hAnsi="Courier New" w:cs="Courier New"/>
    </w:rPr>
  </w:style>
  <w:style w:type="character" w:customStyle="1" w:styleId="WW8Num2z2">
    <w:name w:val="WW8Num2z2"/>
    <w:uiPriority w:val="99"/>
    <w:rsid w:val="00B01EA8"/>
    <w:rPr>
      <w:rFonts w:ascii="Wingdings" w:hAnsi="Wingdings" w:cs="Wingdings"/>
    </w:rPr>
  </w:style>
  <w:style w:type="character" w:customStyle="1" w:styleId="WW8Num2z3">
    <w:name w:val="WW8Num2z3"/>
    <w:uiPriority w:val="99"/>
    <w:rsid w:val="00B01EA8"/>
    <w:rPr>
      <w:rFonts w:ascii="Symbol" w:hAnsi="Symbol" w:cs="Symbol"/>
    </w:rPr>
  </w:style>
  <w:style w:type="character" w:customStyle="1" w:styleId="WW8Num3z1">
    <w:name w:val="WW8Num3z1"/>
    <w:uiPriority w:val="99"/>
    <w:rsid w:val="00B01EA8"/>
    <w:rPr>
      <w:rFonts w:ascii="Courier New" w:hAnsi="Courier New" w:cs="Courier New"/>
    </w:rPr>
  </w:style>
  <w:style w:type="character" w:customStyle="1" w:styleId="WW8Num3z2">
    <w:name w:val="WW8Num3z2"/>
    <w:uiPriority w:val="99"/>
    <w:rsid w:val="00B01EA8"/>
    <w:rPr>
      <w:rFonts w:ascii="Wingdings" w:hAnsi="Wingdings" w:cs="Wingdings"/>
    </w:rPr>
  </w:style>
  <w:style w:type="character" w:customStyle="1" w:styleId="WW8Num3z3">
    <w:name w:val="WW8Num3z3"/>
    <w:uiPriority w:val="99"/>
    <w:rsid w:val="00B01EA8"/>
    <w:rPr>
      <w:rFonts w:ascii="Symbol" w:hAnsi="Symbol" w:cs="Symbol"/>
    </w:rPr>
  </w:style>
  <w:style w:type="character" w:customStyle="1" w:styleId="WW8Num4z0">
    <w:name w:val="WW8Num4z0"/>
    <w:uiPriority w:val="99"/>
    <w:rsid w:val="00B01EA8"/>
    <w:rPr>
      <w:rFonts w:ascii="Symbol" w:hAnsi="Symbol" w:cs="Symbol"/>
      <w:sz w:val="16"/>
      <w:szCs w:val="16"/>
    </w:rPr>
  </w:style>
  <w:style w:type="character" w:customStyle="1" w:styleId="WW8Num4z1">
    <w:name w:val="WW8Num4z1"/>
    <w:uiPriority w:val="99"/>
    <w:rsid w:val="00B01EA8"/>
    <w:rPr>
      <w:rFonts w:ascii="Courier New" w:hAnsi="Courier New" w:cs="Courier New"/>
    </w:rPr>
  </w:style>
  <w:style w:type="character" w:customStyle="1" w:styleId="WW8Num4z2">
    <w:name w:val="WW8Num4z2"/>
    <w:uiPriority w:val="99"/>
    <w:rsid w:val="00B01EA8"/>
    <w:rPr>
      <w:rFonts w:ascii="Wingdings" w:hAnsi="Wingdings" w:cs="Wingdings"/>
    </w:rPr>
  </w:style>
  <w:style w:type="character" w:customStyle="1" w:styleId="WW8Num4z3">
    <w:name w:val="WW8Num4z3"/>
    <w:uiPriority w:val="99"/>
    <w:rsid w:val="00B01EA8"/>
    <w:rPr>
      <w:rFonts w:ascii="Symbol" w:hAnsi="Symbol" w:cs="Symbol"/>
    </w:rPr>
  </w:style>
  <w:style w:type="character" w:customStyle="1" w:styleId="WW8Num5z0">
    <w:name w:val="WW8Num5z0"/>
    <w:uiPriority w:val="99"/>
    <w:rsid w:val="00B01EA8"/>
    <w:rPr>
      <w:rFonts w:ascii="Symbol" w:hAnsi="Symbol" w:cs="Symbol"/>
      <w:sz w:val="16"/>
      <w:szCs w:val="16"/>
    </w:rPr>
  </w:style>
  <w:style w:type="character" w:customStyle="1" w:styleId="WW8Num5z1">
    <w:name w:val="WW8Num5z1"/>
    <w:uiPriority w:val="99"/>
    <w:rsid w:val="00B01EA8"/>
    <w:rPr>
      <w:rFonts w:ascii="Courier New" w:hAnsi="Courier New" w:cs="Courier New"/>
    </w:rPr>
  </w:style>
  <w:style w:type="character" w:customStyle="1" w:styleId="WW8Num5z2">
    <w:name w:val="WW8Num5z2"/>
    <w:uiPriority w:val="99"/>
    <w:rsid w:val="00B01EA8"/>
    <w:rPr>
      <w:rFonts w:ascii="Wingdings" w:hAnsi="Wingdings" w:cs="Wingdings"/>
    </w:rPr>
  </w:style>
  <w:style w:type="character" w:customStyle="1" w:styleId="WW8Num5z3">
    <w:name w:val="WW8Num5z3"/>
    <w:uiPriority w:val="99"/>
    <w:rsid w:val="00B01EA8"/>
    <w:rPr>
      <w:rFonts w:ascii="Symbol" w:hAnsi="Symbol" w:cs="Symbol"/>
    </w:rPr>
  </w:style>
  <w:style w:type="character" w:customStyle="1" w:styleId="WW8Num6z0">
    <w:name w:val="WW8Num6z0"/>
    <w:uiPriority w:val="99"/>
    <w:rsid w:val="00B01EA8"/>
    <w:rPr>
      <w:rFonts w:ascii="Symbol" w:hAnsi="Symbol" w:cs="Symbol"/>
      <w:sz w:val="16"/>
      <w:szCs w:val="16"/>
    </w:rPr>
  </w:style>
  <w:style w:type="character" w:customStyle="1" w:styleId="WW8Num6z1">
    <w:name w:val="WW8Num6z1"/>
    <w:uiPriority w:val="99"/>
    <w:rsid w:val="00B01EA8"/>
    <w:rPr>
      <w:rFonts w:ascii="Courier New" w:hAnsi="Courier New" w:cs="Courier New"/>
    </w:rPr>
  </w:style>
  <w:style w:type="character" w:customStyle="1" w:styleId="WW8Num6z2">
    <w:name w:val="WW8Num6z2"/>
    <w:uiPriority w:val="99"/>
    <w:rsid w:val="00B01EA8"/>
    <w:rPr>
      <w:rFonts w:ascii="Wingdings" w:hAnsi="Wingdings" w:cs="Wingdings"/>
    </w:rPr>
  </w:style>
  <w:style w:type="character" w:customStyle="1" w:styleId="WW8Num6z3">
    <w:name w:val="WW8Num6z3"/>
    <w:uiPriority w:val="99"/>
    <w:rsid w:val="00B01EA8"/>
    <w:rPr>
      <w:rFonts w:ascii="Symbol" w:hAnsi="Symbol" w:cs="Symbol"/>
    </w:rPr>
  </w:style>
  <w:style w:type="character" w:customStyle="1" w:styleId="WW8Num7z0">
    <w:name w:val="WW8Num7z0"/>
    <w:uiPriority w:val="99"/>
    <w:rsid w:val="00B01EA8"/>
  </w:style>
  <w:style w:type="character" w:customStyle="1" w:styleId="WW8Num7z1">
    <w:name w:val="WW8Num7z1"/>
    <w:uiPriority w:val="99"/>
    <w:rsid w:val="00B01EA8"/>
  </w:style>
  <w:style w:type="character" w:customStyle="1" w:styleId="WW8Num7z2">
    <w:name w:val="WW8Num7z2"/>
    <w:uiPriority w:val="99"/>
    <w:rsid w:val="00B01EA8"/>
  </w:style>
  <w:style w:type="character" w:customStyle="1" w:styleId="WW8Num7z3">
    <w:name w:val="WW8Num7z3"/>
    <w:uiPriority w:val="99"/>
    <w:rsid w:val="00B01EA8"/>
  </w:style>
  <w:style w:type="character" w:customStyle="1" w:styleId="WW8Num7z4">
    <w:name w:val="WW8Num7z4"/>
    <w:uiPriority w:val="99"/>
    <w:rsid w:val="00B01EA8"/>
  </w:style>
  <w:style w:type="character" w:customStyle="1" w:styleId="WW8Num7z5">
    <w:name w:val="WW8Num7z5"/>
    <w:uiPriority w:val="99"/>
    <w:rsid w:val="00B01EA8"/>
  </w:style>
  <w:style w:type="character" w:customStyle="1" w:styleId="WW8Num7z6">
    <w:name w:val="WW8Num7z6"/>
    <w:uiPriority w:val="99"/>
    <w:rsid w:val="00B01EA8"/>
  </w:style>
  <w:style w:type="character" w:customStyle="1" w:styleId="WW8Num7z7">
    <w:name w:val="WW8Num7z7"/>
    <w:uiPriority w:val="99"/>
    <w:rsid w:val="00B01EA8"/>
  </w:style>
  <w:style w:type="character" w:customStyle="1" w:styleId="WW8Num7z8">
    <w:name w:val="WW8Num7z8"/>
    <w:uiPriority w:val="99"/>
    <w:rsid w:val="00B01EA8"/>
  </w:style>
  <w:style w:type="character" w:customStyle="1" w:styleId="WW8Num8z0">
    <w:name w:val="WW8Num8z0"/>
    <w:uiPriority w:val="99"/>
    <w:rsid w:val="00B01EA8"/>
    <w:rPr>
      <w:rFonts w:ascii="Symbol" w:hAnsi="Symbol" w:cs="Symbol"/>
    </w:rPr>
  </w:style>
  <w:style w:type="character" w:customStyle="1" w:styleId="WW8Num8z1">
    <w:name w:val="WW8Num8z1"/>
    <w:uiPriority w:val="99"/>
    <w:rsid w:val="00B01EA8"/>
    <w:rPr>
      <w:rFonts w:ascii="Courier New" w:hAnsi="Courier New" w:cs="Courier New"/>
    </w:rPr>
  </w:style>
  <w:style w:type="character" w:customStyle="1" w:styleId="WW8Num8z2">
    <w:name w:val="WW8Num8z2"/>
    <w:uiPriority w:val="99"/>
    <w:rsid w:val="00B01EA8"/>
    <w:rPr>
      <w:rFonts w:ascii="Wingdings" w:hAnsi="Wingdings" w:cs="Wingdings"/>
    </w:rPr>
  </w:style>
  <w:style w:type="character" w:customStyle="1" w:styleId="WW8Num9z0">
    <w:name w:val="WW8Num9z0"/>
    <w:uiPriority w:val="99"/>
    <w:rsid w:val="00B01EA8"/>
    <w:rPr>
      <w:rFonts w:ascii="Symbol" w:hAnsi="Symbol" w:cs="Symbol"/>
      <w:sz w:val="16"/>
      <w:szCs w:val="16"/>
    </w:rPr>
  </w:style>
  <w:style w:type="character" w:customStyle="1" w:styleId="WW8Num9z1">
    <w:name w:val="WW8Num9z1"/>
    <w:uiPriority w:val="99"/>
    <w:rsid w:val="00B01EA8"/>
    <w:rPr>
      <w:rFonts w:ascii="Courier New" w:hAnsi="Courier New" w:cs="Courier New"/>
    </w:rPr>
  </w:style>
  <w:style w:type="character" w:customStyle="1" w:styleId="WW8Num9z2">
    <w:name w:val="WW8Num9z2"/>
    <w:uiPriority w:val="99"/>
    <w:rsid w:val="00B01EA8"/>
    <w:rPr>
      <w:rFonts w:ascii="Wingdings" w:hAnsi="Wingdings" w:cs="Wingdings"/>
    </w:rPr>
  </w:style>
  <w:style w:type="character" w:customStyle="1" w:styleId="WW8Num9z3">
    <w:name w:val="WW8Num9z3"/>
    <w:uiPriority w:val="99"/>
    <w:rsid w:val="00B01EA8"/>
    <w:rPr>
      <w:rFonts w:ascii="Symbol" w:hAnsi="Symbol" w:cs="Symbol"/>
    </w:rPr>
  </w:style>
  <w:style w:type="character" w:customStyle="1" w:styleId="WW8Num10z0">
    <w:name w:val="WW8Num10z0"/>
    <w:uiPriority w:val="99"/>
    <w:rsid w:val="00B01EA8"/>
    <w:rPr>
      <w:rFonts w:ascii="Symbol" w:hAnsi="Symbol" w:cs="Symbol"/>
      <w:sz w:val="16"/>
      <w:szCs w:val="16"/>
    </w:rPr>
  </w:style>
  <w:style w:type="character" w:customStyle="1" w:styleId="WW8Num10z1">
    <w:name w:val="WW8Num10z1"/>
    <w:uiPriority w:val="99"/>
    <w:rsid w:val="00B01EA8"/>
    <w:rPr>
      <w:rFonts w:ascii="Courier New" w:hAnsi="Courier New" w:cs="Courier New"/>
    </w:rPr>
  </w:style>
  <w:style w:type="character" w:customStyle="1" w:styleId="WW8Num10z2">
    <w:name w:val="WW8Num10z2"/>
    <w:uiPriority w:val="99"/>
    <w:rsid w:val="00B01EA8"/>
    <w:rPr>
      <w:rFonts w:ascii="Wingdings" w:hAnsi="Wingdings" w:cs="Wingdings"/>
    </w:rPr>
  </w:style>
  <w:style w:type="character" w:customStyle="1" w:styleId="WW8Num10z3">
    <w:name w:val="WW8Num10z3"/>
    <w:uiPriority w:val="99"/>
    <w:rsid w:val="00B01EA8"/>
    <w:rPr>
      <w:rFonts w:ascii="Symbol" w:hAnsi="Symbol" w:cs="Symbol"/>
    </w:rPr>
  </w:style>
  <w:style w:type="character" w:customStyle="1" w:styleId="WW8Num11z0">
    <w:name w:val="WW8Num11z0"/>
    <w:uiPriority w:val="99"/>
    <w:rsid w:val="00B01EA8"/>
    <w:rPr>
      <w:rFonts w:ascii="Symbol" w:hAnsi="Symbol" w:cs="Symbol"/>
    </w:rPr>
  </w:style>
  <w:style w:type="character" w:customStyle="1" w:styleId="WW8Num11z1">
    <w:name w:val="WW8Num11z1"/>
    <w:uiPriority w:val="99"/>
    <w:rsid w:val="00B01EA8"/>
    <w:rPr>
      <w:rFonts w:ascii="Courier New" w:hAnsi="Courier New" w:cs="Courier New"/>
    </w:rPr>
  </w:style>
  <w:style w:type="character" w:customStyle="1" w:styleId="WW8Num11z2">
    <w:name w:val="WW8Num11z2"/>
    <w:uiPriority w:val="99"/>
    <w:rsid w:val="00B01EA8"/>
    <w:rPr>
      <w:rFonts w:ascii="Wingdings" w:hAnsi="Wingdings" w:cs="Wingdings"/>
    </w:rPr>
  </w:style>
  <w:style w:type="character" w:customStyle="1" w:styleId="WW8Num12z0">
    <w:name w:val="WW8Num12z0"/>
    <w:uiPriority w:val="99"/>
    <w:rsid w:val="00B01EA8"/>
    <w:rPr>
      <w:rFonts w:ascii="Symbol" w:hAnsi="Symbol" w:cs="Symbol"/>
      <w:sz w:val="16"/>
      <w:szCs w:val="16"/>
    </w:rPr>
  </w:style>
  <w:style w:type="character" w:customStyle="1" w:styleId="WW8Num12z1">
    <w:name w:val="WW8Num12z1"/>
    <w:uiPriority w:val="99"/>
    <w:rsid w:val="00B01EA8"/>
    <w:rPr>
      <w:rFonts w:ascii="Courier New" w:hAnsi="Courier New" w:cs="Courier New"/>
    </w:rPr>
  </w:style>
  <w:style w:type="character" w:customStyle="1" w:styleId="WW8Num12z2">
    <w:name w:val="WW8Num12z2"/>
    <w:uiPriority w:val="99"/>
    <w:rsid w:val="00B01EA8"/>
    <w:rPr>
      <w:rFonts w:ascii="Wingdings" w:hAnsi="Wingdings" w:cs="Wingdings"/>
    </w:rPr>
  </w:style>
  <w:style w:type="character" w:customStyle="1" w:styleId="WW8Num12z3">
    <w:name w:val="WW8Num12z3"/>
    <w:uiPriority w:val="99"/>
    <w:rsid w:val="00B01EA8"/>
    <w:rPr>
      <w:rFonts w:ascii="Symbol" w:hAnsi="Symbol" w:cs="Symbol"/>
    </w:rPr>
  </w:style>
  <w:style w:type="character" w:customStyle="1" w:styleId="WW8Num13z0">
    <w:name w:val="WW8Num13z0"/>
    <w:uiPriority w:val="99"/>
    <w:rsid w:val="00B01EA8"/>
    <w:rPr>
      <w:rFonts w:ascii="Symbol" w:hAnsi="Symbol" w:cs="Symbol"/>
    </w:rPr>
  </w:style>
  <w:style w:type="character" w:customStyle="1" w:styleId="WW8Num13z1">
    <w:name w:val="WW8Num13z1"/>
    <w:uiPriority w:val="99"/>
    <w:rsid w:val="00B01EA8"/>
    <w:rPr>
      <w:rFonts w:ascii="Courier New" w:hAnsi="Courier New" w:cs="Courier New"/>
    </w:rPr>
  </w:style>
  <w:style w:type="character" w:customStyle="1" w:styleId="WW8Num13z2">
    <w:name w:val="WW8Num13z2"/>
    <w:uiPriority w:val="99"/>
    <w:rsid w:val="00B01EA8"/>
    <w:rPr>
      <w:rFonts w:ascii="Wingdings" w:hAnsi="Wingdings" w:cs="Wingdings"/>
    </w:rPr>
  </w:style>
  <w:style w:type="character" w:customStyle="1" w:styleId="WW8Num14z0">
    <w:name w:val="WW8Num14z0"/>
    <w:uiPriority w:val="99"/>
    <w:rsid w:val="00B01EA8"/>
    <w:rPr>
      <w:rFonts w:ascii="Wingdings" w:hAnsi="Wingdings" w:cs="Wingdings"/>
    </w:rPr>
  </w:style>
  <w:style w:type="character" w:customStyle="1" w:styleId="WW8Num14z1">
    <w:name w:val="WW8Num14z1"/>
    <w:uiPriority w:val="99"/>
    <w:rsid w:val="00B01EA8"/>
  </w:style>
  <w:style w:type="character" w:customStyle="1" w:styleId="WW8Num14z2">
    <w:name w:val="WW8Num14z2"/>
    <w:uiPriority w:val="99"/>
    <w:rsid w:val="00B01EA8"/>
  </w:style>
  <w:style w:type="character" w:customStyle="1" w:styleId="WW8Num14z3">
    <w:name w:val="WW8Num14z3"/>
    <w:uiPriority w:val="99"/>
    <w:rsid w:val="00B01EA8"/>
  </w:style>
  <w:style w:type="character" w:customStyle="1" w:styleId="WW8Num14z4">
    <w:name w:val="WW8Num14z4"/>
    <w:uiPriority w:val="99"/>
    <w:rsid w:val="00B01EA8"/>
  </w:style>
  <w:style w:type="character" w:customStyle="1" w:styleId="WW8Num14z5">
    <w:name w:val="WW8Num14z5"/>
    <w:uiPriority w:val="99"/>
    <w:rsid w:val="00B01EA8"/>
  </w:style>
  <w:style w:type="character" w:customStyle="1" w:styleId="WW8Num14z6">
    <w:name w:val="WW8Num14z6"/>
    <w:uiPriority w:val="99"/>
    <w:rsid w:val="00B01EA8"/>
  </w:style>
  <w:style w:type="character" w:customStyle="1" w:styleId="WW8Num14z7">
    <w:name w:val="WW8Num14z7"/>
    <w:uiPriority w:val="99"/>
    <w:rsid w:val="00B01EA8"/>
  </w:style>
  <w:style w:type="character" w:customStyle="1" w:styleId="WW8Num14z8">
    <w:name w:val="WW8Num14z8"/>
    <w:uiPriority w:val="99"/>
    <w:rsid w:val="00B01EA8"/>
  </w:style>
  <w:style w:type="character" w:customStyle="1" w:styleId="WW8Num15z0">
    <w:name w:val="WW8Num15z0"/>
    <w:uiPriority w:val="99"/>
    <w:rsid w:val="00B01EA8"/>
    <w:rPr>
      <w:rFonts w:ascii="Wingdings" w:hAnsi="Wingdings" w:cs="Wingdings"/>
    </w:rPr>
  </w:style>
  <w:style w:type="character" w:customStyle="1" w:styleId="WW8Num15z1">
    <w:name w:val="WW8Num15z1"/>
    <w:uiPriority w:val="99"/>
    <w:rsid w:val="00B01EA8"/>
    <w:rPr>
      <w:rFonts w:ascii="Courier New" w:hAnsi="Courier New" w:cs="Courier New"/>
    </w:rPr>
  </w:style>
  <w:style w:type="character" w:customStyle="1" w:styleId="WW8Num15z3">
    <w:name w:val="WW8Num15z3"/>
    <w:uiPriority w:val="99"/>
    <w:rsid w:val="00B01EA8"/>
    <w:rPr>
      <w:rFonts w:ascii="Symbol" w:hAnsi="Symbol" w:cs="Symbol"/>
    </w:rPr>
  </w:style>
  <w:style w:type="character" w:customStyle="1" w:styleId="WW8Num16z0">
    <w:name w:val="WW8Num16z0"/>
    <w:uiPriority w:val="99"/>
    <w:rsid w:val="00B01EA8"/>
    <w:rPr>
      <w:rFonts w:ascii="Symbol" w:hAnsi="Symbol" w:cs="Symbol"/>
      <w:sz w:val="16"/>
      <w:szCs w:val="16"/>
    </w:rPr>
  </w:style>
  <w:style w:type="character" w:customStyle="1" w:styleId="WW8Num16z1">
    <w:name w:val="WW8Num16z1"/>
    <w:uiPriority w:val="99"/>
    <w:rsid w:val="00B01EA8"/>
    <w:rPr>
      <w:rFonts w:ascii="Courier New" w:hAnsi="Courier New" w:cs="Courier New"/>
    </w:rPr>
  </w:style>
  <w:style w:type="character" w:customStyle="1" w:styleId="WW8Num16z2">
    <w:name w:val="WW8Num16z2"/>
    <w:uiPriority w:val="99"/>
    <w:rsid w:val="00B01EA8"/>
    <w:rPr>
      <w:rFonts w:ascii="Wingdings" w:hAnsi="Wingdings" w:cs="Wingdings"/>
    </w:rPr>
  </w:style>
  <w:style w:type="character" w:customStyle="1" w:styleId="WW8Num16z3">
    <w:name w:val="WW8Num16z3"/>
    <w:uiPriority w:val="99"/>
    <w:rsid w:val="00B01EA8"/>
    <w:rPr>
      <w:rFonts w:ascii="Symbol" w:hAnsi="Symbol" w:cs="Symbol"/>
    </w:rPr>
  </w:style>
  <w:style w:type="character" w:customStyle="1" w:styleId="WW8Num17z0">
    <w:name w:val="WW8Num17z0"/>
    <w:uiPriority w:val="99"/>
    <w:rsid w:val="00B01EA8"/>
    <w:rPr>
      <w:rFonts w:ascii="Symbol" w:hAnsi="Symbol" w:cs="Symbol"/>
      <w:sz w:val="16"/>
      <w:szCs w:val="16"/>
    </w:rPr>
  </w:style>
  <w:style w:type="character" w:customStyle="1" w:styleId="WW8Num17z1">
    <w:name w:val="WW8Num17z1"/>
    <w:uiPriority w:val="99"/>
    <w:rsid w:val="00B01EA8"/>
    <w:rPr>
      <w:rFonts w:ascii="Courier New" w:hAnsi="Courier New" w:cs="Courier New"/>
    </w:rPr>
  </w:style>
  <w:style w:type="character" w:customStyle="1" w:styleId="WW8Num17z2">
    <w:name w:val="WW8Num17z2"/>
    <w:uiPriority w:val="99"/>
    <w:rsid w:val="00B01EA8"/>
    <w:rPr>
      <w:rFonts w:ascii="Wingdings" w:hAnsi="Wingdings" w:cs="Wingdings"/>
    </w:rPr>
  </w:style>
  <w:style w:type="character" w:customStyle="1" w:styleId="WW8Num17z3">
    <w:name w:val="WW8Num17z3"/>
    <w:uiPriority w:val="99"/>
    <w:rsid w:val="00B01EA8"/>
    <w:rPr>
      <w:rFonts w:ascii="Symbol" w:hAnsi="Symbol" w:cs="Symbol"/>
    </w:rPr>
  </w:style>
  <w:style w:type="character" w:customStyle="1" w:styleId="WW8Num18z0">
    <w:name w:val="WW8Num18z0"/>
    <w:uiPriority w:val="99"/>
    <w:rsid w:val="00B01EA8"/>
    <w:rPr>
      <w:rFonts w:ascii="Wingdings" w:hAnsi="Wingdings" w:cs="Wingdings"/>
    </w:rPr>
  </w:style>
  <w:style w:type="character" w:customStyle="1" w:styleId="WW8Num18z1">
    <w:name w:val="WW8Num18z1"/>
    <w:uiPriority w:val="99"/>
    <w:rsid w:val="00B01EA8"/>
    <w:rPr>
      <w:rFonts w:ascii="Courier New" w:hAnsi="Courier New" w:cs="Courier New"/>
    </w:rPr>
  </w:style>
  <w:style w:type="character" w:customStyle="1" w:styleId="WW8Num18z3">
    <w:name w:val="WW8Num18z3"/>
    <w:uiPriority w:val="99"/>
    <w:rsid w:val="00B01EA8"/>
    <w:rPr>
      <w:rFonts w:ascii="Symbol" w:hAnsi="Symbol" w:cs="Symbol"/>
    </w:rPr>
  </w:style>
  <w:style w:type="character" w:customStyle="1" w:styleId="WW8Num19z0">
    <w:name w:val="WW8Num19z0"/>
    <w:uiPriority w:val="99"/>
    <w:rsid w:val="00B01EA8"/>
    <w:rPr>
      <w:rFonts w:ascii="Wingdings" w:hAnsi="Wingdings" w:cs="Wingdings"/>
    </w:rPr>
  </w:style>
  <w:style w:type="character" w:customStyle="1" w:styleId="WW8Num19z1">
    <w:name w:val="WW8Num19z1"/>
    <w:uiPriority w:val="99"/>
    <w:rsid w:val="00B01EA8"/>
    <w:rPr>
      <w:rFonts w:ascii="Courier New" w:hAnsi="Courier New" w:cs="Courier New"/>
    </w:rPr>
  </w:style>
  <w:style w:type="character" w:customStyle="1" w:styleId="WW8Num19z3">
    <w:name w:val="WW8Num19z3"/>
    <w:uiPriority w:val="99"/>
    <w:rsid w:val="00B01EA8"/>
    <w:rPr>
      <w:rFonts w:ascii="Symbol" w:hAnsi="Symbol" w:cs="Symbol"/>
    </w:rPr>
  </w:style>
  <w:style w:type="character" w:customStyle="1" w:styleId="WW8Num20z0">
    <w:name w:val="WW8Num20z0"/>
    <w:uiPriority w:val="99"/>
    <w:rsid w:val="00B01EA8"/>
    <w:rPr>
      <w:rFonts w:ascii="Symbol" w:hAnsi="Symbol" w:cs="Symbol"/>
      <w:sz w:val="16"/>
      <w:szCs w:val="16"/>
    </w:rPr>
  </w:style>
  <w:style w:type="character" w:customStyle="1" w:styleId="WW8Num20z1">
    <w:name w:val="WW8Num20z1"/>
    <w:uiPriority w:val="99"/>
    <w:rsid w:val="00B01EA8"/>
    <w:rPr>
      <w:rFonts w:ascii="Courier New" w:hAnsi="Courier New" w:cs="Courier New"/>
    </w:rPr>
  </w:style>
  <w:style w:type="character" w:customStyle="1" w:styleId="WW8Num20z2">
    <w:name w:val="WW8Num20z2"/>
    <w:uiPriority w:val="99"/>
    <w:rsid w:val="00B01EA8"/>
    <w:rPr>
      <w:rFonts w:ascii="Wingdings" w:hAnsi="Wingdings" w:cs="Wingdings"/>
    </w:rPr>
  </w:style>
  <w:style w:type="character" w:customStyle="1" w:styleId="WW8Num20z3">
    <w:name w:val="WW8Num20z3"/>
    <w:uiPriority w:val="99"/>
    <w:rsid w:val="00B01EA8"/>
    <w:rPr>
      <w:rFonts w:ascii="Symbol" w:hAnsi="Symbol" w:cs="Symbol"/>
    </w:rPr>
  </w:style>
  <w:style w:type="character" w:customStyle="1" w:styleId="WW8Num21z0">
    <w:name w:val="WW8Num21z0"/>
    <w:uiPriority w:val="99"/>
    <w:rsid w:val="00B01EA8"/>
  </w:style>
  <w:style w:type="character" w:customStyle="1" w:styleId="WW8Num21z1">
    <w:name w:val="WW8Num21z1"/>
    <w:uiPriority w:val="99"/>
    <w:rsid w:val="00B01EA8"/>
  </w:style>
  <w:style w:type="character" w:customStyle="1" w:styleId="WW8Num21z2">
    <w:name w:val="WW8Num21z2"/>
    <w:uiPriority w:val="99"/>
    <w:rsid w:val="00B01EA8"/>
  </w:style>
  <w:style w:type="character" w:customStyle="1" w:styleId="WW8Num21z3">
    <w:name w:val="WW8Num21z3"/>
    <w:uiPriority w:val="99"/>
    <w:rsid w:val="00B01EA8"/>
  </w:style>
  <w:style w:type="character" w:customStyle="1" w:styleId="WW8Num21z4">
    <w:name w:val="WW8Num21z4"/>
    <w:uiPriority w:val="99"/>
    <w:rsid w:val="00B01EA8"/>
  </w:style>
  <w:style w:type="character" w:customStyle="1" w:styleId="WW8Num21z5">
    <w:name w:val="WW8Num21z5"/>
    <w:uiPriority w:val="99"/>
    <w:rsid w:val="00B01EA8"/>
  </w:style>
  <w:style w:type="character" w:customStyle="1" w:styleId="WW8Num21z6">
    <w:name w:val="WW8Num21z6"/>
    <w:uiPriority w:val="99"/>
    <w:rsid w:val="00B01EA8"/>
  </w:style>
  <w:style w:type="character" w:customStyle="1" w:styleId="WW8Num21z7">
    <w:name w:val="WW8Num21z7"/>
    <w:uiPriority w:val="99"/>
    <w:rsid w:val="00B01EA8"/>
  </w:style>
  <w:style w:type="character" w:customStyle="1" w:styleId="WW8Num21z8">
    <w:name w:val="WW8Num21z8"/>
    <w:uiPriority w:val="99"/>
    <w:rsid w:val="00B01EA8"/>
  </w:style>
  <w:style w:type="character" w:customStyle="1" w:styleId="WW8Num22z0">
    <w:name w:val="WW8Num22z0"/>
    <w:uiPriority w:val="99"/>
    <w:rsid w:val="00B01EA8"/>
    <w:rPr>
      <w:rFonts w:ascii="Symbol" w:hAnsi="Symbol" w:cs="Symbol"/>
      <w:sz w:val="16"/>
      <w:szCs w:val="16"/>
    </w:rPr>
  </w:style>
  <w:style w:type="character" w:customStyle="1" w:styleId="WW8Num22z1">
    <w:name w:val="WW8Num22z1"/>
    <w:uiPriority w:val="99"/>
    <w:rsid w:val="00B01EA8"/>
    <w:rPr>
      <w:rFonts w:ascii="Courier New" w:hAnsi="Courier New" w:cs="Courier New"/>
    </w:rPr>
  </w:style>
  <w:style w:type="character" w:customStyle="1" w:styleId="WW8Num22z2">
    <w:name w:val="WW8Num22z2"/>
    <w:uiPriority w:val="99"/>
    <w:rsid w:val="00B01EA8"/>
    <w:rPr>
      <w:rFonts w:ascii="Wingdings" w:hAnsi="Wingdings" w:cs="Wingdings"/>
    </w:rPr>
  </w:style>
  <w:style w:type="character" w:customStyle="1" w:styleId="WW8Num22z3">
    <w:name w:val="WW8Num22z3"/>
    <w:uiPriority w:val="99"/>
    <w:rsid w:val="00B01EA8"/>
    <w:rPr>
      <w:rFonts w:ascii="Symbol" w:hAnsi="Symbol" w:cs="Symbol"/>
    </w:rPr>
  </w:style>
  <w:style w:type="character" w:customStyle="1" w:styleId="WW8Num23z0">
    <w:name w:val="WW8Num23z0"/>
    <w:uiPriority w:val="99"/>
    <w:rsid w:val="00B01EA8"/>
    <w:rPr>
      <w:rFonts w:ascii="Wingdings" w:hAnsi="Wingdings" w:cs="Wingdings"/>
    </w:rPr>
  </w:style>
  <w:style w:type="character" w:customStyle="1" w:styleId="WW8Num23z1">
    <w:name w:val="WW8Num23z1"/>
    <w:uiPriority w:val="99"/>
    <w:rsid w:val="00B01EA8"/>
    <w:rPr>
      <w:rFonts w:ascii="Courier New" w:hAnsi="Courier New" w:cs="Courier New"/>
    </w:rPr>
  </w:style>
  <w:style w:type="character" w:customStyle="1" w:styleId="WW8Num23z3">
    <w:name w:val="WW8Num23z3"/>
    <w:uiPriority w:val="99"/>
    <w:rsid w:val="00B01EA8"/>
    <w:rPr>
      <w:rFonts w:ascii="Symbol" w:hAnsi="Symbol" w:cs="Symbol"/>
    </w:rPr>
  </w:style>
  <w:style w:type="character" w:customStyle="1" w:styleId="WW8Num24z0">
    <w:name w:val="WW8Num24z0"/>
    <w:uiPriority w:val="99"/>
    <w:rsid w:val="00B01EA8"/>
    <w:rPr>
      <w:rFonts w:ascii="Symbol" w:hAnsi="Symbol" w:cs="Symbol"/>
      <w:sz w:val="16"/>
      <w:szCs w:val="16"/>
    </w:rPr>
  </w:style>
  <w:style w:type="character" w:customStyle="1" w:styleId="WW8Num24z1">
    <w:name w:val="WW8Num24z1"/>
    <w:uiPriority w:val="99"/>
    <w:rsid w:val="00B01EA8"/>
    <w:rPr>
      <w:rFonts w:ascii="Courier New" w:hAnsi="Courier New" w:cs="Courier New"/>
    </w:rPr>
  </w:style>
  <w:style w:type="character" w:customStyle="1" w:styleId="WW8Num24z2">
    <w:name w:val="WW8Num24z2"/>
    <w:uiPriority w:val="99"/>
    <w:rsid w:val="00B01EA8"/>
    <w:rPr>
      <w:rFonts w:ascii="Wingdings" w:hAnsi="Wingdings" w:cs="Wingdings"/>
    </w:rPr>
  </w:style>
  <w:style w:type="character" w:customStyle="1" w:styleId="WW8Num24z3">
    <w:name w:val="WW8Num24z3"/>
    <w:uiPriority w:val="99"/>
    <w:rsid w:val="00B01EA8"/>
    <w:rPr>
      <w:rFonts w:ascii="Symbol" w:hAnsi="Symbol" w:cs="Symbol"/>
    </w:rPr>
  </w:style>
  <w:style w:type="character" w:customStyle="1" w:styleId="WW8Num25z0">
    <w:name w:val="WW8Num25z0"/>
    <w:uiPriority w:val="99"/>
    <w:rsid w:val="00B01EA8"/>
    <w:rPr>
      <w:rFonts w:ascii="Symbol" w:hAnsi="Symbol" w:cs="Symbol"/>
      <w:sz w:val="16"/>
      <w:szCs w:val="16"/>
    </w:rPr>
  </w:style>
  <w:style w:type="character" w:customStyle="1" w:styleId="WW8Num25z1">
    <w:name w:val="WW8Num25z1"/>
    <w:uiPriority w:val="99"/>
    <w:rsid w:val="00B01EA8"/>
    <w:rPr>
      <w:rFonts w:ascii="Courier New" w:hAnsi="Courier New" w:cs="Courier New"/>
    </w:rPr>
  </w:style>
  <w:style w:type="character" w:customStyle="1" w:styleId="WW8Num25z2">
    <w:name w:val="WW8Num25z2"/>
    <w:uiPriority w:val="99"/>
    <w:rsid w:val="00B01EA8"/>
    <w:rPr>
      <w:rFonts w:ascii="Wingdings" w:hAnsi="Wingdings" w:cs="Wingdings"/>
    </w:rPr>
  </w:style>
  <w:style w:type="character" w:customStyle="1" w:styleId="WW8Num25z3">
    <w:name w:val="WW8Num25z3"/>
    <w:uiPriority w:val="99"/>
    <w:rsid w:val="00B01EA8"/>
    <w:rPr>
      <w:rFonts w:ascii="Symbol" w:hAnsi="Symbol" w:cs="Symbol"/>
    </w:rPr>
  </w:style>
  <w:style w:type="character" w:customStyle="1" w:styleId="WW8Num26z0">
    <w:name w:val="WW8Num26z0"/>
    <w:uiPriority w:val="99"/>
    <w:rsid w:val="00B01EA8"/>
    <w:rPr>
      <w:rFonts w:ascii="Symbol" w:hAnsi="Symbol" w:cs="Symbol"/>
      <w:sz w:val="16"/>
      <w:szCs w:val="16"/>
    </w:rPr>
  </w:style>
  <w:style w:type="character" w:customStyle="1" w:styleId="WW8Num26z1">
    <w:name w:val="WW8Num26z1"/>
    <w:uiPriority w:val="99"/>
    <w:rsid w:val="00B01EA8"/>
    <w:rPr>
      <w:rFonts w:ascii="Courier New" w:hAnsi="Courier New" w:cs="Courier New"/>
    </w:rPr>
  </w:style>
  <w:style w:type="character" w:customStyle="1" w:styleId="WW8Num26z2">
    <w:name w:val="WW8Num26z2"/>
    <w:uiPriority w:val="99"/>
    <w:rsid w:val="00B01EA8"/>
    <w:rPr>
      <w:rFonts w:ascii="Wingdings" w:hAnsi="Wingdings" w:cs="Wingdings"/>
    </w:rPr>
  </w:style>
  <w:style w:type="character" w:customStyle="1" w:styleId="WW8Num26z3">
    <w:name w:val="WW8Num26z3"/>
    <w:uiPriority w:val="99"/>
    <w:rsid w:val="00B01EA8"/>
    <w:rPr>
      <w:rFonts w:ascii="Symbol" w:hAnsi="Symbol" w:cs="Symbol"/>
    </w:rPr>
  </w:style>
  <w:style w:type="character" w:customStyle="1" w:styleId="WW8Num27z0">
    <w:name w:val="WW8Num27z0"/>
    <w:uiPriority w:val="99"/>
    <w:rsid w:val="00B01EA8"/>
    <w:rPr>
      <w:rFonts w:ascii="Symbol" w:hAnsi="Symbol" w:cs="Symbol"/>
      <w:sz w:val="16"/>
      <w:szCs w:val="16"/>
    </w:rPr>
  </w:style>
  <w:style w:type="character" w:customStyle="1" w:styleId="WW8Num27z1">
    <w:name w:val="WW8Num27z1"/>
    <w:uiPriority w:val="99"/>
    <w:rsid w:val="00B01EA8"/>
    <w:rPr>
      <w:rFonts w:ascii="Courier New" w:hAnsi="Courier New" w:cs="Courier New"/>
    </w:rPr>
  </w:style>
  <w:style w:type="character" w:customStyle="1" w:styleId="WW8Num27z2">
    <w:name w:val="WW8Num27z2"/>
    <w:uiPriority w:val="99"/>
    <w:rsid w:val="00B01EA8"/>
    <w:rPr>
      <w:rFonts w:ascii="Wingdings" w:hAnsi="Wingdings" w:cs="Wingdings"/>
    </w:rPr>
  </w:style>
  <w:style w:type="character" w:customStyle="1" w:styleId="WW8Num27z3">
    <w:name w:val="WW8Num27z3"/>
    <w:uiPriority w:val="99"/>
    <w:rsid w:val="00B01EA8"/>
    <w:rPr>
      <w:rFonts w:ascii="Symbol" w:hAnsi="Symbol" w:cs="Symbol"/>
    </w:rPr>
  </w:style>
  <w:style w:type="character" w:customStyle="1" w:styleId="WW8Num28z0">
    <w:name w:val="WW8Num28z0"/>
    <w:uiPriority w:val="99"/>
    <w:rsid w:val="00B01EA8"/>
    <w:rPr>
      <w:rFonts w:ascii="Symbol" w:hAnsi="Symbol" w:cs="Symbol"/>
      <w:sz w:val="16"/>
      <w:szCs w:val="16"/>
    </w:rPr>
  </w:style>
  <w:style w:type="character" w:customStyle="1" w:styleId="WW8Num28z1">
    <w:name w:val="WW8Num28z1"/>
    <w:uiPriority w:val="99"/>
    <w:rsid w:val="00B01EA8"/>
    <w:rPr>
      <w:rFonts w:ascii="Courier New" w:hAnsi="Courier New" w:cs="Courier New"/>
    </w:rPr>
  </w:style>
  <w:style w:type="character" w:customStyle="1" w:styleId="WW8Num28z2">
    <w:name w:val="WW8Num28z2"/>
    <w:uiPriority w:val="99"/>
    <w:rsid w:val="00B01EA8"/>
    <w:rPr>
      <w:rFonts w:ascii="Wingdings" w:hAnsi="Wingdings" w:cs="Wingdings"/>
    </w:rPr>
  </w:style>
  <w:style w:type="character" w:customStyle="1" w:styleId="WW8Num28z3">
    <w:name w:val="WW8Num28z3"/>
    <w:uiPriority w:val="99"/>
    <w:rsid w:val="00B01EA8"/>
    <w:rPr>
      <w:rFonts w:ascii="Symbol" w:hAnsi="Symbol" w:cs="Symbol"/>
    </w:rPr>
  </w:style>
  <w:style w:type="character" w:customStyle="1" w:styleId="WW8Num29z0">
    <w:name w:val="WW8Num29z0"/>
    <w:uiPriority w:val="99"/>
    <w:rsid w:val="00B01EA8"/>
    <w:rPr>
      <w:rFonts w:ascii="Symbol" w:hAnsi="Symbol" w:cs="Symbol"/>
      <w:sz w:val="16"/>
      <w:szCs w:val="16"/>
    </w:rPr>
  </w:style>
  <w:style w:type="character" w:customStyle="1" w:styleId="WW8Num29z1">
    <w:name w:val="WW8Num29z1"/>
    <w:uiPriority w:val="99"/>
    <w:rsid w:val="00B01EA8"/>
    <w:rPr>
      <w:rFonts w:ascii="Courier New" w:hAnsi="Courier New" w:cs="Courier New"/>
    </w:rPr>
  </w:style>
  <w:style w:type="character" w:customStyle="1" w:styleId="WW8Num29z2">
    <w:name w:val="WW8Num29z2"/>
    <w:uiPriority w:val="99"/>
    <w:rsid w:val="00B01EA8"/>
    <w:rPr>
      <w:rFonts w:ascii="Wingdings" w:hAnsi="Wingdings" w:cs="Wingdings"/>
    </w:rPr>
  </w:style>
  <w:style w:type="character" w:customStyle="1" w:styleId="WW8Num29z3">
    <w:name w:val="WW8Num29z3"/>
    <w:uiPriority w:val="99"/>
    <w:rsid w:val="00B01EA8"/>
    <w:rPr>
      <w:rFonts w:ascii="Symbol" w:hAnsi="Symbol" w:cs="Symbol"/>
    </w:rPr>
  </w:style>
  <w:style w:type="character" w:customStyle="1" w:styleId="WW8Num30z0">
    <w:name w:val="WW8Num30z0"/>
    <w:uiPriority w:val="99"/>
    <w:rsid w:val="00B01EA8"/>
    <w:rPr>
      <w:rFonts w:ascii="Symbol" w:hAnsi="Symbol" w:cs="Symbol"/>
      <w:sz w:val="16"/>
      <w:szCs w:val="16"/>
    </w:rPr>
  </w:style>
  <w:style w:type="character" w:customStyle="1" w:styleId="WW8Num30z1">
    <w:name w:val="WW8Num30z1"/>
    <w:uiPriority w:val="99"/>
    <w:rsid w:val="00B01EA8"/>
    <w:rPr>
      <w:rFonts w:ascii="Courier New" w:hAnsi="Courier New" w:cs="Courier New"/>
    </w:rPr>
  </w:style>
  <w:style w:type="character" w:customStyle="1" w:styleId="WW8Num30z2">
    <w:name w:val="WW8Num30z2"/>
    <w:uiPriority w:val="99"/>
    <w:rsid w:val="00B01EA8"/>
    <w:rPr>
      <w:rFonts w:ascii="Wingdings" w:hAnsi="Wingdings" w:cs="Wingdings"/>
    </w:rPr>
  </w:style>
  <w:style w:type="character" w:customStyle="1" w:styleId="WW8Num30z3">
    <w:name w:val="WW8Num30z3"/>
    <w:uiPriority w:val="99"/>
    <w:rsid w:val="00B01EA8"/>
    <w:rPr>
      <w:rFonts w:ascii="Symbol" w:hAnsi="Symbol" w:cs="Symbol"/>
    </w:rPr>
  </w:style>
  <w:style w:type="character" w:customStyle="1" w:styleId="WW8Num31z0">
    <w:name w:val="WW8Num31z0"/>
    <w:uiPriority w:val="99"/>
    <w:rsid w:val="00B01EA8"/>
    <w:rPr>
      <w:rFonts w:ascii="Symbol" w:hAnsi="Symbol" w:cs="Symbol"/>
    </w:rPr>
  </w:style>
  <w:style w:type="character" w:customStyle="1" w:styleId="WW8Num31z2">
    <w:name w:val="WW8Num31z2"/>
    <w:uiPriority w:val="99"/>
    <w:rsid w:val="00B01EA8"/>
    <w:rPr>
      <w:rFonts w:ascii="Wingdings" w:hAnsi="Wingdings" w:cs="Wingdings"/>
    </w:rPr>
  </w:style>
  <w:style w:type="character" w:customStyle="1" w:styleId="WW8Num31z4">
    <w:name w:val="WW8Num31z4"/>
    <w:uiPriority w:val="99"/>
    <w:rsid w:val="00B01EA8"/>
    <w:rPr>
      <w:rFonts w:ascii="Courier New" w:hAnsi="Courier New" w:cs="Courier New"/>
    </w:rPr>
  </w:style>
  <w:style w:type="character" w:customStyle="1" w:styleId="WW8Num32z0">
    <w:name w:val="WW8Num32z0"/>
    <w:uiPriority w:val="99"/>
    <w:rsid w:val="00B01EA8"/>
    <w:rPr>
      <w:rFonts w:ascii="Symbol" w:hAnsi="Symbol" w:cs="Symbol"/>
    </w:rPr>
  </w:style>
  <w:style w:type="character" w:customStyle="1" w:styleId="WW8Num32z1">
    <w:name w:val="WW8Num32z1"/>
    <w:uiPriority w:val="99"/>
    <w:rsid w:val="00B01EA8"/>
    <w:rPr>
      <w:rFonts w:ascii="Courier New" w:hAnsi="Courier New" w:cs="Courier New"/>
    </w:rPr>
  </w:style>
  <w:style w:type="character" w:customStyle="1" w:styleId="WW8Num32z2">
    <w:name w:val="WW8Num32z2"/>
    <w:uiPriority w:val="99"/>
    <w:rsid w:val="00B01EA8"/>
    <w:rPr>
      <w:rFonts w:ascii="Wingdings" w:hAnsi="Wingdings" w:cs="Wingdings"/>
    </w:rPr>
  </w:style>
  <w:style w:type="character" w:customStyle="1" w:styleId="WW8Num33z0">
    <w:name w:val="WW8Num33z0"/>
    <w:uiPriority w:val="99"/>
    <w:rsid w:val="00B01EA8"/>
    <w:rPr>
      <w:rFonts w:ascii="Wingdings" w:hAnsi="Wingdings" w:cs="Wingdings"/>
    </w:rPr>
  </w:style>
  <w:style w:type="character" w:customStyle="1" w:styleId="WW8Num33z1">
    <w:name w:val="WW8Num33z1"/>
    <w:uiPriority w:val="99"/>
    <w:rsid w:val="00B01EA8"/>
    <w:rPr>
      <w:rFonts w:ascii="Courier New" w:hAnsi="Courier New" w:cs="Courier New"/>
    </w:rPr>
  </w:style>
  <w:style w:type="character" w:customStyle="1" w:styleId="WW8Num33z3">
    <w:name w:val="WW8Num33z3"/>
    <w:uiPriority w:val="99"/>
    <w:rsid w:val="00B01EA8"/>
    <w:rPr>
      <w:rFonts w:ascii="Symbol" w:hAnsi="Symbol" w:cs="Symbol"/>
    </w:rPr>
  </w:style>
  <w:style w:type="character" w:customStyle="1" w:styleId="WW8Num34z0">
    <w:name w:val="WW8Num34z0"/>
    <w:uiPriority w:val="99"/>
    <w:rsid w:val="00B01EA8"/>
    <w:rPr>
      <w:rFonts w:ascii="Symbol" w:hAnsi="Symbol" w:cs="Symbol"/>
      <w:sz w:val="16"/>
      <w:szCs w:val="16"/>
    </w:rPr>
  </w:style>
  <w:style w:type="character" w:customStyle="1" w:styleId="WW8Num34z1">
    <w:name w:val="WW8Num34z1"/>
    <w:uiPriority w:val="99"/>
    <w:rsid w:val="00B01EA8"/>
    <w:rPr>
      <w:rFonts w:ascii="Courier New" w:hAnsi="Courier New" w:cs="Courier New"/>
    </w:rPr>
  </w:style>
  <w:style w:type="character" w:customStyle="1" w:styleId="WW8Num34z2">
    <w:name w:val="WW8Num34z2"/>
    <w:uiPriority w:val="99"/>
    <w:rsid w:val="00B01EA8"/>
    <w:rPr>
      <w:rFonts w:ascii="Wingdings" w:hAnsi="Wingdings" w:cs="Wingdings"/>
    </w:rPr>
  </w:style>
  <w:style w:type="character" w:customStyle="1" w:styleId="WW8Num34z3">
    <w:name w:val="WW8Num34z3"/>
    <w:uiPriority w:val="99"/>
    <w:rsid w:val="00B01EA8"/>
    <w:rPr>
      <w:rFonts w:ascii="Symbol" w:hAnsi="Symbol" w:cs="Symbol"/>
    </w:rPr>
  </w:style>
  <w:style w:type="character" w:customStyle="1" w:styleId="WW8Num35z0">
    <w:name w:val="WW8Num35z0"/>
    <w:uiPriority w:val="99"/>
    <w:rsid w:val="00B01EA8"/>
    <w:rPr>
      <w:rFonts w:ascii="Symbol" w:hAnsi="Symbol" w:cs="Symbol"/>
      <w:sz w:val="16"/>
      <w:szCs w:val="16"/>
    </w:rPr>
  </w:style>
  <w:style w:type="character" w:customStyle="1" w:styleId="WW8Num35z1">
    <w:name w:val="WW8Num35z1"/>
    <w:uiPriority w:val="99"/>
    <w:rsid w:val="00B01EA8"/>
    <w:rPr>
      <w:rFonts w:ascii="Courier New" w:hAnsi="Courier New" w:cs="Courier New"/>
    </w:rPr>
  </w:style>
  <w:style w:type="character" w:customStyle="1" w:styleId="WW8Num35z2">
    <w:name w:val="WW8Num35z2"/>
    <w:uiPriority w:val="99"/>
    <w:rsid w:val="00B01EA8"/>
    <w:rPr>
      <w:rFonts w:ascii="Wingdings" w:hAnsi="Wingdings" w:cs="Wingdings"/>
    </w:rPr>
  </w:style>
  <w:style w:type="character" w:customStyle="1" w:styleId="WW8Num35z3">
    <w:name w:val="WW8Num35z3"/>
    <w:uiPriority w:val="99"/>
    <w:rsid w:val="00B01EA8"/>
    <w:rPr>
      <w:rFonts w:ascii="Symbol" w:hAnsi="Symbol" w:cs="Symbol"/>
    </w:rPr>
  </w:style>
  <w:style w:type="character" w:customStyle="1" w:styleId="WW8Num36z0">
    <w:name w:val="WW8Num36z0"/>
    <w:uiPriority w:val="99"/>
    <w:rsid w:val="00B01EA8"/>
    <w:rPr>
      <w:rFonts w:ascii="Symbol" w:hAnsi="Symbol" w:cs="Symbol"/>
      <w:sz w:val="16"/>
      <w:szCs w:val="16"/>
    </w:rPr>
  </w:style>
  <w:style w:type="character" w:customStyle="1" w:styleId="WW8Num36z1">
    <w:name w:val="WW8Num36z1"/>
    <w:uiPriority w:val="99"/>
    <w:rsid w:val="00B01EA8"/>
    <w:rPr>
      <w:rFonts w:ascii="Courier New" w:hAnsi="Courier New" w:cs="Courier New"/>
    </w:rPr>
  </w:style>
  <w:style w:type="character" w:customStyle="1" w:styleId="WW8Num36z2">
    <w:name w:val="WW8Num36z2"/>
    <w:uiPriority w:val="99"/>
    <w:rsid w:val="00B01EA8"/>
    <w:rPr>
      <w:rFonts w:ascii="Wingdings" w:hAnsi="Wingdings" w:cs="Wingdings"/>
    </w:rPr>
  </w:style>
  <w:style w:type="character" w:customStyle="1" w:styleId="WW8Num36z3">
    <w:name w:val="WW8Num36z3"/>
    <w:uiPriority w:val="99"/>
    <w:rsid w:val="00B01EA8"/>
    <w:rPr>
      <w:rFonts w:ascii="Symbol" w:hAnsi="Symbol" w:cs="Symbol"/>
    </w:rPr>
  </w:style>
  <w:style w:type="character" w:customStyle="1" w:styleId="WW8Num37z0">
    <w:name w:val="WW8Num37z0"/>
    <w:uiPriority w:val="99"/>
    <w:rsid w:val="00B01EA8"/>
    <w:rPr>
      <w:rFonts w:ascii="Symbol" w:hAnsi="Symbol" w:cs="Symbol"/>
      <w:sz w:val="16"/>
      <w:szCs w:val="16"/>
    </w:rPr>
  </w:style>
  <w:style w:type="character" w:customStyle="1" w:styleId="WW8Num37z1">
    <w:name w:val="WW8Num37z1"/>
    <w:uiPriority w:val="99"/>
    <w:rsid w:val="00B01EA8"/>
    <w:rPr>
      <w:rFonts w:ascii="Courier New" w:hAnsi="Courier New" w:cs="Courier New"/>
    </w:rPr>
  </w:style>
  <w:style w:type="character" w:customStyle="1" w:styleId="WW8Num37z2">
    <w:name w:val="WW8Num37z2"/>
    <w:uiPriority w:val="99"/>
    <w:rsid w:val="00B01EA8"/>
    <w:rPr>
      <w:rFonts w:ascii="Wingdings" w:hAnsi="Wingdings" w:cs="Wingdings"/>
    </w:rPr>
  </w:style>
  <w:style w:type="character" w:customStyle="1" w:styleId="WW8Num37z3">
    <w:name w:val="WW8Num37z3"/>
    <w:uiPriority w:val="99"/>
    <w:rsid w:val="00B01EA8"/>
    <w:rPr>
      <w:rFonts w:ascii="Symbol" w:hAnsi="Symbol" w:cs="Symbol"/>
    </w:rPr>
  </w:style>
  <w:style w:type="character" w:customStyle="1" w:styleId="WW8Num38z0">
    <w:name w:val="WW8Num38z0"/>
    <w:uiPriority w:val="99"/>
    <w:rsid w:val="00B01EA8"/>
    <w:rPr>
      <w:rFonts w:ascii="Symbol" w:hAnsi="Symbol" w:cs="Symbol"/>
      <w:sz w:val="16"/>
      <w:szCs w:val="16"/>
    </w:rPr>
  </w:style>
  <w:style w:type="character" w:customStyle="1" w:styleId="WW8Num38z1">
    <w:name w:val="WW8Num38z1"/>
    <w:uiPriority w:val="99"/>
    <w:rsid w:val="00B01EA8"/>
    <w:rPr>
      <w:rFonts w:ascii="Courier New" w:hAnsi="Courier New" w:cs="Courier New"/>
    </w:rPr>
  </w:style>
  <w:style w:type="character" w:customStyle="1" w:styleId="WW8Num38z2">
    <w:name w:val="WW8Num38z2"/>
    <w:uiPriority w:val="99"/>
    <w:rsid w:val="00B01EA8"/>
    <w:rPr>
      <w:rFonts w:ascii="Wingdings" w:hAnsi="Wingdings" w:cs="Wingdings"/>
    </w:rPr>
  </w:style>
  <w:style w:type="character" w:customStyle="1" w:styleId="WW8Num38z3">
    <w:name w:val="WW8Num38z3"/>
    <w:uiPriority w:val="99"/>
    <w:rsid w:val="00B01EA8"/>
    <w:rPr>
      <w:rFonts w:ascii="Symbol" w:hAnsi="Symbol" w:cs="Symbol"/>
    </w:rPr>
  </w:style>
  <w:style w:type="character" w:customStyle="1" w:styleId="WW8Num39z0">
    <w:name w:val="WW8Num39z0"/>
    <w:uiPriority w:val="99"/>
    <w:rsid w:val="00B01EA8"/>
    <w:rPr>
      <w:rFonts w:ascii="Symbol" w:hAnsi="Symbol" w:cs="Symbol"/>
      <w:sz w:val="16"/>
      <w:szCs w:val="16"/>
    </w:rPr>
  </w:style>
  <w:style w:type="character" w:customStyle="1" w:styleId="WW8Num39z1">
    <w:name w:val="WW8Num39z1"/>
    <w:uiPriority w:val="99"/>
    <w:rsid w:val="00B01EA8"/>
    <w:rPr>
      <w:rFonts w:ascii="Courier New" w:hAnsi="Courier New" w:cs="Courier New"/>
    </w:rPr>
  </w:style>
  <w:style w:type="character" w:customStyle="1" w:styleId="WW8Num39z2">
    <w:name w:val="WW8Num39z2"/>
    <w:uiPriority w:val="99"/>
    <w:rsid w:val="00B01EA8"/>
    <w:rPr>
      <w:rFonts w:ascii="Wingdings" w:hAnsi="Wingdings" w:cs="Wingdings"/>
    </w:rPr>
  </w:style>
  <w:style w:type="character" w:customStyle="1" w:styleId="WW8Num39z3">
    <w:name w:val="WW8Num39z3"/>
    <w:uiPriority w:val="99"/>
    <w:rsid w:val="00B01EA8"/>
    <w:rPr>
      <w:rFonts w:ascii="Symbol" w:hAnsi="Symbol" w:cs="Symbol"/>
    </w:rPr>
  </w:style>
  <w:style w:type="character" w:customStyle="1" w:styleId="WW8Num40z0">
    <w:name w:val="WW8Num40z0"/>
    <w:uiPriority w:val="99"/>
    <w:rsid w:val="00B01EA8"/>
    <w:rPr>
      <w:rFonts w:ascii="Symbol" w:hAnsi="Symbol" w:cs="Symbol"/>
      <w:sz w:val="16"/>
      <w:szCs w:val="16"/>
    </w:rPr>
  </w:style>
  <w:style w:type="character" w:customStyle="1" w:styleId="WW8Num40z1">
    <w:name w:val="WW8Num40z1"/>
    <w:uiPriority w:val="99"/>
    <w:rsid w:val="00B01EA8"/>
    <w:rPr>
      <w:rFonts w:ascii="Courier New" w:hAnsi="Courier New" w:cs="Courier New"/>
    </w:rPr>
  </w:style>
  <w:style w:type="character" w:customStyle="1" w:styleId="WW8Num40z2">
    <w:name w:val="WW8Num40z2"/>
    <w:uiPriority w:val="99"/>
    <w:rsid w:val="00B01EA8"/>
    <w:rPr>
      <w:rFonts w:ascii="Wingdings" w:hAnsi="Wingdings" w:cs="Wingdings"/>
    </w:rPr>
  </w:style>
  <w:style w:type="character" w:customStyle="1" w:styleId="WW8Num40z3">
    <w:name w:val="WW8Num40z3"/>
    <w:uiPriority w:val="99"/>
    <w:rsid w:val="00B01EA8"/>
    <w:rPr>
      <w:rFonts w:ascii="Symbol" w:hAnsi="Symbol" w:cs="Symbol"/>
    </w:rPr>
  </w:style>
  <w:style w:type="character" w:customStyle="1" w:styleId="WW8Num41z0">
    <w:name w:val="WW8Num41z0"/>
    <w:uiPriority w:val="99"/>
    <w:rsid w:val="00B01EA8"/>
    <w:rPr>
      <w:rFonts w:ascii="Symbol" w:hAnsi="Symbol" w:cs="Symbol"/>
      <w:sz w:val="16"/>
      <w:szCs w:val="16"/>
    </w:rPr>
  </w:style>
  <w:style w:type="character" w:customStyle="1" w:styleId="WW8Num42z0">
    <w:name w:val="WW8Num42z0"/>
    <w:uiPriority w:val="99"/>
    <w:rsid w:val="00B01EA8"/>
    <w:rPr>
      <w:rFonts w:ascii="Symbol" w:hAnsi="Symbol" w:cs="Symbol"/>
    </w:rPr>
  </w:style>
  <w:style w:type="character" w:customStyle="1" w:styleId="WW8Num42z1">
    <w:name w:val="WW8Num42z1"/>
    <w:uiPriority w:val="99"/>
    <w:rsid w:val="00B01EA8"/>
    <w:rPr>
      <w:rFonts w:ascii="Courier New" w:hAnsi="Courier New" w:cs="Courier New"/>
    </w:rPr>
  </w:style>
  <w:style w:type="character" w:customStyle="1" w:styleId="WW8Num42z2">
    <w:name w:val="WW8Num42z2"/>
    <w:uiPriority w:val="99"/>
    <w:rsid w:val="00B01EA8"/>
    <w:rPr>
      <w:rFonts w:ascii="Wingdings" w:hAnsi="Wingdings" w:cs="Wingdings"/>
    </w:rPr>
  </w:style>
  <w:style w:type="character" w:customStyle="1" w:styleId="WW8Num43z0">
    <w:name w:val="WW8Num43z0"/>
    <w:uiPriority w:val="99"/>
    <w:rsid w:val="00B01EA8"/>
    <w:rPr>
      <w:rFonts w:ascii="Wingdings" w:hAnsi="Wingdings" w:cs="Wingdings"/>
    </w:rPr>
  </w:style>
  <w:style w:type="character" w:customStyle="1" w:styleId="WW8Num43z1">
    <w:name w:val="WW8Num43z1"/>
    <w:uiPriority w:val="99"/>
    <w:rsid w:val="00B01EA8"/>
    <w:rPr>
      <w:rFonts w:ascii="Symbol" w:hAnsi="Symbol" w:cs="Symbol"/>
    </w:rPr>
  </w:style>
  <w:style w:type="character" w:customStyle="1" w:styleId="WW8Num43z4">
    <w:name w:val="WW8Num43z4"/>
    <w:uiPriority w:val="99"/>
    <w:rsid w:val="00B01EA8"/>
    <w:rPr>
      <w:rFonts w:ascii="Courier New" w:hAnsi="Courier New" w:cs="Courier New"/>
    </w:rPr>
  </w:style>
  <w:style w:type="character" w:customStyle="1" w:styleId="WW8Num44z0">
    <w:name w:val="WW8Num44z0"/>
    <w:uiPriority w:val="99"/>
    <w:rsid w:val="00B01EA8"/>
    <w:rPr>
      <w:rFonts w:ascii="Symbol" w:hAnsi="Symbol" w:cs="Symbol"/>
      <w:sz w:val="16"/>
      <w:szCs w:val="16"/>
    </w:rPr>
  </w:style>
  <w:style w:type="character" w:customStyle="1" w:styleId="WW8Num44z1">
    <w:name w:val="WW8Num44z1"/>
    <w:uiPriority w:val="99"/>
    <w:rsid w:val="00B01EA8"/>
    <w:rPr>
      <w:rFonts w:ascii="Courier New" w:hAnsi="Courier New" w:cs="Courier New"/>
    </w:rPr>
  </w:style>
  <w:style w:type="character" w:customStyle="1" w:styleId="WW8Num44z2">
    <w:name w:val="WW8Num44z2"/>
    <w:uiPriority w:val="99"/>
    <w:rsid w:val="00B01EA8"/>
    <w:rPr>
      <w:rFonts w:ascii="Wingdings" w:hAnsi="Wingdings" w:cs="Wingdings"/>
    </w:rPr>
  </w:style>
  <w:style w:type="character" w:customStyle="1" w:styleId="WW8Num44z3">
    <w:name w:val="WW8Num44z3"/>
    <w:uiPriority w:val="99"/>
    <w:rsid w:val="00B01EA8"/>
    <w:rPr>
      <w:rFonts w:ascii="Symbol" w:hAnsi="Symbol" w:cs="Symbol"/>
    </w:rPr>
  </w:style>
  <w:style w:type="character" w:customStyle="1" w:styleId="14">
    <w:name w:val="Основной шрифт абзаца1"/>
    <w:uiPriority w:val="99"/>
    <w:rsid w:val="00B01EA8"/>
  </w:style>
  <w:style w:type="character" w:styleId="af4">
    <w:name w:val="page number"/>
    <w:basedOn w:val="14"/>
    <w:uiPriority w:val="99"/>
    <w:rsid w:val="00B01EA8"/>
  </w:style>
  <w:style w:type="character" w:customStyle="1" w:styleId="af5">
    <w:name w:val="Нижний колонтитул Знак"/>
    <w:uiPriority w:val="99"/>
    <w:rsid w:val="00B01EA8"/>
    <w:rPr>
      <w:sz w:val="24"/>
      <w:szCs w:val="24"/>
    </w:rPr>
  </w:style>
  <w:style w:type="character" w:customStyle="1" w:styleId="apple-converted-space">
    <w:name w:val="apple-converted-space"/>
    <w:basedOn w:val="14"/>
    <w:uiPriority w:val="99"/>
    <w:rsid w:val="00B01EA8"/>
  </w:style>
  <w:style w:type="paragraph" w:styleId="af6">
    <w:name w:val="Title"/>
    <w:basedOn w:val="a"/>
    <w:next w:val="ad"/>
    <w:link w:val="af7"/>
    <w:uiPriority w:val="99"/>
    <w:qFormat/>
    <w:rsid w:val="00B01EA8"/>
    <w:pPr>
      <w:widowControl/>
      <w:suppressAutoHyphens/>
      <w:ind w:left="540" w:right="567" w:firstLine="1303"/>
      <w:jc w:val="center"/>
    </w:pPr>
    <w:rPr>
      <w:rFonts w:ascii="Times New Roman" w:hAnsi="Times New Roman" w:cs="Times New Roman"/>
      <w:b/>
      <w:bCs/>
      <w:color w:val="auto"/>
      <w:lang w:eastAsia="zh-CN"/>
    </w:rPr>
  </w:style>
  <w:style w:type="character" w:customStyle="1" w:styleId="af7">
    <w:name w:val="Заголовок Знак"/>
    <w:basedOn w:val="a0"/>
    <w:link w:val="af6"/>
    <w:uiPriority w:val="99"/>
    <w:rsid w:val="00B01EA8"/>
    <w:rPr>
      <w:rFonts w:ascii="Times New Roman" w:eastAsia="Times New Roman" w:hAnsi="Times New Roman" w:cs="Times New Roman"/>
      <w:b/>
      <w:bCs/>
      <w:sz w:val="24"/>
      <w:szCs w:val="24"/>
      <w:lang w:eastAsia="zh-CN"/>
    </w:rPr>
  </w:style>
  <w:style w:type="paragraph" w:styleId="af8">
    <w:name w:val="List"/>
    <w:basedOn w:val="ad"/>
    <w:uiPriority w:val="99"/>
    <w:rsid w:val="00B01EA8"/>
    <w:pPr>
      <w:widowControl/>
      <w:suppressAutoHyphens/>
      <w:spacing w:before="100" w:after="100"/>
      <w:jc w:val="both"/>
    </w:pPr>
    <w:rPr>
      <w:rFonts w:ascii="Times New Roman" w:hAnsi="Times New Roman" w:cs="Times New Roman"/>
      <w:color w:val="auto"/>
      <w:lang w:eastAsia="zh-CN"/>
    </w:rPr>
  </w:style>
  <w:style w:type="paragraph" w:customStyle="1" w:styleId="15">
    <w:name w:val="Указатель1"/>
    <w:basedOn w:val="a"/>
    <w:uiPriority w:val="99"/>
    <w:rsid w:val="00B01EA8"/>
    <w:pPr>
      <w:widowControl/>
      <w:suppressLineNumbers/>
      <w:suppressAutoHyphens/>
    </w:pPr>
    <w:rPr>
      <w:rFonts w:ascii="Times New Roman" w:hAnsi="Times New Roman" w:cs="Times New Roman"/>
      <w:color w:val="auto"/>
      <w:lang w:eastAsia="zh-CN"/>
    </w:rPr>
  </w:style>
  <w:style w:type="paragraph" w:styleId="af9">
    <w:name w:val="header"/>
    <w:basedOn w:val="a"/>
    <w:link w:val="afa"/>
    <w:uiPriority w:val="99"/>
    <w:rsid w:val="00B01EA8"/>
    <w:pPr>
      <w:widowControl/>
      <w:tabs>
        <w:tab w:val="center" w:pos="4677"/>
        <w:tab w:val="right" w:pos="9355"/>
      </w:tabs>
      <w:suppressAutoHyphens/>
    </w:pPr>
    <w:rPr>
      <w:rFonts w:ascii="Times New Roman" w:hAnsi="Times New Roman" w:cs="Times New Roman"/>
      <w:color w:val="auto"/>
      <w:lang w:eastAsia="zh-CN"/>
    </w:rPr>
  </w:style>
  <w:style w:type="character" w:customStyle="1" w:styleId="afa">
    <w:name w:val="Верхний колонтитул Знак"/>
    <w:basedOn w:val="a0"/>
    <w:link w:val="af9"/>
    <w:uiPriority w:val="99"/>
    <w:rsid w:val="00B01EA8"/>
    <w:rPr>
      <w:rFonts w:ascii="Times New Roman" w:eastAsia="Times New Roman" w:hAnsi="Times New Roman" w:cs="Times New Roman"/>
      <w:sz w:val="24"/>
      <w:szCs w:val="24"/>
      <w:lang w:eastAsia="zh-CN"/>
    </w:rPr>
  </w:style>
  <w:style w:type="character" w:customStyle="1" w:styleId="16">
    <w:name w:val="Основной текст с отступом Знак1"/>
    <w:uiPriority w:val="99"/>
    <w:rsid w:val="00B01EA8"/>
    <w:rPr>
      <w:sz w:val="24"/>
      <w:szCs w:val="24"/>
      <w:lang w:eastAsia="zh-CN"/>
    </w:rPr>
  </w:style>
  <w:style w:type="paragraph" w:customStyle="1" w:styleId="210">
    <w:name w:val="Основной текст 21"/>
    <w:basedOn w:val="a"/>
    <w:uiPriority w:val="99"/>
    <w:rsid w:val="00B01EA8"/>
    <w:pPr>
      <w:widowControl/>
      <w:suppressAutoHyphens/>
      <w:jc w:val="center"/>
    </w:pPr>
    <w:rPr>
      <w:rFonts w:ascii="Times New Roman" w:hAnsi="Times New Roman" w:cs="Times New Roman"/>
      <w:b/>
      <w:bCs/>
      <w:color w:val="auto"/>
      <w:lang w:eastAsia="zh-CN"/>
    </w:rPr>
  </w:style>
  <w:style w:type="paragraph" w:customStyle="1" w:styleId="17">
    <w:name w:val="Схема документа1"/>
    <w:basedOn w:val="a"/>
    <w:uiPriority w:val="99"/>
    <w:rsid w:val="00B01EA8"/>
    <w:pPr>
      <w:widowControl/>
      <w:shd w:val="clear" w:color="auto" w:fill="000080"/>
      <w:suppressAutoHyphens/>
    </w:pPr>
    <w:rPr>
      <w:rFonts w:ascii="Tahoma" w:hAnsi="Tahoma" w:cs="Tahoma"/>
      <w:color w:val="auto"/>
      <w:lang w:eastAsia="zh-CN"/>
    </w:rPr>
  </w:style>
  <w:style w:type="paragraph" w:customStyle="1" w:styleId="310">
    <w:name w:val="Основной текст 31"/>
    <w:basedOn w:val="a"/>
    <w:uiPriority w:val="99"/>
    <w:rsid w:val="00B01EA8"/>
    <w:pPr>
      <w:widowControl/>
      <w:suppressAutoHyphens/>
      <w:spacing w:before="100" w:after="100"/>
      <w:jc w:val="right"/>
    </w:pPr>
    <w:rPr>
      <w:rFonts w:ascii="Times New Roman" w:hAnsi="Times New Roman" w:cs="Times New Roman"/>
      <w:color w:val="auto"/>
      <w:lang w:eastAsia="zh-CN"/>
    </w:rPr>
  </w:style>
  <w:style w:type="paragraph" w:customStyle="1" w:styleId="211">
    <w:name w:val="Основной текст с отступом 21"/>
    <w:basedOn w:val="a"/>
    <w:uiPriority w:val="99"/>
    <w:rsid w:val="00B01EA8"/>
    <w:pPr>
      <w:widowControl/>
      <w:suppressAutoHyphens/>
      <w:spacing w:after="120" w:line="480" w:lineRule="auto"/>
      <w:ind w:left="283"/>
    </w:pPr>
    <w:rPr>
      <w:rFonts w:ascii="Times New Roman" w:hAnsi="Times New Roman" w:cs="Times New Roman"/>
      <w:color w:val="auto"/>
      <w:lang w:eastAsia="zh-CN"/>
    </w:rPr>
  </w:style>
  <w:style w:type="paragraph" w:customStyle="1" w:styleId="afb">
    <w:name w:val="Знак Знак Знак"/>
    <w:basedOn w:val="a"/>
    <w:uiPriority w:val="99"/>
    <w:rsid w:val="00B01EA8"/>
    <w:pPr>
      <w:widowControl/>
      <w:suppressAutoHyphens/>
    </w:pPr>
    <w:rPr>
      <w:rFonts w:ascii="Verdana" w:hAnsi="Verdana" w:cs="Verdana"/>
      <w:color w:val="auto"/>
      <w:sz w:val="20"/>
      <w:szCs w:val="20"/>
      <w:lang w:val="en-US" w:eastAsia="zh-CN"/>
    </w:rPr>
  </w:style>
  <w:style w:type="paragraph" w:customStyle="1" w:styleId="ConsPlusNormal">
    <w:name w:val="ConsPlusNormal"/>
    <w:link w:val="ConsPlusNormal0"/>
    <w:uiPriority w:val="99"/>
    <w:rsid w:val="00B01EA8"/>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ConsPlusNormal0">
    <w:name w:val="ConsPlusNormal Знак"/>
    <w:link w:val="ConsPlusNormal"/>
    <w:uiPriority w:val="99"/>
    <w:locked/>
    <w:rsid w:val="00B01EA8"/>
    <w:rPr>
      <w:rFonts w:ascii="Arial" w:eastAsia="Calibri" w:hAnsi="Arial" w:cs="Arial"/>
      <w:sz w:val="20"/>
      <w:szCs w:val="20"/>
      <w:lang w:eastAsia="zh-CN"/>
    </w:rPr>
  </w:style>
  <w:style w:type="paragraph" w:styleId="afc">
    <w:name w:val="footer"/>
    <w:basedOn w:val="a"/>
    <w:link w:val="18"/>
    <w:uiPriority w:val="99"/>
    <w:rsid w:val="00B01EA8"/>
    <w:pPr>
      <w:widowControl/>
      <w:tabs>
        <w:tab w:val="center" w:pos="4677"/>
        <w:tab w:val="right" w:pos="9355"/>
      </w:tabs>
      <w:suppressAutoHyphens/>
    </w:pPr>
    <w:rPr>
      <w:rFonts w:ascii="Times New Roman" w:hAnsi="Times New Roman" w:cs="Times New Roman"/>
      <w:color w:val="auto"/>
      <w:lang w:eastAsia="zh-CN"/>
    </w:rPr>
  </w:style>
  <w:style w:type="character" w:customStyle="1" w:styleId="18">
    <w:name w:val="Нижний колонтитул Знак1"/>
    <w:basedOn w:val="a0"/>
    <w:link w:val="afc"/>
    <w:uiPriority w:val="99"/>
    <w:rsid w:val="00B01EA8"/>
    <w:rPr>
      <w:rFonts w:ascii="Times New Roman" w:eastAsia="Times New Roman" w:hAnsi="Times New Roman" w:cs="Times New Roman"/>
      <w:sz w:val="24"/>
      <w:szCs w:val="24"/>
      <w:lang w:eastAsia="zh-CN"/>
    </w:rPr>
  </w:style>
  <w:style w:type="character" w:customStyle="1" w:styleId="NoSpacingChar">
    <w:name w:val="No Spacing Char"/>
    <w:link w:val="11"/>
    <w:uiPriority w:val="99"/>
    <w:locked/>
    <w:rsid w:val="00B01EA8"/>
    <w:rPr>
      <w:rFonts w:ascii="Liberation Serif" w:eastAsia="NSimSun" w:hAnsi="Liberation Serif" w:cs="Arial"/>
      <w:sz w:val="24"/>
      <w:szCs w:val="24"/>
      <w:lang w:eastAsia="zh-CN" w:bidi="hi-IN"/>
    </w:rPr>
  </w:style>
  <w:style w:type="paragraph" w:customStyle="1" w:styleId="23">
    <w:name w:val="Абзац списка2"/>
    <w:basedOn w:val="a"/>
    <w:uiPriority w:val="99"/>
    <w:rsid w:val="00B01EA8"/>
    <w:pPr>
      <w:widowControl/>
      <w:suppressAutoHyphens/>
      <w:spacing w:after="200" w:line="276" w:lineRule="auto"/>
      <w:ind w:left="720"/>
    </w:pPr>
    <w:rPr>
      <w:rFonts w:ascii="Calibri" w:hAnsi="Calibri" w:cs="Calibri"/>
      <w:color w:val="auto"/>
      <w:kern w:val="1"/>
      <w:sz w:val="22"/>
      <w:szCs w:val="22"/>
      <w:lang w:eastAsia="zh-CN"/>
    </w:rPr>
  </w:style>
  <w:style w:type="paragraph" w:customStyle="1" w:styleId="19">
    <w:name w:val="Обычный (веб)1"/>
    <w:basedOn w:val="a"/>
    <w:uiPriority w:val="99"/>
    <w:rsid w:val="00B01EA8"/>
    <w:pPr>
      <w:widowControl/>
      <w:suppressAutoHyphens/>
      <w:spacing w:before="280" w:after="280"/>
    </w:pPr>
    <w:rPr>
      <w:rFonts w:ascii="Times New Roman" w:hAnsi="Times New Roman" w:cs="Times New Roman"/>
      <w:color w:val="auto"/>
      <w:kern w:val="1"/>
      <w:lang w:eastAsia="zh-CN"/>
    </w:rPr>
  </w:style>
  <w:style w:type="paragraph" w:customStyle="1" w:styleId="afd">
    <w:name w:val="Содержимое таблицы"/>
    <w:basedOn w:val="a"/>
    <w:uiPriority w:val="99"/>
    <w:rsid w:val="00B01EA8"/>
    <w:pPr>
      <w:widowControl/>
      <w:suppressLineNumbers/>
      <w:suppressAutoHyphens/>
    </w:pPr>
    <w:rPr>
      <w:rFonts w:ascii="Times New Roman" w:hAnsi="Times New Roman" w:cs="Times New Roman"/>
      <w:color w:val="auto"/>
      <w:lang w:eastAsia="zh-CN"/>
    </w:rPr>
  </w:style>
  <w:style w:type="paragraph" w:customStyle="1" w:styleId="afe">
    <w:name w:val="Заголовок таблицы"/>
    <w:basedOn w:val="afd"/>
    <w:uiPriority w:val="99"/>
    <w:rsid w:val="00B01EA8"/>
    <w:pPr>
      <w:jc w:val="center"/>
    </w:pPr>
    <w:rPr>
      <w:b/>
      <w:bCs/>
    </w:rPr>
  </w:style>
  <w:style w:type="paragraph" w:customStyle="1" w:styleId="aff">
    <w:name w:val="Содержимое врезки"/>
    <w:basedOn w:val="a"/>
    <w:uiPriority w:val="99"/>
    <w:rsid w:val="00B01EA8"/>
    <w:pPr>
      <w:widowControl/>
      <w:suppressAutoHyphens/>
    </w:pPr>
    <w:rPr>
      <w:rFonts w:ascii="Times New Roman" w:hAnsi="Times New Roman" w:cs="Times New Roman"/>
      <w:color w:val="auto"/>
      <w:lang w:eastAsia="zh-CN"/>
    </w:rPr>
  </w:style>
  <w:style w:type="paragraph" w:styleId="aff0">
    <w:name w:val="Block Text"/>
    <w:basedOn w:val="a"/>
    <w:uiPriority w:val="99"/>
    <w:rsid w:val="00B01EA8"/>
    <w:pPr>
      <w:widowControl/>
      <w:ind w:left="1134" w:right="567" w:firstLine="709"/>
      <w:jc w:val="both"/>
    </w:pPr>
    <w:rPr>
      <w:rFonts w:ascii="Times New Roman" w:hAnsi="Times New Roman" w:cs="Times New Roman"/>
      <w:color w:val="auto"/>
    </w:rPr>
  </w:style>
  <w:style w:type="paragraph" w:customStyle="1" w:styleId="Default">
    <w:name w:val="Default"/>
    <w:uiPriority w:val="99"/>
    <w:rsid w:val="00B01EA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33">
    <w:name w:val="Body Text Indent 3"/>
    <w:basedOn w:val="a"/>
    <w:link w:val="34"/>
    <w:uiPriority w:val="99"/>
    <w:rsid w:val="00B01EA8"/>
    <w:pPr>
      <w:widowControl/>
      <w:suppressAutoHyphens/>
      <w:spacing w:after="120"/>
      <w:ind w:left="283"/>
    </w:pPr>
    <w:rPr>
      <w:rFonts w:ascii="Times New Roman" w:hAnsi="Times New Roman" w:cs="Times New Roman"/>
      <w:color w:val="auto"/>
      <w:sz w:val="16"/>
      <w:szCs w:val="16"/>
      <w:lang w:eastAsia="zh-CN"/>
    </w:rPr>
  </w:style>
  <w:style w:type="character" w:customStyle="1" w:styleId="34">
    <w:name w:val="Основной текст с отступом 3 Знак"/>
    <w:basedOn w:val="a0"/>
    <w:link w:val="33"/>
    <w:uiPriority w:val="99"/>
    <w:rsid w:val="00B01EA8"/>
    <w:rPr>
      <w:rFonts w:ascii="Times New Roman" w:eastAsia="Times New Roman" w:hAnsi="Times New Roman" w:cs="Times New Roman"/>
      <w:sz w:val="16"/>
      <w:szCs w:val="16"/>
      <w:lang w:eastAsia="zh-CN"/>
    </w:rPr>
  </w:style>
  <w:style w:type="paragraph" w:customStyle="1" w:styleId="western">
    <w:name w:val="western"/>
    <w:basedOn w:val="a"/>
    <w:uiPriority w:val="99"/>
    <w:rsid w:val="00B01EA8"/>
    <w:pPr>
      <w:widowControl/>
      <w:spacing w:before="100" w:beforeAutospacing="1" w:after="100" w:afterAutospacing="1"/>
    </w:pPr>
    <w:rPr>
      <w:rFonts w:ascii="Times New Roman" w:hAnsi="Times New Roman" w:cs="Times New Roman"/>
      <w:color w:val="auto"/>
    </w:rPr>
  </w:style>
  <w:style w:type="character" w:styleId="aff1">
    <w:name w:val="Strong"/>
    <w:uiPriority w:val="99"/>
    <w:qFormat/>
    <w:rsid w:val="00B01EA8"/>
    <w:rPr>
      <w:b/>
      <w:bCs/>
    </w:rPr>
  </w:style>
  <w:style w:type="paragraph" w:styleId="aff2">
    <w:name w:val="footnote text"/>
    <w:basedOn w:val="a"/>
    <w:link w:val="aff3"/>
    <w:uiPriority w:val="99"/>
    <w:rsid w:val="00B01EA8"/>
    <w:pPr>
      <w:widowControl/>
    </w:pPr>
    <w:rPr>
      <w:rFonts w:ascii="Times New Roman" w:hAnsi="Times New Roman" w:cs="Times New Roman"/>
      <w:color w:val="auto"/>
      <w:sz w:val="20"/>
      <w:szCs w:val="20"/>
    </w:rPr>
  </w:style>
  <w:style w:type="character" w:customStyle="1" w:styleId="aff3">
    <w:name w:val="Текст сноски Знак"/>
    <w:basedOn w:val="a0"/>
    <w:link w:val="aff2"/>
    <w:uiPriority w:val="99"/>
    <w:rsid w:val="00B01EA8"/>
    <w:rPr>
      <w:rFonts w:ascii="Times New Roman" w:eastAsia="Times New Roman" w:hAnsi="Times New Roman" w:cs="Times New Roman"/>
      <w:sz w:val="20"/>
      <w:szCs w:val="20"/>
      <w:lang w:eastAsia="ru-RU"/>
    </w:rPr>
  </w:style>
  <w:style w:type="character" w:styleId="aff4">
    <w:name w:val="footnote reference"/>
    <w:uiPriority w:val="99"/>
    <w:rsid w:val="00B01EA8"/>
    <w:rPr>
      <w:vertAlign w:val="superscript"/>
    </w:rPr>
  </w:style>
  <w:style w:type="paragraph" w:styleId="24">
    <w:name w:val="Body Text Indent 2"/>
    <w:basedOn w:val="a"/>
    <w:link w:val="25"/>
    <w:uiPriority w:val="99"/>
    <w:rsid w:val="00B01EA8"/>
    <w:pPr>
      <w:widowControl/>
      <w:suppressAutoHyphens/>
      <w:spacing w:after="120" w:line="480" w:lineRule="auto"/>
      <w:ind w:left="283"/>
    </w:pPr>
    <w:rPr>
      <w:rFonts w:ascii="Times New Roman" w:hAnsi="Times New Roman" w:cs="Times New Roman"/>
      <w:color w:val="auto"/>
      <w:lang w:eastAsia="zh-CN"/>
    </w:rPr>
  </w:style>
  <w:style w:type="character" w:customStyle="1" w:styleId="25">
    <w:name w:val="Основной текст с отступом 2 Знак"/>
    <w:basedOn w:val="a0"/>
    <w:link w:val="24"/>
    <w:uiPriority w:val="99"/>
    <w:rsid w:val="00B01EA8"/>
    <w:rPr>
      <w:rFonts w:ascii="Times New Roman" w:eastAsia="Times New Roman" w:hAnsi="Times New Roman" w:cs="Times New Roman"/>
      <w:sz w:val="24"/>
      <w:szCs w:val="24"/>
      <w:lang w:eastAsia="zh-CN"/>
    </w:rPr>
  </w:style>
  <w:style w:type="paragraph" w:customStyle="1" w:styleId="Style9">
    <w:name w:val="Style9"/>
    <w:basedOn w:val="a"/>
    <w:uiPriority w:val="99"/>
    <w:rsid w:val="00B01EA8"/>
    <w:pPr>
      <w:autoSpaceDE w:val="0"/>
      <w:autoSpaceDN w:val="0"/>
      <w:adjustRightInd w:val="0"/>
      <w:spacing w:line="276" w:lineRule="exact"/>
      <w:ind w:firstLine="696"/>
      <w:jc w:val="both"/>
    </w:pPr>
    <w:rPr>
      <w:rFonts w:ascii="Times New Roman" w:hAnsi="Times New Roman" w:cs="Times New Roman"/>
      <w:color w:val="auto"/>
    </w:rPr>
  </w:style>
  <w:style w:type="paragraph" w:customStyle="1" w:styleId="aff5">
    <w:name w:val="Замещаемый текст"/>
    <w:basedOn w:val="a9"/>
    <w:link w:val="aff6"/>
    <w:autoRedefine/>
    <w:uiPriority w:val="99"/>
    <w:rsid w:val="00B01EA8"/>
    <w:pPr>
      <w:ind w:firstLine="709"/>
      <w:jc w:val="both"/>
    </w:pPr>
    <w:rPr>
      <w:rFonts w:ascii="Times New Roman" w:eastAsia="Times New Roman" w:hAnsi="Times New Roman" w:cs="Times New Roman"/>
      <w:color w:val="A6A6A6"/>
      <w:sz w:val="20"/>
      <w:szCs w:val="20"/>
      <w:lang w:eastAsia="ru-RU"/>
    </w:rPr>
  </w:style>
  <w:style w:type="character" w:customStyle="1" w:styleId="aff6">
    <w:name w:val="Замещаемый текст Знак"/>
    <w:link w:val="aff5"/>
    <w:uiPriority w:val="99"/>
    <w:locked/>
    <w:rsid w:val="00B01EA8"/>
    <w:rPr>
      <w:rFonts w:ascii="Times New Roman" w:eastAsia="Times New Roman" w:hAnsi="Times New Roman" w:cs="Times New Roman"/>
      <w:color w:val="A6A6A6"/>
      <w:sz w:val="20"/>
      <w:szCs w:val="20"/>
      <w:lang w:eastAsia="ru-RU"/>
    </w:rPr>
  </w:style>
  <w:style w:type="paragraph" w:customStyle="1" w:styleId="aff7">
    <w:name w:val="Текст отчета"/>
    <w:basedOn w:val="a"/>
    <w:link w:val="aff8"/>
    <w:autoRedefine/>
    <w:uiPriority w:val="99"/>
    <w:rsid w:val="00B01EA8"/>
    <w:pPr>
      <w:widowControl/>
      <w:spacing w:line="276" w:lineRule="auto"/>
      <w:ind w:left="567"/>
      <w:jc w:val="both"/>
    </w:pPr>
    <w:rPr>
      <w:rFonts w:eastAsia="Calibri"/>
      <w:color w:val="auto"/>
      <w:sz w:val="28"/>
      <w:szCs w:val="28"/>
    </w:rPr>
  </w:style>
  <w:style w:type="character" w:customStyle="1" w:styleId="aff8">
    <w:name w:val="Текст отчета Знак"/>
    <w:link w:val="aff7"/>
    <w:uiPriority w:val="99"/>
    <w:locked/>
    <w:rsid w:val="00B01EA8"/>
    <w:rPr>
      <w:rFonts w:ascii="Courier New" w:eastAsia="Calibri" w:hAnsi="Courier New" w:cs="Courier New"/>
      <w:sz w:val="28"/>
      <w:szCs w:val="28"/>
      <w:lang w:eastAsia="ru-RU"/>
    </w:rPr>
  </w:style>
  <w:style w:type="paragraph" w:customStyle="1" w:styleId="ConsPlusTitle">
    <w:name w:val="ConsPlusTitle"/>
    <w:uiPriority w:val="99"/>
    <w:rsid w:val="00B01E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nformat">
    <w:name w:val="ConsNonformat"/>
    <w:rsid w:val="00B01E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andard">
    <w:name w:val="Standard"/>
    <w:uiPriority w:val="99"/>
    <w:rsid w:val="00B01EA8"/>
    <w:pPr>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26">
    <w:name w:val="Основной текст (2)_"/>
    <w:link w:val="27"/>
    <w:uiPriority w:val="99"/>
    <w:locked/>
    <w:rsid w:val="00B01EA8"/>
    <w:rPr>
      <w:sz w:val="28"/>
      <w:szCs w:val="28"/>
      <w:shd w:val="clear" w:color="auto" w:fill="FFFFFF"/>
    </w:rPr>
  </w:style>
  <w:style w:type="paragraph" w:customStyle="1" w:styleId="27">
    <w:name w:val="Основной текст (2)"/>
    <w:basedOn w:val="a"/>
    <w:link w:val="26"/>
    <w:uiPriority w:val="99"/>
    <w:rsid w:val="00B01EA8"/>
    <w:pPr>
      <w:shd w:val="clear" w:color="auto" w:fill="FFFFFF"/>
      <w:spacing w:before="360" w:after="240" w:line="322" w:lineRule="exact"/>
      <w:jc w:val="both"/>
    </w:pPr>
    <w:rPr>
      <w:rFonts w:asciiTheme="minorHAnsi" w:eastAsiaTheme="minorHAnsi" w:hAnsiTheme="minorHAnsi" w:cstheme="minorBidi"/>
      <w:color w:val="auto"/>
      <w:sz w:val="28"/>
      <w:szCs w:val="28"/>
      <w:lang w:eastAsia="en-US"/>
    </w:rPr>
  </w:style>
  <w:style w:type="paragraph" w:customStyle="1" w:styleId="1a">
    <w:name w:val="Абзац списка1"/>
    <w:basedOn w:val="a"/>
    <w:uiPriority w:val="99"/>
    <w:rsid w:val="00B01EA8"/>
    <w:pPr>
      <w:widowControl/>
      <w:spacing w:after="200" w:line="276" w:lineRule="auto"/>
      <w:ind w:left="720"/>
    </w:pPr>
    <w:rPr>
      <w:rFonts w:ascii="Times New Roman" w:hAnsi="Times New Roman" w:cs="Times New Roman"/>
      <w:color w:val="auto"/>
      <w:lang w:eastAsia="en-US"/>
    </w:rPr>
  </w:style>
  <w:style w:type="character" w:styleId="aff9">
    <w:name w:val="Emphasis"/>
    <w:uiPriority w:val="99"/>
    <w:qFormat/>
    <w:rsid w:val="00B01EA8"/>
    <w:rPr>
      <w:i/>
      <w:iCs/>
    </w:rPr>
  </w:style>
  <w:style w:type="paragraph" w:customStyle="1" w:styleId="Style10">
    <w:name w:val="Style10"/>
    <w:basedOn w:val="a"/>
    <w:uiPriority w:val="99"/>
    <w:rsid w:val="00B01EA8"/>
    <w:pPr>
      <w:autoSpaceDE w:val="0"/>
      <w:autoSpaceDN w:val="0"/>
      <w:adjustRightInd w:val="0"/>
      <w:spacing w:line="271" w:lineRule="exact"/>
      <w:jc w:val="both"/>
    </w:pPr>
    <w:rPr>
      <w:rFonts w:ascii="Verdana" w:hAnsi="Verdana" w:cs="Verdana"/>
      <w:color w:val="auto"/>
    </w:rPr>
  </w:style>
  <w:style w:type="paragraph" w:customStyle="1" w:styleId="Style12">
    <w:name w:val="Style12"/>
    <w:basedOn w:val="a"/>
    <w:uiPriority w:val="99"/>
    <w:rsid w:val="00B01EA8"/>
    <w:pPr>
      <w:autoSpaceDE w:val="0"/>
      <w:autoSpaceDN w:val="0"/>
      <w:adjustRightInd w:val="0"/>
      <w:spacing w:line="271" w:lineRule="exact"/>
      <w:ind w:hanging="103"/>
      <w:jc w:val="both"/>
    </w:pPr>
    <w:rPr>
      <w:rFonts w:ascii="Verdana" w:hAnsi="Verdana" w:cs="Verdana"/>
      <w:color w:val="auto"/>
    </w:rPr>
  </w:style>
  <w:style w:type="paragraph" w:customStyle="1" w:styleId="Style13">
    <w:name w:val="Style13"/>
    <w:basedOn w:val="a"/>
    <w:uiPriority w:val="99"/>
    <w:rsid w:val="00B01EA8"/>
    <w:pPr>
      <w:autoSpaceDE w:val="0"/>
      <w:autoSpaceDN w:val="0"/>
      <w:adjustRightInd w:val="0"/>
      <w:spacing w:line="290" w:lineRule="exact"/>
      <w:ind w:hanging="89"/>
    </w:pPr>
    <w:rPr>
      <w:rFonts w:ascii="Verdana" w:hAnsi="Verdana" w:cs="Verdana"/>
      <w:color w:val="auto"/>
    </w:rPr>
  </w:style>
  <w:style w:type="paragraph" w:customStyle="1" w:styleId="Style15">
    <w:name w:val="Style15"/>
    <w:basedOn w:val="a"/>
    <w:uiPriority w:val="99"/>
    <w:rsid w:val="00B01EA8"/>
    <w:pPr>
      <w:autoSpaceDE w:val="0"/>
      <w:autoSpaceDN w:val="0"/>
      <w:adjustRightInd w:val="0"/>
      <w:spacing w:line="268" w:lineRule="exact"/>
    </w:pPr>
    <w:rPr>
      <w:rFonts w:ascii="Verdana" w:hAnsi="Verdana" w:cs="Verdana"/>
      <w:color w:val="auto"/>
    </w:rPr>
  </w:style>
  <w:style w:type="paragraph" w:customStyle="1" w:styleId="Style20">
    <w:name w:val="Style20"/>
    <w:basedOn w:val="a"/>
    <w:uiPriority w:val="99"/>
    <w:rsid w:val="00B01EA8"/>
    <w:pPr>
      <w:autoSpaceDE w:val="0"/>
      <w:autoSpaceDN w:val="0"/>
      <w:adjustRightInd w:val="0"/>
      <w:spacing w:line="268" w:lineRule="exact"/>
      <w:ind w:hanging="72"/>
      <w:jc w:val="both"/>
    </w:pPr>
    <w:rPr>
      <w:rFonts w:ascii="Verdana" w:hAnsi="Verdana" w:cs="Verdana"/>
      <w:color w:val="auto"/>
    </w:rPr>
  </w:style>
  <w:style w:type="paragraph" w:styleId="28">
    <w:name w:val="Body Text 2"/>
    <w:basedOn w:val="a"/>
    <w:link w:val="29"/>
    <w:uiPriority w:val="99"/>
    <w:rsid w:val="00B01EA8"/>
    <w:pPr>
      <w:widowControl/>
      <w:spacing w:after="120" w:line="480" w:lineRule="auto"/>
    </w:pPr>
    <w:rPr>
      <w:rFonts w:ascii="Times New Roman" w:hAnsi="Times New Roman" w:cs="Times New Roman"/>
      <w:color w:val="auto"/>
    </w:rPr>
  </w:style>
  <w:style w:type="character" w:customStyle="1" w:styleId="29">
    <w:name w:val="Основной текст 2 Знак"/>
    <w:basedOn w:val="a0"/>
    <w:link w:val="28"/>
    <w:uiPriority w:val="99"/>
    <w:rsid w:val="00B01EA8"/>
    <w:rPr>
      <w:rFonts w:ascii="Times New Roman" w:eastAsia="Times New Roman" w:hAnsi="Times New Roman" w:cs="Times New Roman"/>
      <w:sz w:val="24"/>
      <w:szCs w:val="24"/>
      <w:lang w:eastAsia="ru-RU"/>
    </w:rPr>
  </w:style>
  <w:style w:type="paragraph" w:customStyle="1" w:styleId="2a">
    <w:name w:val="заголовок 2 Знак"/>
    <w:basedOn w:val="a"/>
    <w:next w:val="a"/>
    <w:link w:val="2b"/>
    <w:uiPriority w:val="99"/>
    <w:rsid w:val="00B01EA8"/>
    <w:pPr>
      <w:keepNext/>
      <w:widowControl/>
      <w:outlineLvl w:val="1"/>
    </w:pPr>
    <w:rPr>
      <w:rFonts w:ascii="Times New Roman" w:hAnsi="Times New Roman" w:cs="Times New Roman"/>
      <w:color w:val="auto"/>
      <w:sz w:val="28"/>
      <w:szCs w:val="28"/>
    </w:rPr>
  </w:style>
  <w:style w:type="character" w:customStyle="1" w:styleId="2b">
    <w:name w:val="заголовок 2 Знак Знак"/>
    <w:link w:val="2a"/>
    <w:uiPriority w:val="99"/>
    <w:locked/>
    <w:rsid w:val="00B01EA8"/>
    <w:rPr>
      <w:rFonts w:ascii="Times New Roman" w:eastAsia="Times New Roman" w:hAnsi="Times New Roman" w:cs="Times New Roman"/>
      <w:sz w:val="28"/>
      <w:szCs w:val="28"/>
      <w:lang w:eastAsia="ru-RU"/>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rsid w:val="00B01EA8"/>
    <w:pPr>
      <w:adjustRightInd w:val="0"/>
      <w:spacing w:after="160" w:line="240" w:lineRule="exact"/>
      <w:jc w:val="right"/>
    </w:pPr>
    <w:rPr>
      <w:rFonts w:ascii="Times New Roman" w:hAnsi="Times New Roman" w:cs="Times New Roman"/>
      <w:color w:val="auto"/>
      <w:sz w:val="20"/>
      <w:szCs w:val="20"/>
      <w:lang w:val="en-GB" w:eastAsia="en-US"/>
    </w:rPr>
  </w:style>
  <w:style w:type="paragraph" w:customStyle="1" w:styleId="ConsPlusNonformat">
    <w:name w:val="ConsPlusNonformat"/>
    <w:uiPriority w:val="99"/>
    <w:rsid w:val="00B01E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01E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
    <w:name w:val="Char Char Знак Знак Char Char Знак Знак Char Char Знак Знак Char Char Знак Знак Char Char"/>
    <w:basedOn w:val="a"/>
    <w:uiPriority w:val="99"/>
    <w:rsid w:val="00B01EA8"/>
    <w:pPr>
      <w:widowControl/>
    </w:pPr>
    <w:rPr>
      <w:rFonts w:ascii="Verdana" w:hAnsi="Verdana" w:cs="Verdana"/>
      <w:color w:val="auto"/>
      <w:sz w:val="20"/>
      <w:szCs w:val="20"/>
      <w:lang w:val="en-US" w:eastAsia="en-US"/>
    </w:rPr>
  </w:style>
  <w:style w:type="paragraph" w:customStyle="1" w:styleId="Style6">
    <w:name w:val="Style6"/>
    <w:basedOn w:val="a"/>
    <w:uiPriority w:val="99"/>
    <w:rsid w:val="00B01EA8"/>
    <w:pPr>
      <w:autoSpaceDE w:val="0"/>
      <w:autoSpaceDN w:val="0"/>
      <w:adjustRightInd w:val="0"/>
      <w:spacing w:line="329" w:lineRule="exact"/>
      <w:ind w:firstLine="370"/>
    </w:pPr>
    <w:rPr>
      <w:rFonts w:ascii="Times New Roman" w:hAnsi="Times New Roman" w:cs="Times New Roman"/>
      <w:color w:val="auto"/>
    </w:rPr>
  </w:style>
  <w:style w:type="paragraph" w:customStyle="1" w:styleId="ListParagraph1">
    <w:name w:val="List Paragraph1"/>
    <w:basedOn w:val="a"/>
    <w:uiPriority w:val="99"/>
    <w:rsid w:val="00B01EA8"/>
    <w:pPr>
      <w:widowControl/>
      <w:spacing w:after="200"/>
      <w:ind w:left="720" w:firstLine="726"/>
      <w:jc w:val="both"/>
    </w:pPr>
    <w:rPr>
      <w:rFonts w:ascii="Calibri" w:hAnsi="Calibri" w:cs="Calibri"/>
      <w:color w:val="auto"/>
      <w:sz w:val="22"/>
      <w:szCs w:val="22"/>
      <w:lang w:eastAsia="en-US"/>
    </w:rPr>
  </w:style>
  <w:style w:type="character" w:customStyle="1" w:styleId="affa">
    <w:name w:val="Основной текст_"/>
    <w:link w:val="2c"/>
    <w:uiPriority w:val="99"/>
    <w:locked/>
    <w:rsid w:val="00B01EA8"/>
    <w:rPr>
      <w:sz w:val="23"/>
      <w:szCs w:val="23"/>
      <w:shd w:val="clear" w:color="auto" w:fill="FFFFFF"/>
    </w:rPr>
  </w:style>
  <w:style w:type="paragraph" w:customStyle="1" w:styleId="2c">
    <w:name w:val="Основной текст2"/>
    <w:basedOn w:val="a"/>
    <w:link w:val="affa"/>
    <w:uiPriority w:val="99"/>
    <w:rsid w:val="00B01EA8"/>
    <w:pPr>
      <w:widowControl/>
      <w:shd w:val="clear" w:color="auto" w:fill="FFFFFF"/>
      <w:spacing w:line="274" w:lineRule="exact"/>
      <w:jc w:val="center"/>
    </w:pPr>
    <w:rPr>
      <w:rFonts w:asciiTheme="minorHAnsi" w:eastAsiaTheme="minorHAnsi" w:hAnsiTheme="minorHAnsi" w:cstheme="minorBidi"/>
      <w:color w:val="auto"/>
      <w:sz w:val="23"/>
      <w:szCs w:val="23"/>
      <w:lang w:eastAsia="en-US"/>
    </w:rPr>
  </w:style>
  <w:style w:type="paragraph" w:customStyle="1" w:styleId="affb">
    <w:name w:val="Таблицы (моноширинный)"/>
    <w:basedOn w:val="a"/>
    <w:next w:val="a"/>
    <w:uiPriority w:val="99"/>
    <w:rsid w:val="00B01EA8"/>
    <w:pPr>
      <w:widowControl/>
      <w:autoSpaceDE w:val="0"/>
      <w:autoSpaceDN w:val="0"/>
      <w:adjustRightInd w:val="0"/>
      <w:jc w:val="both"/>
    </w:pPr>
    <w:rPr>
      <w:color w:val="auto"/>
    </w:rPr>
  </w:style>
  <w:style w:type="character" w:customStyle="1" w:styleId="FontStyle13">
    <w:name w:val="Font Style13"/>
    <w:uiPriority w:val="99"/>
    <w:rsid w:val="00B01EA8"/>
    <w:rPr>
      <w:rFonts w:ascii="Times New Roman" w:hAnsi="Times New Roman" w:cs="Times New Roman"/>
      <w:sz w:val="26"/>
      <w:szCs w:val="26"/>
    </w:rPr>
  </w:style>
  <w:style w:type="character" w:customStyle="1" w:styleId="1c">
    <w:name w:val="Заголовок №1_"/>
    <w:link w:val="1d"/>
    <w:uiPriority w:val="99"/>
    <w:locked/>
    <w:rsid w:val="00B01EA8"/>
    <w:rPr>
      <w:sz w:val="27"/>
      <w:szCs w:val="27"/>
      <w:shd w:val="clear" w:color="auto" w:fill="FFFFFF"/>
    </w:rPr>
  </w:style>
  <w:style w:type="paragraph" w:customStyle="1" w:styleId="1d">
    <w:name w:val="Заголовок №1"/>
    <w:basedOn w:val="a"/>
    <w:link w:val="1c"/>
    <w:uiPriority w:val="99"/>
    <w:rsid w:val="00B01EA8"/>
    <w:pPr>
      <w:widowControl/>
      <w:shd w:val="clear" w:color="auto" w:fill="FFFFFF"/>
      <w:spacing w:before="360" w:after="60" w:line="240" w:lineRule="atLeast"/>
      <w:jc w:val="center"/>
      <w:outlineLvl w:val="0"/>
    </w:pPr>
    <w:rPr>
      <w:rFonts w:asciiTheme="minorHAnsi" w:eastAsiaTheme="minorHAnsi" w:hAnsiTheme="minorHAnsi" w:cstheme="minorBidi"/>
      <w:color w:val="auto"/>
      <w:sz w:val="27"/>
      <w:szCs w:val="27"/>
      <w:lang w:eastAsia="en-US"/>
    </w:rPr>
  </w:style>
  <w:style w:type="paragraph" w:customStyle="1" w:styleId="2110">
    <w:name w:val="Знак Знак Знак Знак Знак Знак2 Знак Знак Знак1 Знак Знак Знак1 Знак Знак Знак Знак"/>
    <w:basedOn w:val="a"/>
    <w:uiPriority w:val="99"/>
    <w:rsid w:val="00B01EA8"/>
    <w:pPr>
      <w:widowControl/>
    </w:pPr>
    <w:rPr>
      <w:rFonts w:ascii="Verdana" w:hAnsi="Verdana" w:cs="Verdana"/>
      <w:color w:val="auto"/>
      <w:sz w:val="20"/>
      <w:szCs w:val="20"/>
      <w:lang w:val="en-US" w:eastAsia="en-US"/>
    </w:rPr>
  </w:style>
  <w:style w:type="character" w:customStyle="1" w:styleId="10pt">
    <w:name w:val="Заголовок №1 + Интервал 0 pt"/>
    <w:uiPriority w:val="99"/>
    <w:rsid w:val="00B01EA8"/>
    <w:rPr>
      <w:rFonts w:ascii="Times New Roman" w:hAnsi="Times New Roman" w:cs="Times New Roman"/>
      <w:spacing w:val="0"/>
      <w:sz w:val="26"/>
      <w:szCs w:val="26"/>
    </w:rPr>
  </w:style>
  <w:style w:type="paragraph" w:customStyle="1" w:styleId="1e">
    <w:name w:val="Основной текст1"/>
    <w:basedOn w:val="a"/>
    <w:uiPriority w:val="99"/>
    <w:rsid w:val="00B01EA8"/>
    <w:pPr>
      <w:widowControl/>
      <w:shd w:val="clear" w:color="auto" w:fill="FFFFFF"/>
      <w:spacing w:before="600" w:line="322" w:lineRule="exact"/>
    </w:pPr>
    <w:rPr>
      <w:rFonts w:ascii="Times New Roman" w:hAnsi="Times New Roman" w:cs="Times New Roman"/>
      <w:color w:val="auto"/>
      <w:sz w:val="22"/>
      <w:szCs w:val="22"/>
    </w:rPr>
  </w:style>
  <w:style w:type="character" w:customStyle="1" w:styleId="apple-style-span">
    <w:name w:val="apple-style-span"/>
    <w:uiPriority w:val="99"/>
    <w:rsid w:val="00B01EA8"/>
  </w:style>
  <w:style w:type="paragraph" w:customStyle="1" w:styleId="2d">
    <w:name w:val="Без интервала2"/>
    <w:uiPriority w:val="99"/>
    <w:rsid w:val="00B01EA8"/>
    <w:pPr>
      <w:spacing w:after="0" w:line="240" w:lineRule="auto"/>
    </w:pPr>
    <w:rPr>
      <w:rFonts w:ascii="Calibri" w:eastAsia="Times New Roman" w:hAnsi="Calibri" w:cs="Calibri"/>
      <w:lang w:eastAsia="ru-RU"/>
    </w:rPr>
  </w:style>
  <w:style w:type="paragraph" w:customStyle="1" w:styleId="311">
    <w:name w:val="Основной текст с отступом 31"/>
    <w:basedOn w:val="a"/>
    <w:uiPriority w:val="99"/>
    <w:rsid w:val="00B01EA8"/>
    <w:pPr>
      <w:widowControl/>
      <w:suppressAutoHyphens/>
      <w:spacing w:after="120" w:line="276" w:lineRule="auto"/>
      <w:ind w:left="283"/>
    </w:pPr>
    <w:rPr>
      <w:rFonts w:ascii="Calibri" w:hAnsi="Calibri" w:cs="Calibri"/>
      <w:color w:val="auto"/>
      <w:kern w:val="1"/>
      <w:sz w:val="16"/>
      <w:szCs w:val="16"/>
      <w:lang w:eastAsia="en-US"/>
    </w:rPr>
  </w:style>
  <w:style w:type="character" w:customStyle="1" w:styleId="1f">
    <w:name w:val="Номер страницы1"/>
    <w:uiPriority w:val="99"/>
    <w:rsid w:val="00B01EA8"/>
  </w:style>
  <w:style w:type="character" w:customStyle="1" w:styleId="1f0">
    <w:name w:val="Строгий1"/>
    <w:uiPriority w:val="99"/>
    <w:rsid w:val="00B01EA8"/>
    <w:rPr>
      <w:b/>
      <w:bCs/>
    </w:rPr>
  </w:style>
  <w:style w:type="character" w:customStyle="1" w:styleId="ListLabel1">
    <w:name w:val="ListLabel 1"/>
    <w:uiPriority w:val="99"/>
    <w:rsid w:val="00B01EA8"/>
    <w:rPr>
      <w:color w:val="auto"/>
    </w:rPr>
  </w:style>
  <w:style w:type="character" w:customStyle="1" w:styleId="ListLabel2">
    <w:name w:val="ListLabel 2"/>
    <w:uiPriority w:val="99"/>
    <w:rsid w:val="00B01EA8"/>
    <w:rPr>
      <w:sz w:val="16"/>
      <w:szCs w:val="16"/>
    </w:rPr>
  </w:style>
  <w:style w:type="character" w:customStyle="1" w:styleId="ListLabel3">
    <w:name w:val="ListLabel 3"/>
    <w:uiPriority w:val="99"/>
    <w:rsid w:val="00B01EA8"/>
    <w:rPr>
      <w:sz w:val="16"/>
      <w:szCs w:val="16"/>
    </w:rPr>
  </w:style>
  <w:style w:type="character" w:customStyle="1" w:styleId="ListLabel4">
    <w:name w:val="ListLabel 4"/>
    <w:uiPriority w:val="99"/>
    <w:rsid w:val="00B01EA8"/>
  </w:style>
  <w:style w:type="character" w:customStyle="1" w:styleId="ListLabel5">
    <w:name w:val="ListLabel 5"/>
    <w:uiPriority w:val="99"/>
    <w:rsid w:val="00B01EA8"/>
  </w:style>
  <w:style w:type="character" w:customStyle="1" w:styleId="ListLabel6">
    <w:name w:val="ListLabel 6"/>
    <w:uiPriority w:val="99"/>
    <w:rsid w:val="00B01EA8"/>
  </w:style>
  <w:style w:type="character" w:customStyle="1" w:styleId="ListLabel7">
    <w:name w:val="ListLabel 7"/>
    <w:uiPriority w:val="99"/>
    <w:rsid w:val="00B01EA8"/>
  </w:style>
  <w:style w:type="character" w:customStyle="1" w:styleId="ListLabel8">
    <w:name w:val="ListLabel 8"/>
    <w:uiPriority w:val="99"/>
    <w:rsid w:val="00B01EA8"/>
  </w:style>
  <w:style w:type="character" w:customStyle="1" w:styleId="ListLabel9">
    <w:name w:val="ListLabel 9"/>
    <w:uiPriority w:val="99"/>
    <w:rsid w:val="00B01EA8"/>
  </w:style>
  <w:style w:type="character" w:customStyle="1" w:styleId="ListLabel10">
    <w:name w:val="ListLabel 10"/>
    <w:uiPriority w:val="99"/>
    <w:rsid w:val="00B01EA8"/>
  </w:style>
  <w:style w:type="character" w:customStyle="1" w:styleId="ListLabel11">
    <w:name w:val="ListLabel 11"/>
    <w:uiPriority w:val="99"/>
    <w:rsid w:val="00B01EA8"/>
  </w:style>
  <w:style w:type="character" w:customStyle="1" w:styleId="ListLabel12">
    <w:name w:val="ListLabel 12"/>
    <w:uiPriority w:val="99"/>
    <w:rsid w:val="00B01EA8"/>
  </w:style>
  <w:style w:type="character" w:customStyle="1" w:styleId="ListLabel13">
    <w:name w:val="ListLabel 13"/>
    <w:uiPriority w:val="99"/>
    <w:rsid w:val="00B01EA8"/>
  </w:style>
  <w:style w:type="character" w:customStyle="1" w:styleId="ListLabel14">
    <w:name w:val="ListLabel 14"/>
    <w:uiPriority w:val="99"/>
    <w:rsid w:val="00B01EA8"/>
  </w:style>
  <w:style w:type="character" w:customStyle="1" w:styleId="ListLabel15">
    <w:name w:val="ListLabel 15"/>
    <w:uiPriority w:val="99"/>
    <w:rsid w:val="00B01EA8"/>
  </w:style>
  <w:style w:type="character" w:customStyle="1" w:styleId="ListLabel16">
    <w:name w:val="ListLabel 16"/>
    <w:uiPriority w:val="99"/>
    <w:rsid w:val="00B01EA8"/>
  </w:style>
  <w:style w:type="character" w:customStyle="1" w:styleId="ListLabel17">
    <w:name w:val="ListLabel 17"/>
    <w:uiPriority w:val="99"/>
    <w:rsid w:val="00B01EA8"/>
  </w:style>
  <w:style w:type="character" w:customStyle="1" w:styleId="ListLabel18">
    <w:name w:val="ListLabel 18"/>
    <w:uiPriority w:val="99"/>
    <w:rsid w:val="00B01EA8"/>
  </w:style>
  <w:style w:type="character" w:customStyle="1" w:styleId="ListLabel19">
    <w:name w:val="ListLabel 19"/>
    <w:uiPriority w:val="99"/>
    <w:rsid w:val="00B01EA8"/>
  </w:style>
  <w:style w:type="character" w:customStyle="1" w:styleId="ListLabel20">
    <w:name w:val="ListLabel 20"/>
    <w:uiPriority w:val="99"/>
    <w:rsid w:val="00B01EA8"/>
  </w:style>
  <w:style w:type="character" w:customStyle="1" w:styleId="ListLabel21">
    <w:name w:val="ListLabel 21"/>
    <w:uiPriority w:val="99"/>
    <w:rsid w:val="00B01EA8"/>
  </w:style>
  <w:style w:type="character" w:customStyle="1" w:styleId="ListLabel22">
    <w:name w:val="ListLabel 22"/>
    <w:uiPriority w:val="99"/>
    <w:rsid w:val="00B01EA8"/>
  </w:style>
  <w:style w:type="character" w:customStyle="1" w:styleId="ListLabel23">
    <w:name w:val="ListLabel 23"/>
    <w:uiPriority w:val="99"/>
    <w:rsid w:val="00B01EA8"/>
  </w:style>
  <w:style w:type="character" w:customStyle="1" w:styleId="ListLabel24">
    <w:name w:val="ListLabel 24"/>
    <w:uiPriority w:val="99"/>
    <w:rsid w:val="00B01EA8"/>
  </w:style>
  <w:style w:type="character" w:customStyle="1" w:styleId="ListLabel25">
    <w:name w:val="ListLabel 25"/>
    <w:uiPriority w:val="99"/>
    <w:rsid w:val="00B01EA8"/>
  </w:style>
  <w:style w:type="character" w:customStyle="1" w:styleId="ListLabel26">
    <w:name w:val="ListLabel 26"/>
    <w:uiPriority w:val="99"/>
    <w:rsid w:val="00B01EA8"/>
  </w:style>
  <w:style w:type="character" w:customStyle="1" w:styleId="ListLabel27">
    <w:name w:val="ListLabel 27"/>
    <w:uiPriority w:val="99"/>
    <w:rsid w:val="00B01EA8"/>
  </w:style>
  <w:style w:type="character" w:customStyle="1" w:styleId="ListLabel28">
    <w:name w:val="ListLabel 28"/>
    <w:uiPriority w:val="99"/>
    <w:rsid w:val="00B01EA8"/>
  </w:style>
  <w:style w:type="character" w:customStyle="1" w:styleId="ListLabel29">
    <w:name w:val="ListLabel 29"/>
    <w:uiPriority w:val="99"/>
    <w:rsid w:val="00B01EA8"/>
  </w:style>
  <w:style w:type="character" w:customStyle="1" w:styleId="ListLabel30">
    <w:name w:val="ListLabel 30"/>
    <w:uiPriority w:val="99"/>
    <w:rsid w:val="00B01EA8"/>
  </w:style>
  <w:style w:type="character" w:customStyle="1" w:styleId="ListLabel31">
    <w:name w:val="ListLabel 31"/>
    <w:uiPriority w:val="99"/>
    <w:rsid w:val="00B01EA8"/>
  </w:style>
  <w:style w:type="character" w:customStyle="1" w:styleId="ListLabel32">
    <w:name w:val="ListLabel 32"/>
    <w:uiPriority w:val="99"/>
    <w:rsid w:val="00B01EA8"/>
  </w:style>
  <w:style w:type="character" w:customStyle="1" w:styleId="ListLabel33">
    <w:name w:val="ListLabel 33"/>
    <w:uiPriority w:val="99"/>
    <w:rsid w:val="00B01EA8"/>
  </w:style>
  <w:style w:type="character" w:customStyle="1" w:styleId="ListLabel34">
    <w:name w:val="ListLabel 34"/>
    <w:uiPriority w:val="99"/>
    <w:rsid w:val="00B01EA8"/>
  </w:style>
  <w:style w:type="character" w:customStyle="1" w:styleId="ListLabel35">
    <w:name w:val="ListLabel 35"/>
    <w:uiPriority w:val="99"/>
    <w:rsid w:val="00B01EA8"/>
  </w:style>
  <w:style w:type="character" w:customStyle="1" w:styleId="ListLabel36">
    <w:name w:val="ListLabel 36"/>
    <w:uiPriority w:val="99"/>
    <w:rsid w:val="00B01EA8"/>
  </w:style>
  <w:style w:type="character" w:customStyle="1" w:styleId="ListLabel37">
    <w:name w:val="ListLabel 37"/>
    <w:uiPriority w:val="99"/>
    <w:rsid w:val="00B01EA8"/>
  </w:style>
  <w:style w:type="character" w:customStyle="1" w:styleId="ListLabel38">
    <w:name w:val="ListLabel 38"/>
    <w:uiPriority w:val="99"/>
    <w:rsid w:val="00B01EA8"/>
  </w:style>
  <w:style w:type="character" w:customStyle="1" w:styleId="ListLabel39">
    <w:name w:val="ListLabel 39"/>
    <w:uiPriority w:val="99"/>
    <w:rsid w:val="00B01EA8"/>
  </w:style>
  <w:style w:type="character" w:customStyle="1" w:styleId="ListLabel40">
    <w:name w:val="ListLabel 40"/>
    <w:uiPriority w:val="99"/>
    <w:rsid w:val="00B01EA8"/>
  </w:style>
  <w:style w:type="character" w:customStyle="1" w:styleId="ListLabel41">
    <w:name w:val="ListLabel 41"/>
    <w:uiPriority w:val="99"/>
    <w:rsid w:val="00B01EA8"/>
  </w:style>
  <w:style w:type="character" w:customStyle="1" w:styleId="ListLabel42">
    <w:name w:val="ListLabel 42"/>
    <w:uiPriority w:val="99"/>
    <w:rsid w:val="00B01EA8"/>
  </w:style>
  <w:style w:type="character" w:customStyle="1" w:styleId="ListLabel43">
    <w:name w:val="ListLabel 43"/>
    <w:uiPriority w:val="99"/>
    <w:rsid w:val="00B01EA8"/>
  </w:style>
  <w:style w:type="character" w:customStyle="1" w:styleId="ListLabel44">
    <w:name w:val="ListLabel 44"/>
    <w:uiPriority w:val="99"/>
    <w:rsid w:val="00B01EA8"/>
  </w:style>
  <w:style w:type="character" w:customStyle="1" w:styleId="ListLabel45">
    <w:name w:val="ListLabel 45"/>
    <w:uiPriority w:val="99"/>
    <w:rsid w:val="00B01EA8"/>
  </w:style>
  <w:style w:type="character" w:customStyle="1" w:styleId="ListLabel46">
    <w:name w:val="ListLabel 46"/>
    <w:uiPriority w:val="99"/>
    <w:rsid w:val="00B01EA8"/>
  </w:style>
  <w:style w:type="character" w:customStyle="1" w:styleId="ListLabel47">
    <w:name w:val="ListLabel 47"/>
    <w:uiPriority w:val="99"/>
    <w:rsid w:val="00B01EA8"/>
  </w:style>
  <w:style w:type="character" w:customStyle="1" w:styleId="ListLabel48">
    <w:name w:val="ListLabel 48"/>
    <w:uiPriority w:val="99"/>
    <w:rsid w:val="00B01EA8"/>
  </w:style>
  <w:style w:type="character" w:customStyle="1" w:styleId="ListLabel49">
    <w:name w:val="ListLabel 49"/>
    <w:uiPriority w:val="99"/>
    <w:rsid w:val="00B01EA8"/>
  </w:style>
  <w:style w:type="character" w:customStyle="1" w:styleId="ListLabel50">
    <w:name w:val="ListLabel 50"/>
    <w:uiPriority w:val="99"/>
    <w:rsid w:val="00B01EA8"/>
  </w:style>
  <w:style w:type="character" w:customStyle="1" w:styleId="ListLabel51">
    <w:name w:val="ListLabel 51"/>
    <w:uiPriority w:val="99"/>
    <w:rsid w:val="00B01EA8"/>
  </w:style>
  <w:style w:type="character" w:customStyle="1" w:styleId="ListLabel52">
    <w:name w:val="ListLabel 52"/>
    <w:uiPriority w:val="99"/>
    <w:rsid w:val="00B01EA8"/>
  </w:style>
  <w:style w:type="character" w:customStyle="1" w:styleId="ListLabel53">
    <w:name w:val="ListLabel 53"/>
    <w:uiPriority w:val="99"/>
    <w:rsid w:val="00B01EA8"/>
  </w:style>
  <w:style w:type="character" w:customStyle="1" w:styleId="ListLabel54">
    <w:name w:val="ListLabel 54"/>
    <w:uiPriority w:val="99"/>
    <w:rsid w:val="00B01EA8"/>
  </w:style>
  <w:style w:type="character" w:customStyle="1" w:styleId="ListLabel55">
    <w:name w:val="ListLabel 55"/>
    <w:uiPriority w:val="99"/>
    <w:rsid w:val="00B01EA8"/>
  </w:style>
  <w:style w:type="character" w:customStyle="1" w:styleId="ListLabel56">
    <w:name w:val="ListLabel 56"/>
    <w:uiPriority w:val="99"/>
    <w:rsid w:val="00B01EA8"/>
  </w:style>
  <w:style w:type="character" w:customStyle="1" w:styleId="ListLabel57">
    <w:name w:val="ListLabel 57"/>
    <w:uiPriority w:val="99"/>
    <w:rsid w:val="00B01EA8"/>
  </w:style>
  <w:style w:type="character" w:customStyle="1" w:styleId="ListLabel58">
    <w:name w:val="ListLabel 58"/>
    <w:uiPriority w:val="99"/>
    <w:rsid w:val="00B01EA8"/>
  </w:style>
  <w:style w:type="character" w:customStyle="1" w:styleId="ListLabel59">
    <w:name w:val="ListLabel 59"/>
    <w:uiPriority w:val="99"/>
    <w:rsid w:val="00B01EA8"/>
  </w:style>
  <w:style w:type="character" w:customStyle="1" w:styleId="ListLabel60">
    <w:name w:val="ListLabel 60"/>
    <w:uiPriority w:val="99"/>
    <w:rsid w:val="00B01EA8"/>
  </w:style>
  <w:style w:type="character" w:customStyle="1" w:styleId="ListLabel61">
    <w:name w:val="ListLabel 61"/>
    <w:uiPriority w:val="99"/>
    <w:rsid w:val="00B01EA8"/>
  </w:style>
  <w:style w:type="character" w:customStyle="1" w:styleId="ListLabel62">
    <w:name w:val="ListLabel 62"/>
    <w:uiPriority w:val="99"/>
    <w:rsid w:val="00B01EA8"/>
  </w:style>
  <w:style w:type="character" w:customStyle="1" w:styleId="ListLabel63">
    <w:name w:val="ListLabel 63"/>
    <w:uiPriority w:val="99"/>
    <w:rsid w:val="00B01EA8"/>
  </w:style>
  <w:style w:type="character" w:customStyle="1" w:styleId="ListLabel64">
    <w:name w:val="ListLabel 64"/>
    <w:uiPriority w:val="99"/>
    <w:rsid w:val="00B01EA8"/>
  </w:style>
  <w:style w:type="character" w:customStyle="1" w:styleId="ListLabel65">
    <w:name w:val="ListLabel 65"/>
    <w:uiPriority w:val="99"/>
    <w:rsid w:val="00B01EA8"/>
  </w:style>
  <w:style w:type="character" w:customStyle="1" w:styleId="ListLabel66">
    <w:name w:val="ListLabel 66"/>
    <w:uiPriority w:val="99"/>
    <w:rsid w:val="00B01EA8"/>
  </w:style>
  <w:style w:type="character" w:customStyle="1" w:styleId="ListLabel67">
    <w:name w:val="ListLabel 67"/>
    <w:uiPriority w:val="99"/>
    <w:rsid w:val="00B01EA8"/>
  </w:style>
  <w:style w:type="character" w:customStyle="1" w:styleId="ListLabel68">
    <w:name w:val="ListLabel 68"/>
    <w:uiPriority w:val="99"/>
    <w:rsid w:val="00B01EA8"/>
  </w:style>
  <w:style w:type="character" w:customStyle="1" w:styleId="ListLabel69">
    <w:name w:val="ListLabel 69"/>
    <w:uiPriority w:val="99"/>
    <w:rsid w:val="00B01EA8"/>
  </w:style>
  <w:style w:type="character" w:customStyle="1" w:styleId="ListLabel70">
    <w:name w:val="ListLabel 70"/>
    <w:uiPriority w:val="99"/>
    <w:rsid w:val="00B01EA8"/>
  </w:style>
  <w:style w:type="character" w:customStyle="1" w:styleId="ListLabel71">
    <w:name w:val="ListLabel 71"/>
    <w:uiPriority w:val="99"/>
    <w:rsid w:val="00B01EA8"/>
  </w:style>
  <w:style w:type="character" w:customStyle="1" w:styleId="ListLabel72">
    <w:name w:val="ListLabel 72"/>
    <w:uiPriority w:val="99"/>
    <w:rsid w:val="00B01EA8"/>
  </w:style>
  <w:style w:type="paragraph" w:customStyle="1" w:styleId="1f1">
    <w:name w:val="Заголовок1"/>
    <w:basedOn w:val="a"/>
    <w:next w:val="ad"/>
    <w:uiPriority w:val="99"/>
    <w:rsid w:val="00B01EA8"/>
    <w:pPr>
      <w:keepNext/>
      <w:widowControl/>
      <w:suppressAutoHyphens/>
      <w:spacing w:before="240" w:after="120"/>
    </w:pPr>
    <w:rPr>
      <w:rFonts w:ascii="Liberation Sans" w:eastAsia="Microsoft YaHei" w:hAnsi="Liberation Sans" w:cs="Liberation Sans"/>
      <w:color w:val="auto"/>
      <w:kern w:val="1"/>
      <w:sz w:val="28"/>
      <w:szCs w:val="28"/>
    </w:rPr>
  </w:style>
  <w:style w:type="paragraph" w:customStyle="1" w:styleId="220">
    <w:name w:val="Основной текст с отступом 22"/>
    <w:basedOn w:val="a"/>
    <w:uiPriority w:val="99"/>
    <w:rsid w:val="00B01EA8"/>
    <w:pPr>
      <w:widowControl/>
      <w:suppressAutoHyphens/>
      <w:spacing w:after="120" w:line="480" w:lineRule="auto"/>
      <w:ind w:left="283"/>
    </w:pPr>
    <w:rPr>
      <w:rFonts w:ascii="Times New Roman" w:hAnsi="Times New Roman" w:cs="Times New Roman"/>
      <w:color w:val="auto"/>
      <w:kern w:val="1"/>
    </w:rPr>
  </w:style>
  <w:style w:type="paragraph" w:customStyle="1" w:styleId="1f2">
    <w:name w:val="Текст сноски1"/>
    <w:basedOn w:val="a"/>
    <w:uiPriority w:val="99"/>
    <w:rsid w:val="00B01EA8"/>
    <w:pPr>
      <w:widowControl/>
      <w:suppressAutoHyphens/>
    </w:pPr>
    <w:rPr>
      <w:rFonts w:ascii="Times New Roman" w:hAnsi="Times New Roman" w:cs="Times New Roman"/>
      <w:color w:val="auto"/>
      <w:kern w:val="1"/>
      <w:sz w:val="20"/>
      <w:szCs w:val="20"/>
    </w:rPr>
  </w:style>
  <w:style w:type="paragraph" w:customStyle="1" w:styleId="1f3">
    <w:name w:val="Название объекта1"/>
    <w:basedOn w:val="a"/>
    <w:uiPriority w:val="99"/>
    <w:rsid w:val="00B01EA8"/>
    <w:pPr>
      <w:widowControl/>
      <w:suppressAutoHyphens/>
      <w:jc w:val="both"/>
    </w:pPr>
    <w:rPr>
      <w:rFonts w:ascii="Arial" w:hAnsi="Arial" w:cs="Arial"/>
      <w:color w:val="auto"/>
      <w:kern w:val="1"/>
    </w:rPr>
  </w:style>
  <w:style w:type="paragraph" w:customStyle="1" w:styleId="1f4">
    <w:name w:val="Текст выноски1"/>
    <w:basedOn w:val="a"/>
    <w:uiPriority w:val="99"/>
    <w:rsid w:val="00B01EA8"/>
    <w:pPr>
      <w:widowControl/>
      <w:suppressAutoHyphens/>
    </w:pPr>
    <w:rPr>
      <w:rFonts w:ascii="Tahoma" w:hAnsi="Tahoma" w:cs="Tahoma"/>
      <w:color w:val="auto"/>
      <w:kern w:val="1"/>
      <w:sz w:val="16"/>
      <w:szCs w:val="16"/>
    </w:rPr>
  </w:style>
  <w:style w:type="paragraph" w:customStyle="1" w:styleId="affc">
    <w:name w:val="Стиль"/>
    <w:uiPriority w:val="99"/>
    <w:rsid w:val="00B01EA8"/>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ConsNormal">
    <w:name w:val="ConsNormal"/>
    <w:link w:val="ConsNormal0"/>
    <w:uiPriority w:val="99"/>
    <w:rsid w:val="00B01EA8"/>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Normal0">
    <w:name w:val="ConsNormal Знак"/>
    <w:link w:val="ConsNormal"/>
    <w:uiPriority w:val="99"/>
    <w:locked/>
    <w:rsid w:val="00B01EA8"/>
    <w:rPr>
      <w:rFonts w:ascii="Arial" w:eastAsia="Times New Roman" w:hAnsi="Arial" w:cs="Arial"/>
      <w:lang w:eastAsia="ru-RU"/>
    </w:rPr>
  </w:style>
  <w:style w:type="paragraph" w:customStyle="1" w:styleId="1f5">
    <w:name w:val="Стиль1"/>
    <w:basedOn w:val="ConsNormal"/>
    <w:link w:val="1f6"/>
    <w:uiPriority w:val="99"/>
    <w:rsid w:val="00B01EA8"/>
    <w:pPr>
      <w:widowControl/>
      <w:spacing w:line="276" w:lineRule="auto"/>
      <w:ind w:firstLine="567"/>
      <w:jc w:val="both"/>
    </w:pPr>
    <w:rPr>
      <w:rFonts w:ascii="Times New Roman" w:hAnsi="Times New Roman" w:cs="Times New Roman"/>
      <w:sz w:val="28"/>
      <w:szCs w:val="28"/>
    </w:rPr>
  </w:style>
  <w:style w:type="character" w:customStyle="1" w:styleId="1f6">
    <w:name w:val="Стиль1 Знак"/>
    <w:link w:val="1f5"/>
    <w:uiPriority w:val="99"/>
    <w:locked/>
    <w:rsid w:val="00B01EA8"/>
    <w:rPr>
      <w:rFonts w:ascii="Times New Roman" w:eastAsia="Times New Roman" w:hAnsi="Times New Roman" w:cs="Times New Roman"/>
      <w:sz w:val="28"/>
      <w:szCs w:val="28"/>
      <w:lang w:eastAsia="ru-RU"/>
    </w:rPr>
  </w:style>
  <w:style w:type="paragraph" w:customStyle="1" w:styleId="affd">
    <w:name w:val="ЗАГОЛОВОК !"/>
    <w:basedOn w:val="1"/>
    <w:link w:val="affe"/>
    <w:autoRedefine/>
    <w:uiPriority w:val="99"/>
    <w:rsid w:val="00B01EA8"/>
    <w:pPr>
      <w:keepNext w:val="0"/>
      <w:numPr>
        <w:numId w:val="0"/>
      </w:numPr>
    </w:pPr>
    <w:rPr>
      <w:rFonts w:eastAsia="Times New Roman"/>
      <w:i/>
      <w:iCs/>
      <w:kern w:val="36"/>
      <w:sz w:val="32"/>
      <w:szCs w:val="32"/>
      <w:u w:val="single"/>
    </w:rPr>
  </w:style>
  <w:style w:type="character" w:customStyle="1" w:styleId="affe">
    <w:name w:val="ЗАГОЛОВОК ! Знак"/>
    <w:link w:val="affd"/>
    <w:uiPriority w:val="99"/>
    <w:locked/>
    <w:rsid w:val="00B01EA8"/>
    <w:rPr>
      <w:rFonts w:ascii="Times New Roman" w:eastAsia="Times New Roman" w:hAnsi="Times New Roman" w:cs="Times New Roman"/>
      <w:b/>
      <w:bCs/>
      <w:i/>
      <w:iCs/>
      <w:kern w:val="36"/>
      <w:sz w:val="32"/>
      <w:szCs w:val="32"/>
      <w:u w:val="single"/>
      <w:lang w:eastAsia="ru-RU"/>
    </w:rPr>
  </w:style>
  <w:style w:type="character" w:customStyle="1" w:styleId="afff">
    <w:name w:val="Основной текст + Курсив"/>
    <w:aliases w:val="Интервал 0 pt"/>
    <w:uiPriority w:val="99"/>
    <w:rsid w:val="00B01EA8"/>
    <w:rPr>
      <w:rFonts w:ascii="Sylfaen" w:eastAsia="Times New Roman" w:hAnsi="Sylfaen" w:cs="Sylfaen"/>
      <w:i/>
      <w:iCs/>
      <w:color w:val="000000"/>
      <w:w w:val="100"/>
      <w:position w:val="0"/>
      <w:sz w:val="25"/>
      <w:szCs w:val="25"/>
      <w:u w:val="none"/>
      <w:shd w:val="clear" w:color="auto" w:fill="FFFFFF"/>
      <w:lang w:val="ru-RU"/>
    </w:rPr>
  </w:style>
  <w:style w:type="character" w:customStyle="1" w:styleId="FontStyle28">
    <w:name w:val="Font Style28"/>
    <w:uiPriority w:val="99"/>
    <w:rsid w:val="00B01EA8"/>
    <w:rPr>
      <w:rFonts w:ascii="Times New Roman" w:hAnsi="Times New Roman" w:cs="Times New Roman"/>
      <w:sz w:val="28"/>
      <w:szCs w:val="28"/>
    </w:rPr>
  </w:style>
  <w:style w:type="character" w:customStyle="1" w:styleId="StrongEmphasis">
    <w:name w:val="Strong Emphasis"/>
    <w:uiPriority w:val="99"/>
    <w:rsid w:val="00B01EA8"/>
    <w:rPr>
      <w:b/>
      <w:bCs/>
    </w:rPr>
  </w:style>
  <w:style w:type="paragraph" w:customStyle="1" w:styleId="221">
    <w:name w:val="Основной текст 22"/>
    <w:basedOn w:val="a"/>
    <w:uiPriority w:val="99"/>
    <w:rsid w:val="00B01EA8"/>
    <w:pPr>
      <w:widowControl/>
      <w:ind w:firstLine="709"/>
      <w:jc w:val="both"/>
    </w:pPr>
    <w:rPr>
      <w:rFonts w:ascii="Times New Roman" w:hAnsi="Times New Roman" w:cs="Times New Roman"/>
      <w:color w:val="auto"/>
    </w:rPr>
  </w:style>
  <w:style w:type="paragraph" w:customStyle="1" w:styleId="230">
    <w:name w:val="Основной текст с отступом 23"/>
    <w:basedOn w:val="a"/>
    <w:uiPriority w:val="99"/>
    <w:rsid w:val="00B01EA8"/>
    <w:pPr>
      <w:widowControl/>
      <w:ind w:firstLine="540"/>
      <w:jc w:val="both"/>
    </w:pPr>
    <w:rPr>
      <w:rFonts w:ascii="Times New Roman" w:hAnsi="Times New Roman" w:cs="Times New Roman"/>
      <w:color w:val="auto"/>
    </w:rPr>
  </w:style>
  <w:style w:type="paragraph" w:customStyle="1" w:styleId="afff0">
    <w:name w:val="Нормальный стиль"/>
    <w:basedOn w:val="a"/>
    <w:link w:val="afff1"/>
    <w:uiPriority w:val="99"/>
    <w:rsid w:val="00B01EA8"/>
    <w:pPr>
      <w:widowControl/>
      <w:tabs>
        <w:tab w:val="left" w:pos="993"/>
      </w:tabs>
      <w:autoSpaceDE w:val="0"/>
      <w:autoSpaceDN w:val="0"/>
      <w:adjustRightInd w:val="0"/>
      <w:spacing w:line="228" w:lineRule="auto"/>
      <w:ind w:left="-142" w:firstLine="851"/>
      <w:jc w:val="both"/>
      <w:outlineLvl w:val="0"/>
    </w:pPr>
    <w:rPr>
      <w:rFonts w:ascii="Times New Roman" w:hAnsi="Times New Roman" w:cs="Times New Roman"/>
      <w:sz w:val="28"/>
      <w:szCs w:val="28"/>
    </w:rPr>
  </w:style>
  <w:style w:type="character" w:customStyle="1" w:styleId="afff1">
    <w:name w:val="Нормальный стиль Знак"/>
    <w:link w:val="afff0"/>
    <w:uiPriority w:val="99"/>
    <w:locked/>
    <w:rsid w:val="00B01EA8"/>
    <w:rPr>
      <w:rFonts w:ascii="Times New Roman" w:eastAsia="Times New Roman" w:hAnsi="Times New Roman" w:cs="Times New Roman"/>
      <w:color w:val="000000"/>
      <w:sz w:val="28"/>
      <w:szCs w:val="28"/>
      <w:lang w:eastAsia="ru-RU"/>
    </w:rPr>
  </w:style>
  <w:style w:type="character" w:styleId="afff2">
    <w:name w:val="Intense Emphasis"/>
    <w:uiPriority w:val="99"/>
    <w:qFormat/>
    <w:rsid w:val="00B01EA8"/>
    <w:rPr>
      <w:b/>
      <w:bCs/>
      <w:i/>
      <w:iCs/>
      <w:sz w:val="24"/>
      <w:szCs w:val="24"/>
      <w:u w:val="single"/>
    </w:rPr>
  </w:style>
  <w:style w:type="paragraph" w:customStyle="1" w:styleId="35">
    <w:name w:val="Абзац списка3"/>
    <w:basedOn w:val="a"/>
    <w:link w:val="ListParagraphChar2"/>
    <w:uiPriority w:val="99"/>
    <w:rsid w:val="00B01EA8"/>
    <w:pPr>
      <w:widowControl/>
      <w:spacing w:after="200" w:line="276" w:lineRule="auto"/>
      <w:ind w:left="720"/>
    </w:pPr>
    <w:rPr>
      <w:rFonts w:ascii="Calibri" w:hAnsi="Calibri" w:cs="Calibri"/>
      <w:color w:val="auto"/>
      <w:sz w:val="20"/>
      <w:szCs w:val="20"/>
    </w:rPr>
  </w:style>
  <w:style w:type="character" w:customStyle="1" w:styleId="ListParagraphChar2">
    <w:name w:val="List Paragraph Char2"/>
    <w:link w:val="35"/>
    <w:uiPriority w:val="99"/>
    <w:locked/>
    <w:rsid w:val="00B01EA8"/>
    <w:rPr>
      <w:rFonts w:ascii="Calibri" w:eastAsia="Times New Roman" w:hAnsi="Calibri" w:cs="Calibri"/>
      <w:sz w:val="20"/>
      <w:szCs w:val="20"/>
      <w:lang w:eastAsia="ru-RU"/>
    </w:rPr>
  </w:style>
  <w:style w:type="paragraph" w:customStyle="1" w:styleId="afff3">
    <w:name w:val="Îñíîâíîé òåêñò"/>
    <w:basedOn w:val="a"/>
    <w:uiPriority w:val="99"/>
    <w:rsid w:val="00B01EA8"/>
    <w:pPr>
      <w:widowControl/>
      <w:autoSpaceDE w:val="0"/>
      <w:autoSpaceDN w:val="0"/>
      <w:adjustRightInd w:val="0"/>
      <w:jc w:val="center"/>
    </w:pPr>
    <w:rPr>
      <w:rFonts w:ascii="Times New Roman" w:hAnsi="Times New Roman" w:cs="Times New Roman"/>
      <w:color w:val="auto"/>
    </w:rPr>
  </w:style>
  <w:style w:type="character" w:customStyle="1" w:styleId="FontStyle11">
    <w:name w:val="Font Style11"/>
    <w:uiPriority w:val="99"/>
    <w:rsid w:val="00B01EA8"/>
    <w:rPr>
      <w:rFonts w:ascii="Times New Roman" w:hAnsi="Times New Roman" w:cs="Times New Roman"/>
      <w:b/>
      <w:bCs/>
      <w:color w:val="000000"/>
      <w:sz w:val="20"/>
      <w:szCs w:val="20"/>
    </w:rPr>
  </w:style>
  <w:style w:type="character" w:customStyle="1" w:styleId="Bodytext">
    <w:name w:val="Body text_"/>
    <w:link w:val="Bodytext1"/>
    <w:uiPriority w:val="99"/>
    <w:locked/>
    <w:rsid w:val="00B01EA8"/>
    <w:rPr>
      <w:rFonts w:ascii="Arial" w:eastAsia="Arial Unicode MS" w:hAnsi="Arial" w:cs="Arial"/>
      <w:sz w:val="15"/>
      <w:szCs w:val="15"/>
      <w:shd w:val="clear" w:color="auto" w:fill="FFFFFF"/>
    </w:rPr>
  </w:style>
  <w:style w:type="paragraph" w:customStyle="1" w:styleId="Bodytext1">
    <w:name w:val="Body text1"/>
    <w:basedOn w:val="a"/>
    <w:link w:val="Bodytext"/>
    <w:uiPriority w:val="99"/>
    <w:rsid w:val="00B01EA8"/>
    <w:pPr>
      <w:widowControl/>
      <w:shd w:val="clear" w:color="auto" w:fill="FFFFFF"/>
      <w:spacing w:before="3720" w:line="192" w:lineRule="exact"/>
      <w:jc w:val="center"/>
    </w:pPr>
    <w:rPr>
      <w:rFonts w:ascii="Arial" w:eastAsia="Arial Unicode MS" w:hAnsi="Arial" w:cs="Arial"/>
      <w:color w:val="auto"/>
      <w:sz w:val="15"/>
      <w:szCs w:val="15"/>
      <w:lang w:eastAsia="en-US"/>
    </w:rPr>
  </w:style>
  <w:style w:type="character" w:customStyle="1" w:styleId="BodytextBold32">
    <w:name w:val="Body text + Bold32"/>
    <w:uiPriority w:val="99"/>
    <w:rsid w:val="00B01EA8"/>
    <w:rPr>
      <w:rFonts w:ascii="Arial" w:eastAsia="Arial Unicode MS" w:hAnsi="Arial" w:cs="Arial"/>
      <w:b/>
      <w:bCs/>
      <w:spacing w:val="0"/>
      <w:sz w:val="15"/>
      <w:szCs w:val="15"/>
      <w:lang w:val="ru-RU" w:eastAsia="ru-RU"/>
    </w:rPr>
  </w:style>
  <w:style w:type="paragraph" w:customStyle="1" w:styleId="consplusnormal1">
    <w:name w:val="consplusnormal"/>
    <w:basedOn w:val="a"/>
    <w:uiPriority w:val="99"/>
    <w:rsid w:val="00B01EA8"/>
    <w:pPr>
      <w:widowControl/>
      <w:autoSpaceDE w:val="0"/>
      <w:autoSpaceDN w:val="0"/>
      <w:ind w:firstLine="720"/>
    </w:pPr>
    <w:rPr>
      <w:rFonts w:ascii="Arial" w:eastAsia="Calibri" w:hAnsi="Arial" w:cs="Arial"/>
      <w:color w:val="auto"/>
      <w:sz w:val="20"/>
      <w:szCs w:val="20"/>
    </w:rPr>
  </w:style>
  <w:style w:type="paragraph" w:customStyle="1" w:styleId="5">
    <w:name w:val="Абзац списка5"/>
    <w:basedOn w:val="a"/>
    <w:uiPriority w:val="99"/>
    <w:rsid w:val="00B01EA8"/>
    <w:pPr>
      <w:widowControl/>
      <w:ind w:left="708"/>
    </w:pPr>
    <w:rPr>
      <w:rFonts w:eastAsia="Calibri"/>
      <w:color w:val="auto"/>
    </w:rPr>
  </w:style>
  <w:style w:type="character" w:customStyle="1" w:styleId="312">
    <w:name w:val="Основной текст с отступом 3 Знак1"/>
    <w:uiPriority w:val="99"/>
    <w:semiHidden/>
    <w:rsid w:val="00B01EA8"/>
    <w:rPr>
      <w:rFonts w:eastAsia="Times New Roman"/>
      <w:sz w:val="16"/>
      <w:szCs w:val="16"/>
      <w:lang w:eastAsia="ru-RU"/>
    </w:rPr>
  </w:style>
  <w:style w:type="table" w:customStyle="1" w:styleId="1f7">
    <w:name w:val="Сетка таблицы1"/>
    <w:uiPriority w:val="99"/>
    <w:rsid w:val="00B01EA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uiPriority w:val="99"/>
    <w:rsid w:val="00B01EA8"/>
  </w:style>
  <w:style w:type="paragraph" w:customStyle="1" w:styleId="highlightsiconbottom1">
    <w:name w:val="highlightsiconbottom1"/>
    <w:basedOn w:val="a"/>
    <w:uiPriority w:val="99"/>
    <w:rsid w:val="00B01EA8"/>
    <w:pPr>
      <w:widowControl/>
      <w:ind w:left="150" w:right="150"/>
    </w:pPr>
    <w:rPr>
      <w:rFonts w:ascii="Times New Roman" w:hAnsi="Times New Roman" w:cs="Times New Roman"/>
      <w:color w:val="auto"/>
      <w:position w:val="-9"/>
      <w:sz w:val="26"/>
      <w:szCs w:val="26"/>
    </w:rPr>
  </w:style>
  <w:style w:type="character" w:customStyle="1" w:styleId="hl">
    <w:name w:val="hl"/>
    <w:basedOn w:val="a0"/>
    <w:uiPriority w:val="99"/>
    <w:rsid w:val="00B0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91510">
      <w:bodyDiv w:val="1"/>
      <w:marLeft w:val="0"/>
      <w:marRight w:val="0"/>
      <w:marTop w:val="0"/>
      <w:marBottom w:val="0"/>
      <w:divBdr>
        <w:top w:val="none" w:sz="0" w:space="0" w:color="auto"/>
        <w:left w:val="none" w:sz="0" w:space="0" w:color="auto"/>
        <w:bottom w:val="none" w:sz="0" w:space="0" w:color="auto"/>
        <w:right w:val="none" w:sz="0" w:space="0" w:color="auto"/>
      </w:divBdr>
    </w:div>
    <w:div w:id="6792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69;&#1083;&#1077;&#1084;&#1077;&#1085;&#1090;\Documents\&#1055;&#1054;&#1057;&#1058;&#1040;&#1053;&#1054;&#1042;&#1051;&#1045;&#1053;&#1048;&#1071;%20%202022\&#1087;&#1054;&#1089;&#1090;&#1072;&#1085;&#1086;&#1074;&#1083;&#1077;&#1085;&#1080;&#1077;%20&#8470;%2030-&#1087;&#1075;%20&#1086;&#1090;%2006.10.22%20&#1055;&#1086;&#1088;&#1103;&#1076;&#1086;&#1082;%20%20&#1088;&#1072;&#1079;&#1088;&#1072;&#1073;&#1086;&#1090;&#1082;&#1080;%20&#1089;&#1090;&#1088;&#1072;&#1090;&#1077;&#1075;&#1080;&#1080;%20&#1074;%20&#1085;&#1086;&#1074;&#1086;&#1081;%20&#1088;&#1077;&#1076;..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644212962962963"/>
          <c:y val="3.57142857142857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земель</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8BF-4633-A3C2-19B55351A08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279-4BE7-8E91-343C56E2119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279-4BE7-8E91-343C56E2119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279-4BE7-8E91-343C56E2119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лесной фонд</c:v>
                </c:pt>
                <c:pt idx="1">
                  <c:v>земли природного ланшафта</c:v>
                </c:pt>
                <c:pt idx="2">
                  <c:v>земли сельскохозяйственного назначения</c:v>
                </c:pt>
                <c:pt idx="3">
                  <c:v>застроенные территории</c:v>
                </c:pt>
              </c:strCache>
            </c:strRef>
          </c:cat>
          <c:val>
            <c:numRef>
              <c:f>Лист1!$B$2:$B$5</c:f>
              <c:numCache>
                <c:formatCode>0.00%</c:formatCode>
                <c:ptCount val="4"/>
                <c:pt idx="0">
                  <c:v>0.63719999999999999</c:v>
                </c:pt>
                <c:pt idx="1">
                  <c:v>0.23799999999999999</c:v>
                </c:pt>
                <c:pt idx="2">
                  <c:v>0.11509999999999999</c:v>
                </c:pt>
                <c:pt idx="3">
                  <c:v>1.4500000000000001E-2</c:v>
                </c:pt>
              </c:numCache>
            </c:numRef>
          </c:val>
          <c:extLst>
            <c:ext xmlns:c16="http://schemas.microsoft.com/office/drawing/2014/chart" uri="{C3380CC4-5D6E-409C-BE32-E72D297353CC}">
              <c16:uniqueId val="{00000000-28BF-4633-A3C2-19B55351A08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 населения</a:t>
            </a:r>
          </a:p>
        </c:rich>
      </c:tx>
      <c:layout>
        <c:manualLayout>
          <c:xMode val="edge"/>
          <c:yMode val="edge"/>
          <c:x val="0.37825222368037331"/>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всего</c:v>
                </c:pt>
              </c:strCache>
            </c:strRef>
          </c:tx>
          <c:spPr>
            <a:solidFill>
              <a:schemeClr val="accent1"/>
            </a:solidFill>
            <a:ln>
              <a:noFill/>
            </a:ln>
            <a:effectLst/>
          </c:spPr>
          <c:invertIfNegative val="0"/>
          <c:cat>
            <c:strRef>
              <c:f>Лист1!$A$2:$A$5</c:f>
              <c:strCache>
                <c:ptCount val="2"/>
                <c:pt idx="0">
                  <c:v> население на 01.01.2022 года</c:v>
                </c:pt>
                <c:pt idx="1">
                  <c:v>население на 01.01.2021 года</c:v>
                </c:pt>
              </c:strCache>
            </c:strRef>
          </c:cat>
          <c:val>
            <c:numRef>
              <c:f>Лист1!$B$2:$B$5</c:f>
              <c:numCache>
                <c:formatCode>General</c:formatCode>
                <c:ptCount val="4"/>
                <c:pt idx="0">
                  <c:v>438</c:v>
                </c:pt>
                <c:pt idx="1">
                  <c:v>458</c:v>
                </c:pt>
              </c:numCache>
            </c:numRef>
          </c:val>
          <c:extLst>
            <c:ext xmlns:c16="http://schemas.microsoft.com/office/drawing/2014/chart" uri="{C3380CC4-5D6E-409C-BE32-E72D297353CC}">
              <c16:uniqueId val="{00000000-5748-4216-9370-1A75BCBE21AF}"/>
            </c:ext>
          </c:extLst>
        </c:ser>
        <c:ser>
          <c:idx val="1"/>
          <c:order val="1"/>
          <c:tx>
            <c:strRef>
              <c:f>Лист1!$C$1</c:f>
              <c:strCache>
                <c:ptCount val="1"/>
                <c:pt idx="0">
                  <c:v>мужчины</c:v>
                </c:pt>
              </c:strCache>
            </c:strRef>
          </c:tx>
          <c:spPr>
            <a:solidFill>
              <a:schemeClr val="accent2"/>
            </a:solidFill>
            <a:ln>
              <a:noFill/>
            </a:ln>
            <a:effectLst/>
          </c:spPr>
          <c:invertIfNegative val="0"/>
          <c:cat>
            <c:strRef>
              <c:f>Лист1!$A$2:$A$5</c:f>
              <c:strCache>
                <c:ptCount val="2"/>
                <c:pt idx="0">
                  <c:v> население на 01.01.2022 года</c:v>
                </c:pt>
                <c:pt idx="1">
                  <c:v>население на 01.01.2021 года</c:v>
                </c:pt>
              </c:strCache>
            </c:strRef>
          </c:cat>
          <c:val>
            <c:numRef>
              <c:f>Лист1!$C$2:$C$5</c:f>
              <c:numCache>
                <c:formatCode>General</c:formatCode>
                <c:ptCount val="4"/>
                <c:pt idx="0">
                  <c:v>235</c:v>
                </c:pt>
                <c:pt idx="1">
                  <c:v>242</c:v>
                </c:pt>
              </c:numCache>
            </c:numRef>
          </c:val>
          <c:extLst>
            <c:ext xmlns:c16="http://schemas.microsoft.com/office/drawing/2014/chart" uri="{C3380CC4-5D6E-409C-BE32-E72D297353CC}">
              <c16:uniqueId val="{00000001-5748-4216-9370-1A75BCBE21AF}"/>
            </c:ext>
          </c:extLst>
        </c:ser>
        <c:ser>
          <c:idx val="2"/>
          <c:order val="2"/>
          <c:tx>
            <c:strRef>
              <c:f>Лист1!$D$1</c:f>
              <c:strCache>
                <c:ptCount val="1"/>
                <c:pt idx="0">
                  <c:v>женщины</c:v>
                </c:pt>
              </c:strCache>
            </c:strRef>
          </c:tx>
          <c:spPr>
            <a:solidFill>
              <a:schemeClr val="accent3"/>
            </a:solidFill>
            <a:ln>
              <a:noFill/>
            </a:ln>
            <a:effectLst/>
          </c:spPr>
          <c:invertIfNegative val="0"/>
          <c:cat>
            <c:strRef>
              <c:f>Лист1!$A$2:$A$5</c:f>
              <c:strCache>
                <c:ptCount val="2"/>
                <c:pt idx="0">
                  <c:v> население на 01.01.2022 года</c:v>
                </c:pt>
                <c:pt idx="1">
                  <c:v>население на 01.01.2021 года</c:v>
                </c:pt>
              </c:strCache>
            </c:strRef>
          </c:cat>
          <c:val>
            <c:numRef>
              <c:f>Лист1!$D$2:$D$5</c:f>
              <c:numCache>
                <c:formatCode>General</c:formatCode>
                <c:ptCount val="4"/>
                <c:pt idx="0">
                  <c:v>242</c:v>
                </c:pt>
                <c:pt idx="1">
                  <c:v>216</c:v>
                </c:pt>
              </c:numCache>
            </c:numRef>
          </c:val>
          <c:extLst>
            <c:ext xmlns:c16="http://schemas.microsoft.com/office/drawing/2014/chart" uri="{C3380CC4-5D6E-409C-BE32-E72D297353CC}">
              <c16:uniqueId val="{00000002-5748-4216-9370-1A75BCBE21AF}"/>
            </c:ext>
          </c:extLst>
        </c:ser>
        <c:dLbls>
          <c:showLegendKey val="0"/>
          <c:showVal val="0"/>
          <c:showCatName val="0"/>
          <c:showSerName val="0"/>
          <c:showPercent val="0"/>
          <c:showBubbleSize val="0"/>
        </c:dLbls>
        <c:gapWidth val="219"/>
        <c:overlap val="-27"/>
        <c:axId val="424873160"/>
        <c:axId val="424872176"/>
      </c:barChart>
      <c:catAx>
        <c:axId val="424873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872176"/>
        <c:crosses val="autoZero"/>
        <c:auto val="1"/>
        <c:lblAlgn val="ctr"/>
        <c:lblOffset val="100"/>
        <c:noMultiLvlLbl val="0"/>
      </c:catAx>
      <c:valAx>
        <c:axId val="42487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873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a:p>
            <a:pPr>
              <a:defRPr/>
            </a:pPr>
            <a:endParaRPr lang="ru-RU"/>
          </a:p>
        </c:rich>
      </c:tx>
      <c:layout>
        <c:manualLayout>
          <c:xMode val="edge"/>
          <c:yMode val="edge"/>
          <c:x val="0.40423611111111113"/>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E6A-4ECE-B520-E1BFAE298063}"/>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E6A-4ECE-B520-E1BFAE298063}"/>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E6A-4ECE-B520-E1BFAE298063}"/>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E6A-4ECE-B520-E1BFAE298063}"/>
              </c:ext>
            </c:extLst>
          </c:dPt>
          <c:dLbls>
            <c:dLbl>
              <c:idx val="2"/>
              <c:layout>
                <c:manualLayout>
                  <c:x val="3.9081257699930344E-2"/>
                  <c:y val="-0.1698243125014778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E6A-4ECE-B520-E1BFAE29806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картофель</c:v>
                </c:pt>
                <c:pt idx="1">
                  <c:v>овощи отрытого и закрытого грунта</c:v>
                </c:pt>
                <c:pt idx="2">
                  <c:v>однолетние травы</c:v>
                </c:pt>
                <c:pt idx="3">
                  <c:v>многолетные травы</c:v>
                </c:pt>
              </c:strCache>
            </c:strRef>
          </c:cat>
          <c:val>
            <c:numRef>
              <c:f>Лист1!$B$2:$B$5</c:f>
              <c:numCache>
                <c:formatCode>General</c:formatCode>
                <c:ptCount val="4"/>
                <c:pt idx="0">
                  <c:v>68.7</c:v>
                </c:pt>
                <c:pt idx="1">
                  <c:v>7.45</c:v>
                </c:pt>
                <c:pt idx="2">
                  <c:v>6.29</c:v>
                </c:pt>
                <c:pt idx="3">
                  <c:v>46.78</c:v>
                </c:pt>
              </c:numCache>
            </c:numRef>
          </c:val>
          <c:extLst>
            <c:ext xmlns:c16="http://schemas.microsoft.com/office/drawing/2014/chart" uri="{C3380CC4-5D6E-409C-BE32-E72D297353CC}">
              <c16:uniqueId val="{00000008-DE6A-4ECE-B520-E1BFAE29806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  расходов бюджета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7-533A-4584-8A52-5736A44F45B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8-533A-4584-8A52-5736A44F45B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4-533A-4584-8A52-5736A44F45B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5-533A-4584-8A52-5736A44F45BC}"/>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6-533A-4584-8A52-5736A44F45BC}"/>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3-533A-4584-8A52-5736A44F45BC}"/>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1-533A-4584-8A52-5736A44F45BC}"/>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2-533A-4584-8A52-5736A44F45BC}"/>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1"/>
              <c:showCatName val="1"/>
              <c:showSerName val="0"/>
              <c:showPercent val="0"/>
              <c:showBubbleSize val="0"/>
              <c:extLst>
                <c:ext xmlns:c16="http://schemas.microsoft.com/office/drawing/2014/chart" uri="{C3380CC4-5D6E-409C-BE32-E72D297353CC}">
                  <c16:uniqueId val="{00000007-533A-4584-8A52-5736A44F45BC}"/>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1"/>
              <c:showCatName val="1"/>
              <c:showSerName val="0"/>
              <c:showPercent val="0"/>
              <c:showBubbleSize val="0"/>
              <c:extLst>
                <c:ext xmlns:c16="http://schemas.microsoft.com/office/drawing/2014/chart" uri="{C3380CC4-5D6E-409C-BE32-E72D297353CC}">
                  <c16:uniqueId val="{00000008-533A-4584-8A52-5736A44F45BC}"/>
                </c:ext>
              </c:extLst>
            </c:dLbl>
            <c:dLbl>
              <c:idx val="2"/>
              <c:layout>
                <c:manualLayout>
                  <c:x val="-2.442093175853019E-2"/>
                  <c:y val="7.1367329083864492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3A-4584-8A52-5736A44F45BC}"/>
                </c:ext>
              </c:extLst>
            </c:dLbl>
            <c:dLbl>
              <c:idx val="3"/>
              <c:layout>
                <c:manualLayout>
                  <c:x val="8.1016149023038789E-2"/>
                  <c:y val="1.1776652918385172E-3"/>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3A-4584-8A52-5736A44F45BC}"/>
                </c:ext>
              </c:extLst>
            </c:dLbl>
            <c:dLbl>
              <c:idx val="4"/>
              <c:layout>
                <c:manualLayout>
                  <c:x val="5.6376130067074905E-2"/>
                  <c:y val="0.16362110986126729"/>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3A-4584-8A52-5736A44F45BC}"/>
                </c:ext>
              </c:extLst>
            </c:dLbl>
            <c:dLbl>
              <c:idx val="5"/>
              <c:layout>
                <c:manualLayout>
                  <c:x val="0.10470527121609799"/>
                  <c:y val="0.28474909386326708"/>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3A-4584-8A52-5736A44F45BC}"/>
                </c:ext>
              </c:extLst>
            </c:dLbl>
            <c:dLbl>
              <c:idx val="6"/>
              <c:layout>
                <c:manualLayout>
                  <c:x val="0.21719779819189269"/>
                  <c:y val="9.1189538807649045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3A-4584-8A52-5736A44F45BC}"/>
                </c:ext>
              </c:extLst>
            </c:dLbl>
            <c:dLbl>
              <c:idx val="7"/>
              <c:layout>
                <c:manualLayout>
                  <c:x val="0.2686091061533975"/>
                  <c:y val="7.1347956505436821E-2"/>
                </c:manualLayout>
              </c:layout>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3A-4584-8A52-5736A44F45BC}"/>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Лист1!$A$2:$A$9</c:f>
              <c:strCache>
                <c:ptCount val="8"/>
                <c:pt idx="0">
                  <c:v>заработная плата с начислениями  на неё</c:v>
                </c:pt>
                <c:pt idx="1">
                  <c:v>межбюджетные трансферты</c:v>
                </c:pt>
                <c:pt idx="2">
                  <c:v> работы, услуги по содержанию имущества</c:v>
                </c:pt>
                <c:pt idx="3">
                  <c:v>выплата пенсии</c:v>
                </c:pt>
                <c:pt idx="4">
                  <c:v>коммунальные услуги</c:v>
                </c:pt>
                <c:pt idx="5">
                  <c:v>увеличение стоимости основных средст</c:v>
                </c:pt>
                <c:pt idx="6">
                  <c:v>увеличение стоимости горюче-смазочных материалов</c:v>
                </c:pt>
                <c:pt idx="7">
                  <c:v>иные выплаты</c:v>
                </c:pt>
              </c:strCache>
            </c:strRef>
          </c:cat>
          <c:val>
            <c:numRef>
              <c:f>Лист1!$B$2:$B$9</c:f>
              <c:numCache>
                <c:formatCode>0.00%</c:formatCode>
                <c:ptCount val="8"/>
                <c:pt idx="0">
                  <c:v>0.53600000000000003</c:v>
                </c:pt>
                <c:pt idx="1">
                  <c:v>0.20599999999999999</c:v>
                </c:pt>
                <c:pt idx="2">
                  <c:v>0.107</c:v>
                </c:pt>
                <c:pt idx="3">
                  <c:v>2.8000000000000001E-2</c:v>
                </c:pt>
                <c:pt idx="4">
                  <c:v>1.6E-2</c:v>
                </c:pt>
                <c:pt idx="5">
                  <c:v>1.2999999999999999E-2</c:v>
                </c:pt>
                <c:pt idx="6">
                  <c:v>1.2E-2</c:v>
                </c:pt>
                <c:pt idx="7">
                  <c:v>8.9999999999999993E-3</c:v>
                </c:pt>
              </c:numCache>
            </c:numRef>
          </c:val>
          <c:extLst>
            <c:ext xmlns:c16="http://schemas.microsoft.com/office/drawing/2014/chart" uri="{C3380CC4-5D6E-409C-BE32-E72D297353CC}">
              <c16:uniqueId val="{00000000-533A-4584-8A52-5736A44F45BC}"/>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F202-0654-463E-A900-69B275CF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23434</Words>
  <Characters>133580</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34</cp:revision>
  <cp:lastPrinted>2023-12-27T07:25:00Z</cp:lastPrinted>
  <dcterms:created xsi:type="dcterms:W3CDTF">2022-10-18T03:37:00Z</dcterms:created>
  <dcterms:modified xsi:type="dcterms:W3CDTF">2023-12-27T07:33:00Z</dcterms:modified>
</cp:coreProperties>
</file>